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14:ligatures w14:val="none"/>
        </w:rPr>
      </w:pPr>
    </w:p>
    <w:p w14:paraId="1E6FA622">
      <w:pPr>
        <w:spacing w:before="120" w:beforeLines="50"/>
        <w:jc w:val="center"/>
        <w:rPr>
          <w:rFonts w:ascii="方正小标宋简体" w:eastAsia="方正小标宋简体"/>
          <w:color w:val="auto"/>
          <w:sz w:val="56"/>
          <w:szCs w:val="56"/>
          <w14:ligatures w14:val="none"/>
        </w:rPr>
      </w:pPr>
    </w:p>
    <w:p w14:paraId="3C452DC2">
      <w:pPr>
        <w:spacing w:before="120" w:beforeLines="50"/>
        <w:jc w:val="center"/>
        <w:rPr>
          <w:rFonts w:ascii="方正小标宋简体" w:eastAsia="方正小标宋简体"/>
          <w:color w:val="auto"/>
          <w:sz w:val="56"/>
          <w:szCs w:val="56"/>
          <w14:ligatures w14:val="none"/>
        </w:rPr>
      </w:pPr>
    </w:p>
    <w:p w14:paraId="44F94949">
      <w:pPr>
        <w:spacing w:before="120" w:beforeLines="50"/>
        <w:jc w:val="center"/>
        <w:rPr>
          <w:rFonts w:ascii="方正小标宋简体" w:eastAsia="方正小标宋简体"/>
          <w:color w:val="auto"/>
          <w:sz w:val="56"/>
          <w:szCs w:val="56"/>
          <w:lang w:val="zh-CN"/>
          <w14:ligatures w14:val="none"/>
        </w:rPr>
      </w:pPr>
      <w:r>
        <w:rPr>
          <w:rFonts w:hint="eastAsia" w:ascii="方正小标宋简体" w:eastAsia="方正小标宋简体"/>
          <w:color w:val="auto"/>
          <w:sz w:val="56"/>
          <w:szCs w:val="56"/>
          <w:lang w:val="en-US" w:eastAsia="zh-CN"/>
          <w14:ligatures w14:val="none"/>
        </w:rPr>
        <w:t>电子商务</w:t>
      </w:r>
      <w:r>
        <w:rPr>
          <w:rFonts w:hint="eastAsia" w:ascii="方正小标宋简体" w:eastAsia="方正小标宋简体"/>
          <w:color w:val="auto"/>
          <w:sz w:val="56"/>
          <w:szCs w:val="56"/>
          <w:lang w:val="zh-CN"/>
          <w14:ligatures w14:val="none"/>
        </w:rPr>
        <w:t>专业</w:t>
      </w:r>
    </w:p>
    <w:p w14:paraId="2A7D5F3F">
      <w:pPr>
        <w:spacing w:before="120" w:beforeLines="50"/>
        <w:jc w:val="center"/>
        <w:rPr>
          <w:rFonts w:ascii="方正小标宋简体" w:hAnsi="黑体" w:eastAsia="方正小标宋简体"/>
          <w:color w:val="auto"/>
          <w:sz w:val="56"/>
          <w:szCs w:val="56"/>
          <w:lang w:val="zh-CN"/>
          <w14:ligatures w14:val="none"/>
        </w:rPr>
      </w:pPr>
      <w:bookmarkStart w:id="1" w:name="_Toc28838"/>
      <w:bookmarkStart w:id="2" w:name="_Toc17575"/>
      <w:r>
        <w:rPr>
          <w:rFonts w:hint="eastAsia" w:ascii="方正小标宋简体" w:hAnsi="黑体" w:eastAsia="方正小标宋简体"/>
          <w:color w:val="auto"/>
          <w:sz w:val="56"/>
          <w:szCs w:val="56"/>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lang w:val="zh-CN"/>
          <w14:ligatures w14:val="none"/>
        </w:rPr>
      </w:pPr>
    </w:p>
    <w:p w14:paraId="09C278EF">
      <w:pPr>
        <w:spacing w:before="120" w:beforeLines="50"/>
        <w:jc w:val="center"/>
        <w:rPr>
          <w:rFonts w:ascii="方正小标宋简体" w:hAnsi="黑体" w:eastAsia="方正小标宋简体"/>
          <w:color w:val="auto"/>
          <w:sz w:val="56"/>
          <w:szCs w:val="56"/>
          <w:lang w:val="zh-CN"/>
          <w14:ligatures w14:val="none"/>
        </w:rPr>
      </w:pPr>
    </w:p>
    <w:p w14:paraId="04A61363">
      <w:pPr>
        <w:spacing w:before="120" w:beforeLines="50"/>
        <w:jc w:val="center"/>
        <w:rPr>
          <w:rFonts w:ascii="方正小标宋简体" w:hAnsi="黑体" w:eastAsia="方正小标宋简体"/>
          <w:color w:val="auto"/>
          <w:sz w:val="56"/>
          <w:szCs w:val="56"/>
          <w:lang w:val="zh-CN"/>
          <w14:ligatures w14:val="none"/>
        </w:rPr>
      </w:pPr>
    </w:p>
    <w:p w14:paraId="72427708">
      <w:pPr>
        <w:spacing w:before="120" w:beforeLines="50"/>
        <w:jc w:val="center"/>
        <w:rPr>
          <w:rFonts w:ascii="方正小标宋简体" w:hAnsi="黑体" w:eastAsia="方正小标宋简体"/>
          <w:color w:val="auto"/>
          <w:sz w:val="56"/>
          <w:szCs w:val="56"/>
          <w:lang w:val="zh-CN"/>
          <w14:ligatures w14:val="none"/>
        </w:rPr>
      </w:pPr>
    </w:p>
    <w:p w14:paraId="62DB3EB9">
      <w:pPr>
        <w:spacing w:before="120" w:beforeLines="50"/>
        <w:jc w:val="center"/>
        <w:rPr>
          <w:rFonts w:ascii="方正小标宋简体" w:hAnsi="黑体" w:eastAsia="方正小标宋简体"/>
          <w:color w:val="auto"/>
          <w:sz w:val="56"/>
          <w:szCs w:val="56"/>
          <w:lang w:val="zh-CN"/>
          <w14:ligatures w14:val="none"/>
        </w:rPr>
      </w:pPr>
    </w:p>
    <w:p w14:paraId="7ADD6557">
      <w:pPr>
        <w:spacing w:before="120" w:beforeLines="50"/>
        <w:jc w:val="center"/>
        <w:rPr>
          <w:rFonts w:ascii="方正小标宋简体" w:hAnsi="黑体" w:eastAsia="方正小标宋简体"/>
          <w:color w:val="auto"/>
          <w:sz w:val="56"/>
          <w:szCs w:val="56"/>
          <w:lang w:val="zh-CN"/>
          <w14:ligatures w14:val="none"/>
        </w:rPr>
      </w:pPr>
    </w:p>
    <w:p w14:paraId="1A85A921">
      <w:pPr>
        <w:spacing w:before="120" w:beforeLines="50"/>
        <w:jc w:val="center"/>
        <w:rPr>
          <w:rFonts w:ascii="方正小标宋简体" w:hAnsi="黑体" w:eastAsia="方正小标宋简体"/>
          <w:color w:val="auto"/>
          <w:sz w:val="30"/>
          <w:szCs w:val="30"/>
          <w:lang w:val="zh-CN"/>
          <w14:ligatures w14:val="none"/>
        </w:rPr>
      </w:pPr>
    </w:p>
    <w:p w14:paraId="14B60778">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管理工程</w:t>
      </w:r>
      <w:r>
        <w:rPr>
          <w:rFonts w:hint="eastAsia" w:ascii="方正小标宋简体" w:hAnsi="黑体" w:eastAsia="方正小标宋简体"/>
          <w:color w:val="auto"/>
          <w:sz w:val="30"/>
          <w:szCs w:val="30"/>
          <w:lang w:val="zh-CN"/>
          <w14:ligatures w14:val="none"/>
        </w:rPr>
        <w:t>学院</w:t>
      </w:r>
    </w:p>
    <w:p w14:paraId="26494E14">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2025</w:t>
      </w:r>
      <w:r>
        <w:rPr>
          <w:rFonts w:hint="eastAsia" w:ascii="方正小标宋简体" w:hAnsi="黑体" w:eastAsia="方正小标宋简体"/>
          <w:color w:val="auto"/>
          <w:sz w:val="30"/>
          <w:szCs w:val="30"/>
          <w:lang w:val="zh-CN"/>
          <w14:ligatures w14:val="none"/>
        </w:rPr>
        <w:t>年</w:t>
      </w:r>
      <w:r>
        <w:rPr>
          <w:rFonts w:hint="eastAsia" w:ascii="方正小标宋简体" w:hAnsi="黑体" w:eastAsia="方正小标宋简体"/>
          <w:color w:val="auto"/>
          <w:sz w:val="30"/>
          <w:szCs w:val="30"/>
          <w:lang w:val="en-US" w:eastAsia="zh-CN"/>
          <w14:ligatures w14:val="none"/>
        </w:rPr>
        <w:t>11</w:t>
      </w:r>
      <w:r>
        <w:rPr>
          <w:rFonts w:hint="eastAsia" w:ascii="方正小标宋简体" w:hAnsi="黑体" w:eastAsia="方正小标宋简体"/>
          <w:color w:val="auto"/>
          <w:sz w:val="30"/>
          <w:szCs w:val="30"/>
          <w:lang w:val="zh-CN"/>
          <w14:ligatures w14:val="none"/>
        </w:rPr>
        <w:t>月</w:t>
      </w:r>
    </w:p>
    <w:p w14:paraId="0AA88569">
      <w:pPr>
        <w:widowControl/>
        <w:jc w:val="left"/>
        <w:rPr>
          <w:rFonts w:ascii="黑体" w:hAnsi="黑体" w:eastAsia="黑体" w:cs="方正小标宋_GBK"/>
          <w:color w:val="auto"/>
          <w:sz w:val="32"/>
          <w:szCs w:val="32"/>
          <w14:ligatures w14:val="none"/>
        </w:rPr>
      </w:pPr>
      <w:r>
        <w:rPr>
          <w:rFonts w:ascii="方正小标宋_GBK" w:hAnsi="方正小标宋_GBK" w:eastAsia="方正小标宋_GBK" w:cs="方正小标宋_GBK"/>
          <w:color w:val="auto"/>
          <w:kern w:val="0"/>
          <w:sz w:val="36"/>
          <w:szCs w:val="36"/>
          <w:lang w:val="zh-CN"/>
          <w14:ligatures w14:val="none"/>
        </w:rPr>
        <w:br w:type="page"/>
      </w: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2</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2</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2</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6</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10</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10</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15</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15</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FF020F">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14:ligatures w14:val="none"/>
        </w:rPr>
      </w:pPr>
    </w:p>
    <w:p w14:paraId="6528DEDA">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lang w:val="zh-CN"/>
          <w14:ligatures w14:val="none"/>
        </w:rPr>
      </w:pPr>
      <w:bookmarkStart w:id="3" w:name="_Toc3212"/>
    </w:p>
    <w:p w14:paraId="376B8BA4">
      <w:pPr>
        <w:spacing w:line="440" w:lineRule="exact"/>
        <w:jc w:val="center"/>
        <w:rPr>
          <w:rFonts w:eastAsia="黑体"/>
          <w:color w:val="auto"/>
          <w:sz w:val="32"/>
          <w:szCs w:val="32"/>
          <w:lang w:val="zh-CN"/>
          <w14:ligatures w14:val="none"/>
        </w:rPr>
      </w:pPr>
      <w:r>
        <w:rPr>
          <w:rFonts w:hint="eastAsia" w:eastAsia="黑体"/>
          <w:color w:val="auto"/>
          <w:sz w:val="32"/>
          <w:szCs w:val="32"/>
          <w:lang w:val="en-US" w:eastAsia="zh-CN"/>
          <w14:ligatures w14:val="none"/>
        </w:rPr>
        <w:t>电子商务</w:t>
      </w:r>
      <w:r>
        <w:rPr>
          <w:rFonts w:eastAsia="黑体"/>
          <w:color w:val="auto"/>
          <w:sz w:val="32"/>
          <w:szCs w:val="32"/>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14:ligatures w14:val="none"/>
        </w:rPr>
      </w:pPr>
      <w:bookmarkStart w:id="4" w:name="_Toc12593"/>
      <w:bookmarkStart w:id="5" w:name="_Toc187660906"/>
      <w:bookmarkStart w:id="6" w:name="_Toc22830"/>
      <w:r>
        <w:rPr>
          <w:rFonts w:hint="eastAsia" w:ascii="黑体" w:hAnsi="黑体" w:eastAsia="黑体"/>
          <w:color w:val="auto"/>
          <w:sz w:val="24"/>
          <w:szCs w:val="24"/>
          <w14:ligatures w14:val="none"/>
        </w:rPr>
        <w:t>一、专业名称及代码</w:t>
      </w:r>
      <w:bookmarkEnd w:id="4"/>
      <w:bookmarkEnd w:id="5"/>
      <w:bookmarkEnd w:id="6"/>
    </w:p>
    <w:p w14:paraId="06AE1C26">
      <w:pPr>
        <w:spacing w:line="440" w:lineRule="exact"/>
        <w:ind w:firstLine="480" w:firstLineChars="200"/>
        <w:rPr>
          <w:rFonts w:hint="default" w:ascii="Times New Roman" w:hAnsi="宋体" w:eastAsia="宋体" w:cs="Times New Roman"/>
          <w:color w:val="auto"/>
          <w:sz w:val="24"/>
          <w:szCs w:val="24"/>
          <w:lang w:val="en-US" w:eastAsia="zh-CN"/>
          <w14:ligatures w14:val="none"/>
        </w:rPr>
      </w:pPr>
      <w:bookmarkStart w:id="7" w:name="_Toc30263"/>
      <w:bookmarkStart w:id="8" w:name="_Toc16338"/>
      <w:bookmarkStart w:id="9" w:name="_Toc187660907"/>
      <w:r>
        <w:rPr>
          <w:rFonts w:hint="eastAsia" w:hAnsi="宋体" w:cs="Times New Roman"/>
          <w:color w:val="auto"/>
          <w:sz w:val="24"/>
          <w:szCs w:val="24"/>
          <w:highlight w:val="none"/>
          <w:lang w:val="en-US" w:eastAsia="zh-CN"/>
          <w14:ligatures w14:val="none"/>
        </w:rPr>
        <w:t>电子商务</w:t>
      </w:r>
      <w:r>
        <w:rPr>
          <w:rFonts w:hint="eastAsia" w:ascii="Times New Roman" w:hAnsi="宋体" w:eastAsia="宋体" w:cs="Times New Roman"/>
          <w:color w:val="auto"/>
          <w:sz w:val="24"/>
          <w:szCs w:val="24"/>
          <w:highlight w:val="none"/>
          <w:lang w:val="en-US" w:eastAsia="zh-CN"/>
          <w14:ligatures w14:val="none"/>
        </w:rPr>
        <w:t>专业(530701)</w:t>
      </w:r>
      <w:r>
        <w:rPr>
          <w:rFonts w:hint="eastAsia" w:ascii="Times New Roman" w:hAnsi="宋体" w:eastAsia="宋体" w:cs="Times New Roman"/>
          <w:color w:val="auto"/>
          <w:sz w:val="24"/>
          <w:szCs w:val="24"/>
          <w:lang w:val="en-US" w:eastAsia="zh-CN"/>
          <w14:ligatures w14:val="none"/>
        </w:rPr>
        <w:t xml:space="preserve"> </w:t>
      </w:r>
      <w:r>
        <w:rPr>
          <w:rFonts w:hint="eastAsia" w:hAnsi="宋体" w:cs="Times New Roman"/>
          <w:color w:val="auto"/>
          <w:sz w:val="24"/>
          <w:szCs w:val="24"/>
          <w:lang w:val="en-US" w:eastAsia="zh-CN"/>
          <w14:ligatures w14:val="none"/>
        </w:rPr>
        <w:t xml:space="preserve">   </w:t>
      </w:r>
    </w:p>
    <w:p w14:paraId="7759698E">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highlight w:val="red"/>
          <w:lang w:val="zh-CN"/>
          <w14:ligatures w14:val="none"/>
        </w:rPr>
      </w:pPr>
      <w:r>
        <w:rPr>
          <w:rFonts w:hint="eastAsia" w:hAnsi="宋体"/>
          <w:color w:val="auto"/>
          <w:sz w:val="24"/>
          <w:szCs w:val="24"/>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87660908"/>
      <w:bookmarkStart w:id="11" w:name="_Toc10594"/>
      <w:bookmarkStart w:id="12" w:name="_Toc17350"/>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5FBD10A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7FC4881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 xml:space="preserve">学历：大学专科    </w:t>
      </w:r>
    </w:p>
    <w:p w14:paraId="7334B90C">
      <w:pPr>
        <w:spacing w:line="440" w:lineRule="exact"/>
        <w:ind w:firstLine="480" w:firstLineChars="200"/>
        <w:outlineLvl w:val="0"/>
        <w:rPr>
          <w:rFonts w:ascii="黑体" w:hAnsi="黑体" w:eastAsia="黑体"/>
          <w:color w:val="auto"/>
          <w:sz w:val="24"/>
          <w:szCs w:val="24"/>
          <w14:ligatures w14:val="none"/>
        </w:rPr>
      </w:pPr>
      <w:bookmarkStart w:id="13" w:name="_Toc9417"/>
      <w:bookmarkStart w:id="14" w:name="_Toc187660909"/>
      <w:bookmarkStart w:id="15" w:name="_Toc1679"/>
      <w:r>
        <w:rPr>
          <w:rFonts w:hint="eastAsia" w:ascii="黑体" w:hAnsi="黑体" w:eastAsia="黑体"/>
          <w:color w:val="auto"/>
          <w:sz w:val="24"/>
          <w:szCs w:val="24"/>
          <w14:ligatures w14:val="none"/>
        </w:rPr>
        <w:t>四、职业面向</w:t>
      </w:r>
      <w:bookmarkEnd w:id="13"/>
      <w:bookmarkEnd w:id="14"/>
      <w:bookmarkEnd w:id="15"/>
    </w:p>
    <w:p w14:paraId="48ABEE28">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06DC447C">
      <w:pPr>
        <w:spacing w:line="560" w:lineRule="exact"/>
        <w:jc w:val="center"/>
        <w:rPr>
          <w:rFonts w:ascii="宋体" w:hAnsi="宋体" w:cs="宋体"/>
          <w:b/>
          <w:bCs/>
          <w:color w:val="auto"/>
          <w:sz w:val="24"/>
          <w:szCs w:val="24"/>
          <w14:ligatures w14:val="none"/>
        </w:rPr>
      </w:pPr>
      <w:bookmarkStart w:id="16" w:name="_Toc21215"/>
      <w:bookmarkStart w:id="17" w:name="_Toc15771"/>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val="en-US" w:eastAsia="zh-CN"/>
          <w14:ligatures w14:val="none"/>
        </w:rPr>
        <w:t>电子商务</w:t>
      </w:r>
      <w:r>
        <w:rPr>
          <w:rFonts w:hint="eastAsia" w:ascii="宋体" w:hAnsi="宋体" w:cs="宋体"/>
          <w:b/>
          <w:bCs/>
          <w:color w:val="auto"/>
          <w:sz w:val="24"/>
          <w:szCs w:val="24"/>
          <w14:ligatures w14:val="none"/>
        </w:rPr>
        <w:t>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563C9EE5">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default" w:ascii="宋体" w:hAnsi="宋体" w:cs="宋体"/>
                <w:color w:val="auto"/>
                <w:sz w:val="18"/>
                <w:szCs w:val="18"/>
                <w14:ligatures w14:val="none"/>
              </w:rPr>
              <w:t>财经商贸大类（53）</w:t>
            </w:r>
            <w:r>
              <w:rPr>
                <w:rFonts w:hint="eastAsia" w:ascii="宋体" w:hAnsi="宋体" w:cs="宋体"/>
                <w:color w:val="auto"/>
                <w:sz w:val="18"/>
                <w:szCs w:val="18"/>
                <w:lang w:val="en-US" w:eastAsia="zh-CN"/>
                <w14:ligatures w14:val="none"/>
              </w:rPr>
              <w:t xml:space="preserve">      </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0FB5C762">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default" w:ascii="宋体" w:hAnsi="宋体" w:cs="宋体"/>
                <w:color w:val="auto"/>
                <w:sz w:val="18"/>
                <w:szCs w:val="18"/>
                <w14:ligatures w14:val="none"/>
              </w:rPr>
              <w:t>电子商务类（5307）</w:t>
            </w:r>
            <w:r>
              <w:rPr>
                <w:rFonts w:hint="eastAsia" w:ascii="宋体" w:hAnsi="宋体" w:cs="宋体"/>
                <w:color w:val="auto"/>
                <w:sz w:val="18"/>
                <w:szCs w:val="18"/>
                <w:lang w:val="en-US" w:eastAsia="zh-CN"/>
                <w14:ligatures w14:val="none"/>
              </w:rPr>
              <w:t xml:space="preserve">   </w:t>
            </w:r>
            <w:r>
              <w:rPr>
                <w:rFonts w:hint="eastAsia" w:ascii="宋体" w:hAnsi="宋体" w:cs="宋体"/>
                <w:color w:val="FF0000"/>
                <w:sz w:val="18"/>
                <w:szCs w:val="18"/>
                <w:lang w:val="en-US" w:eastAsia="zh-CN"/>
                <w14:ligatures w14:val="none"/>
              </w:rPr>
              <w:t xml:space="preserve"> </w:t>
            </w:r>
            <w:r>
              <w:rPr>
                <w:rFonts w:hint="eastAsia" w:ascii="宋体" w:hAnsi="宋体" w:cs="宋体"/>
                <w:color w:val="auto"/>
                <w:sz w:val="18"/>
                <w:szCs w:val="18"/>
                <w:lang w:val="en-US" w:eastAsia="zh-CN"/>
                <w14:ligatures w14:val="none"/>
              </w:rPr>
              <w:t xml:space="preserve">   </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5244" w:type="dxa"/>
            <w:tcBorders>
              <w:right w:val="nil"/>
            </w:tcBorders>
            <w:tcMar>
              <w:top w:w="0" w:type="dxa"/>
              <w:left w:w="57" w:type="dxa"/>
              <w:bottom w:w="0" w:type="dxa"/>
              <w:right w:w="57" w:type="dxa"/>
            </w:tcMar>
            <w:vAlign w:val="center"/>
          </w:tcPr>
          <w:p w14:paraId="5425090F">
            <w:pPr>
              <w:keepNext w:val="0"/>
              <w:keepLines w:val="0"/>
              <w:suppressLineNumbers w:val="0"/>
              <w:spacing w:before="0" w:beforeAutospacing="0" w:after="0" w:afterAutospacing="0"/>
              <w:ind w:left="0" w:right="0"/>
              <w:rPr>
                <w:rFonts w:hint="default" w:ascii="宋体" w:hAnsi="宋体" w:eastAsia="宋体" w:cs="Times New Roman"/>
                <w:color w:val="auto"/>
                <w:sz w:val="18"/>
                <w:szCs w:val="18"/>
                <w:lang w:val="en-US"/>
                <w14:ligatures w14:val="none"/>
              </w:rPr>
            </w:pPr>
            <w:r>
              <w:rPr>
                <w:rFonts w:hint="eastAsia" w:ascii="宋体" w:hAnsi="宋体" w:eastAsia="宋体" w:cs="Times New Roman"/>
                <w:color w:val="auto"/>
                <w:sz w:val="18"/>
                <w:szCs w:val="18"/>
                <w14:ligatures w14:val="none"/>
              </w:rPr>
              <w:t>互联网</w:t>
            </w:r>
            <w:r>
              <w:rPr>
                <w:rFonts w:hint="eastAsia" w:ascii="宋体" w:hAnsi="宋体" w:cs="Times New Roman"/>
                <w:color w:val="auto"/>
                <w:sz w:val="18"/>
                <w:szCs w:val="18"/>
                <w:lang w:val="en-US" w:eastAsia="zh-CN"/>
                <w14:ligatures w14:val="none"/>
              </w:rPr>
              <w:t>平台</w:t>
            </w:r>
            <w:r>
              <w:rPr>
                <w:rFonts w:hint="eastAsia" w:ascii="宋体" w:hAnsi="宋体" w:eastAsia="宋体" w:cs="Times New Roman"/>
                <w:color w:val="auto"/>
                <w:sz w:val="18"/>
                <w:szCs w:val="18"/>
                <w14:ligatures w14:val="none"/>
              </w:rPr>
              <w:t>（64</w:t>
            </w:r>
            <w:r>
              <w:rPr>
                <w:rFonts w:hint="eastAsia" w:ascii="宋体" w:hAnsi="宋体" w:cs="Times New Roman"/>
                <w:color w:val="auto"/>
                <w:sz w:val="18"/>
                <w:szCs w:val="18"/>
                <w:lang w:val="en-US" w:eastAsia="zh-CN"/>
                <w14:ligatures w14:val="none"/>
              </w:rPr>
              <w:t>3</w:t>
            </w:r>
            <w:r>
              <w:rPr>
                <w:rFonts w:hint="eastAsia" w:ascii="宋体" w:hAnsi="宋体" w:eastAsia="宋体" w:cs="Times New Roman"/>
                <w:color w:val="auto"/>
                <w:sz w:val="18"/>
                <w:szCs w:val="18"/>
                <w14:ligatures w14:val="none"/>
              </w:rPr>
              <w:t>）</w:t>
            </w:r>
            <w:r>
              <w:rPr>
                <w:rFonts w:hint="eastAsia" w:ascii="宋体" w:hAnsi="宋体" w:cs="Times New Roman"/>
                <w:color w:val="auto"/>
                <w:sz w:val="18"/>
                <w:szCs w:val="18"/>
                <w:lang w:val="en-US" w:eastAsia="zh-CN"/>
                <w14:ligatures w14:val="none"/>
              </w:rPr>
              <w:t xml:space="preserve"> 互联网</w:t>
            </w:r>
            <w:r>
              <w:rPr>
                <w:rFonts w:hint="eastAsia" w:ascii="宋体" w:hAnsi="宋体" w:eastAsia="宋体" w:cs="Times New Roman"/>
                <w:color w:val="auto"/>
                <w:sz w:val="18"/>
                <w:szCs w:val="18"/>
                <w14:ligatures w14:val="none"/>
              </w:rPr>
              <w:t>批发（51</w:t>
            </w:r>
            <w:r>
              <w:rPr>
                <w:rFonts w:hint="eastAsia" w:ascii="宋体" w:hAnsi="宋体" w:cs="Times New Roman"/>
                <w:color w:val="auto"/>
                <w:sz w:val="18"/>
                <w:szCs w:val="18"/>
                <w:lang w:val="en-US" w:eastAsia="zh-CN"/>
                <w14:ligatures w14:val="none"/>
              </w:rPr>
              <w:t>93</w:t>
            </w:r>
            <w:r>
              <w:rPr>
                <w:rFonts w:hint="eastAsia" w:ascii="宋体" w:hAnsi="宋体" w:eastAsia="宋体" w:cs="Times New Roman"/>
                <w:color w:val="auto"/>
                <w:sz w:val="18"/>
                <w:szCs w:val="18"/>
                <w14:ligatures w14:val="none"/>
              </w:rPr>
              <w:t>）</w:t>
            </w:r>
            <w:r>
              <w:rPr>
                <w:rFonts w:hint="eastAsia" w:ascii="宋体" w:hAnsi="宋体" w:cs="Times New Roman"/>
                <w:color w:val="auto"/>
                <w:sz w:val="18"/>
                <w:szCs w:val="18"/>
                <w:lang w:val="en-US" w:eastAsia="zh-CN"/>
                <w14:ligatures w14:val="none"/>
              </w:rPr>
              <w:t xml:space="preserve"> 互联网</w:t>
            </w:r>
            <w:r>
              <w:rPr>
                <w:rFonts w:hint="eastAsia" w:ascii="宋体" w:hAnsi="宋体" w:eastAsia="宋体" w:cs="Times New Roman"/>
                <w:color w:val="auto"/>
                <w:sz w:val="18"/>
                <w:szCs w:val="18"/>
                <w14:ligatures w14:val="none"/>
              </w:rPr>
              <w:t>零售（52</w:t>
            </w:r>
            <w:r>
              <w:rPr>
                <w:rFonts w:hint="eastAsia" w:ascii="宋体" w:hAnsi="宋体" w:cs="Times New Roman"/>
                <w:color w:val="auto"/>
                <w:sz w:val="18"/>
                <w:szCs w:val="18"/>
                <w:lang w:val="en-US" w:eastAsia="zh-CN"/>
                <w14:ligatures w14:val="none"/>
              </w:rPr>
              <w:t>92</w:t>
            </w:r>
            <w:r>
              <w:rPr>
                <w:rFonts w:hint="eastAsia" w:ascii="宋体" w:hAnsi="宋体" w:eastAsia="宋体" w:cs="Times New Roman"/>
                <w:color w:val="auto"/>
                <w:sz w:val="18"/>
                <w:szCs w:val="18"/>
                <w14:ligatures w14:val="none"/>
              </w:rPr>
              <w:t>）</w:t>
            </w:r>
            <w:r>
              <w:rPr>
                <w:rFonts w:hint="eastAsia" w:ascii="宋体" w:hAnsi="宋体" w:cs="宋体"/>
                <w:color w:val="auto"/>
                <w:sz w:val="18"/>
                <w:szCs w:val="18"/>
                <w:lang w:val="en-US" w:eastAsia="zh-CN"/>
                <w14:ligatures w14:val="none"/>
              </w:rPr>
              <w:t xml:space="preserve"> </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5F9CE99F">
            <w:pPr>
              <w:keepNext w:val="0"/>
              <w:keepLines w:val="0"/>
              <w:suppressLineNumbers w:val="0"/>
              <w:spacing w:before="0" w:beforeAutospacing="0" w:after="0" w:afterAutospacing="0"/>
              <w:ind w:left="0" w:right="0"/>
              <w:rPr>
                <w:rFonts w:hint="eastAsia" w:ascii="宋体" w:hAnsi="宋体" w:cs="Times New Roman"/>
                <w:color w:val="auto"/>
                <w:sz w:val="18"/>
                <w:szCs w:val="18"/>
                <w:lang w:val="en-US" w:eastAsia="zh-CN"/>
                <w14:ligatures w14:val="none"/>
              </w:rPr>
            </w:pPr>
            <w:r>
              <w:rPr>
                <w:rFonts w:hint="eastAsia" w:ascii="宋体" w:hAnsi="宋体" w:eastAsia="宋体" w:cs="Times New Roman"/>
                <w:color w:val="auto"/>
                <w:sz w:val="18"/>
                <w:szCs w:val="18"/>
                <w14:ligatures w14:val="none"/>
              </w:rPr>
              <w:t>电子商务师（4-01-02-02）</w:t>
            </w:r>
            <w:r>
              <w:rPr>
                <w:rFonts w:hint="eastAsia" w:ascii="宋体" w:hAnsi="宋体" w:cs="Times New Roman"/>
                <w:color w:val="auto"/>
                <w:sz w:val="18"/>
                <w:szCs w:val="18"/>
                <w:lang w:val="en-US" w:eastAsia="zh-CN"/>
                <w14:ligatures w14:val="none"/>
              </w:rPr>
              <w:t xml:space="preserve"> </w:t>
            </w:r>
            <w:r>
              <w:rPr>
                <w:rFonts w:hint="eastAsia" w:ascii="宋体" w:hAnsi="宋体" w:eastAsia="宋体" w:cs="Times New Roman"/>
                <w:color w:val="auto"/>
                <w:sz w:val="18"/>
                <w:szCs w:val="18"/>
                <w14:ligatures w14:val="none"/>
              </w:rPr>
              <w:t>互联网营销师（4-01-02-07</w:t>
            </w:r>
            <w:r>
              <w:rPr>
                <w:rFonts w:hint="eastAsia" w:ascii="宋体" w:hAnsi="宋体" w:cs="Times New Roman"/>
                <w:color w:val="auto"/>
                <w:sz w:val="18"/>
                <w:szCs w:val="18"/>
                <w:lang w:eastAsia="zh-CN"/>
                <w14:ligatures w14:val="none"/>
              </w:rPr>
              <w:t>）</w:t>
            </w:r>
            <w:r>
              <w:rPr>
                <w:rFonts w:hint="eastAsia" w:ascii="宋体" w:hAnsi="宋体" w:cs="Times New Roman"/>
                <w:color w:val="auto"/>
                <w:sz w:val="18"/>
                <w:szCs w:val="18"/>
                <w:lang w:val="en-US" w:eastAsia="zh-CN"/>
                <w14:ligatures w14:val="none"/>
              </w:rPr>
              <w:t xml:space="preserve"> </w:t>
            </w:r>
          </w:p>
          <w:p w14:paraId="0321165C">
            <w:pPr>
              <w:keepNext w:val="0"/>
              <w:keepLines w:val="0"/>
              <w:suppressLineNumbers w:val="0"/>
              <w:spacing w:before="0" w:beforeAutospacing="0" w:after="0" w:afterAutospacing="0"/>
              <w:ind w:left="0" w:right="0"/>
              <w:rPr>
                <w:rFonts w:hint="default" w:ascii="宋体" w:hAnsi="宋体" w:eastAsia="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客户服务管理员（4-07-02-03）</w:t>
            </w:r>
            <w:r>
              <w:rPr>
                <w:rFonts w:hint="eastAsia" w:ascii="宋体" w:hAnsi="宋体" w:eastAsia="宋体" w:cs="Times New Roman"/>
                <w:color w:val="auto"/>
                <w:sz w:val="18"/>
                <w:szCs w:val="18"/>
                <w:lang w:val="en-US" w:eastAsia="zh-CN"/>
                <w14:ligatures w14:val="none"/>
              </w:rPr>
              <w:t>商务数据分析师（4-07-02-05）</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2B00D091">
            <w:pPr>
              <w:keepNext w:val="0"/>
              <w:keepLines w:val="0"/>
              <w:suppressLineNumbers w:val="0"/>
              <w:spacing w:before="0" w:beforeAutospacing="0" w:after="0" w:afterAutospacing="0"/>
              <w:ind w:left="0" w:right="0"/>
              <w:rPr>
                <w:rFonts w:hint="default" w:ascii="宋体" w:hAnsi="宋体" w:eastAsia="宋体" w:cs="Times New Roman"/>
                <w:color w:val="auto"/>
                <w:sz w:val="18"/>
                <w:szCs w:val="18"/>
                <w:lang w:val="en-US"/>
                <w14:ligatures w14:val="none"/>
              </w:rPr>
            </w:pPr>
            <w:r>
              <w:rPr>
                <w:rFonts w:hint="eastAsia" w:ascii="宋体" w:hAnsi="宋体" w:eastAsia="宋体" w:cs="Times New Roman"/>
                <w:color w:val="auto"/>
                <w:sz w:val="18"/>
                <w:szCs w:val="18"/>
                <w:lang w:val="en-US" w:eastAsia="zh-CN"/>
                <w14:ligatures w14:val="none"/>
              </w:rPr>
              <w:t>网络</w:t>
            </w:r>
            <w:r>
              <w:rPr>
                <w:rFonts w:hint="eastAsia" w:ascii="宋体" w:hAnsi="宋体" w:eastAsia="宋体" w:cs="Times New Roman"/>
                <w:color w:val="auto"/>
                <w:sz w:val="18"/>
                <w:szCs w:val="18"/>
                <w14:ligatures w14:val="none"/>
              </w:rPr>
              <w:t>运营</w:t>
            </w:r>
            <w:r>
              <w:rPr>
                <w:rFonts w:hint="eastAsia" w:ascii="宋体" w:hAnsi="宋体" w:eastAsia="宋体" w:cs="Times New Roman"/>
                <w:color w:val="auto"/>
                <w:sz w:val="18"/>
                <w:szCs w:val="18"/>
                <w:lang w:val="en-US" w:eastAsia="zh-CN"/>
                <w14:ligatures w14:val="none"/>
              </w:rPr>
              <w:t>专员</w:t>
            </w:r>
            <w:r>
              <w:rPr>
                <w:rFonts w:hint="eastAsia" w:ascii="宋体" w:hAnsi="宋体" w:eastAsia="宋体" w:cs="Times New Roman"/>
                <w:color w:val="auto"/>
                <w:sz w:val="18"/>
                <w:szCs w:val="18"/>
                <w:lang w:eastAsia="zh-CN"/>
                <w14:ligatures w14:val="none"/>
              </w:rPr>
              <w:t>、</w:t>
            </w:r>
            <w:r>
              <w:rPr>
                <w:rFonts w:hint="eastAsia" w:ascii="宋体" w:hAnsi="宋体" w:eastAsia="宋体" w:cs="Times New Roman"/>
                <w:color w:val="auto"/>
                <w:sz w:val="18"/>
                <w:szCs w:val="18"/>
                <w:lang w:val="en-US" w:eastAsia="zh-CN"/>
                <w14:ligatures w14:val="none"/>
              </w:rPr>
              <w:t>网络</w:t>
            </w:r>
            <w:r>
              <w:rPr>
                <w:rFonts w:hint="eastAsia" w:ascii="宋体" w:hAnsi="宋体" w:eastAsia="宋体" w:cs="Times New Roman"/>
                <w:color w:val="auto"/>
                <w:sz w:val="18"/>
                <w:szCs w:val="18"/>
                <w14:ligatures w14:val="none"/>
              </w:rPr>
              <w:t>营销</w:t>
            </w:r>
            <w:r>
              <w:rPr>
                <w:rFonts w:hint="eastAsia" w:ascii="宋体" w:hAnsi="宋体" w:cs="Times New Roman"/>
                <w:color w:val="auto"/>
                <w:sz w:val="18"/>
                <w:szCs w:val="18"/>
                <w:lang w:val="en-US" w:eastAsia="zh-CN"/>
                <w14:ligatures w14:val="none"/>
              </w:rPr>
              <w:t>专员</w:t>
            </w:r>
            <w:r>
              <w:rPr>
                <w:rFonts w:hint="eastAsia" w:ascii="宋体" w:hAnsi="宋体" w:eastAsia="宋体" w:cs="Times New Roman"/>
                <w:color w:val="auto"/>
                <w:sz w:val="18"/>
                <w:szCs w:val="18"/>
                <w:lang w:eastAsia="zh-CN"/>
                <w14:ligatures w14:val="none"/>
              </w:rPr>
              <w:t>、</w:t>
            </w:r>
            <w:r>
              <w:rPr>
                <w:rFonts w:hint="eastAsia" w:ascii="宋体" w:hAnsi="宋体" w:eastAsia="宋体" w:cs="Times New Roman"/>
                <w:color w:val="auto"/>
                <w:sz w:val="18"/>
                <w:szCs w:val="18"/>
                <w:lang w:val="en-US" w:eastAsia="zh-CN"/>
                <w14:ligatures w14:val="none"/>
              </w:rPr>
              <w:t>网络客服、数据分析</w:t>
            </w:r>
            <w:r>
              <w:rPr>
                <w:rFonts w:hint="eastAsia" w:ascii="宋体" w:hAnsi="宋体" w:cs="Times New Roman"/>
                <w:color w:val="auto"/>
                <w:sz w:val="18"/>
                <w:szCs w:val="18"/>
                <w:lang w:val="en-US" w:eastAsia="zh-CN"/>
                <w14:ligatures w14:val="none"/>
              </w:rPr>
              <w:t>专员</w:t>
            </w:r>
            <w:r>
              <w:rPr>
                <w:rFonts w:hint="eastAsia" w:ascii="宋体" w:hAnsi="宋体" w:eastAsia="宋体" w:cs="Times New Roman"/>
                <w:color w:val="auto"/>
                <w:sz w:val="18"/>
                <w:szCs w:val="18"/>
                <w:lang w:val="en-US" w:eastAsia="zh-CN"/>
                <w14:ligatures w14:val="none"/>
              </w:rPr>
              <w:t xml:space="preserve"> </w:t>
            </w:r>
            <w:r>
              <w:rPr>
                <w:rFonts w:hint="eastAsia" w:ascii="宋体" w:hAnsi="宋体" w:cs="Times New Roman"/>
                <w:color w:val="FF0000"/>
                <w:sz w:val="18"/>
                <w:szCs w:val="18"/>
                <w:lang w:val="en-US" w:eastAsia="zh-CN"/>
                <w14:ligatures w14:val="none"/>
              </w:rPr>
              <w:t xml:space="preserve">  </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244" w:type="dxa"/>
            <w:tcBorders>
              <w:right w:val="nil"/>
            </w:tcBorders>
            <w:tcMar>
              <w:top w:w="0" w:type="dxa"/>
              <w:left w:w="57" w:type="dxa"/>
              <w:bottom w:w="0" w:type="dxa"/>
              <w:right w:w="57" w:type="dxa"/>
            </w:tcMar>
            <w:vAlign w:val="center"/>
          </w:tcPr>
          <w:p w14:paraId="57FB84A2">
            <w:pPr>
              <w:keepNext w:val="0"/>
              <w:keepLines w:val="0"/>
              <w:widowControl/>
              <w:suppressLineNumbers w:val="0"/>
              <w:spacing w:before="0" w:beforeAutospacing="0" w:after="0" w:afterAutospacing="0"/>
              <w:ind w:left="0" w:right="0"/>
              <w:jc w:val="left"/>
              <w:rPr>
                <w:rFonts w:hint="default" w:ascii="宋体" w:hAnsi="宋体" w:eastAsia="宋体" w:cs="宋体"/>
                <w:color w:val="000000"/>
                <w:kern w:val="0"/>
                <w:sz w:val="18"/>
                <w:szCs w:val="18"/>
                <w:lang w:val="en-US" w:eastAsia="zh-CN" w:bidi="ar"/>
                <w14:ligatures w14:val="standardContextual"/>
              </w:rPr>
            </w:pPr>
            <w:r>
              <w:rPr>
                <w:rFonts w:hint="eastAsia" w:ascii="宋体" w:hAnsi="宋体" w:eastAsia="宋体" w:cs="Times New Roman"/>
                <w:color w:val="auto"/>
                <w:sz w:val="18"/>
                <w:szCs w:val="18"/>
                <w:lang w:val="en-US" w:eastAsia="zh-CN"/>
                <w14:ligatures w14:val="none"/>
              </w:rPr>
              <w:t>电子商务师  互联网营销师</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04C490D">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直播营销 商务数据分析 跨境电商 企业沙盘模拟</w:t>
            </w:r>
          </w:p>
        </w:tc>
      </w:tr>
    </w:tbl>
    <w:p w14:paraId="427F22CC">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684"/>
        <w:gridCol w:w="968"/>
        <w:gridCol w:w="2098"/>
        <w:gridCol w:w="2777"/>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1684"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所属职业类别</w:t>
            </w:r>
          </w:p>
        </w:tc>
        <w:tc>
          <w:tcPr>
            <w:tcW w:w="968"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2098"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8" w:name="_Hlk169788195"/>
            <w:r>
              <w:rPr>
                <w:rFonts w:hint="eastAsia" w:ascii="宋体" w:hAnsi="宋体"/>
                <w:b/>
                <w:bCs/>
                <w:color w:val="auto"/>
                <w:kern w:val="0"/>
                <w:sz w:val="20"/>
                <w:szCs w:val="20"/>
                <w14:ligatures w14:val="none"/>
              </w:rPr>
              <w:t>典型工作任务</w:t>
            </w:r>
            <w:bookmarkEnd w:id="18"/>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（体现核心能力）</w:t>
            </w:r>
          </w:p>
        </w:tc>
        <w:tc>
          <w:tcPr>
            <w:tcW w:w="2777"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7CEE3A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restart"/>
            <w:vAlign w:val="center"/>
          </w:tcPr>
          <w:p w14:paraId="3E11476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1</w:t>
            </w:r>
          </w:p>
        </w:tc>
        <w:tc>
          <w:tcPr>
            <w:tcW w:w="1684" w:type="dxa"/>
            <w:vMerge w:val="restart"/>
            <w:vAlign w:val="center"/>
          </w:tcPr>
          <w:p w14:paraId="37EC8093">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电子商务师</w:t>
            </w:r>
          </w:p>
        </w:tc>
        <w:tc>
          <w:tcPr>
            <w:tcW w:w="968" w:type="dxa"/>
            <w:vMerge w:val="restart"/>
            <w:vAlign w:val="center"/>
          </w:tcPr>
          <w:p w14:paraId="070D588E">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网络运营专员</w:t>
            </w:r>
          </w:p>
        </w:tc>
        <w:tc>
          <w:tcPr>
            <w:tcW w:w="2098" w:type="dxa"/>
            <w:vMerge w:val="restart"/>
            <w:vAlign w:val="center"/>
          </w:tcPr>
          <w:p w14:paraId="260AE833">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搭建电商运营体系，制定店铺整体运营策略</w:t>
            </w:r>
          </w:p>
        </w:tc>
        <w:tc>
          <w:tcPr>
            <w:tcW w:w="2777" w:type="dxa"/>
            <w:vAlign w:val="center"/>
          </w:tcPr>
          <w:p w14:paraId="0B7AB13D">
            <w:pPr>
              <w:keepNext w:val="0"/>
              <w:keepLines w:val="0"/>
              <w:suppressLineNumbers w:val="0"/>
              <w:adjustRightInd w:val="0"/>
              <w:snapToGrid w:val="0"/>
              <w:spacing w:before="0" w:beforeAutospacing="0" w:after="0" w:afterAutospacing="0"/>
              <w:ind w:left="0" w:right="0"/>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14:ligatures w14:val="none"/>
              </w:rPr>
              <w:t>能</w:t>
            </w:r>
            <w:r>
              <w:rPr>
                <w:rFonts w:hint="eastAsia" w:ascii="宋体" w:hAnsi="宋体"/>
                <w:color w:val="auto"/>
                <w:kern w:val="0"/>
                <w:sz w:val="18"/>
                <w:szCs w:val="18"/>
                <w:lang w:val="en-US" w:eastAsia="zh-CN"/>
                <w14:ligatures w14:val="none"/>
              </w:rPr>
              <w:t>够</w:t>
            </w:r>
            <w:r>
              <w:rPr>
                <w:rFonts w:hint="eastAsia" w:ascii="宋体" w:hAnsi="宋体"/>
                <w:color w:val="auto"/>
                <w:kern w:val="0"/>
                <w:sz w:val="18"/>
                <w:szCs w:val="18"/>
                <w14:ligatures w14:val="none"/>
              </w:rPr>
              <w:t>结合行业趋势和店铺定位，制定可落地的阶段性运营目标</w:t>
            </w:r>
          </w:p>
        </w:tc>
      </w:tr>
      <w:tr w14:paraId="4295D0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5A3F0D8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3FF6325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68" w:type="dxa"/>
            <w:vMerge w:val="continue"/>
            <w:vAlign w:val="center"/>
          </w:tcPr>
          <w:p w14:paraId="62F5B541">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098" w:type="dxa"/>
            <w:vMerge w:val="continue"/>
            <w:vAlign w:val="center"/>
          </w:tcPr>
          <w:p w14:paraId="0737584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777" w:type="dxa"/>
            <w:vAlign w:val="center"/>
          </w:tcPr>
          <w:p w14:paraId="71436C12">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掌握</w:t>
            </w:r>
            <w:r>
              <w:rPr>
                <w:rFonts w:hint="default" w:ascii="宋体" w:hAnsi="宋体"/>
                <w:color w:val="auto"/>
                <w:kern w:val="0"/>
                <w:sz w:val="18"/>
                <w:szCs w:val="18"/>
                <w14:ligatures w14:val="none"/>
              </w:rPr>
              <w:t>主流电商平台的规则与资源</w:t>
            </w:r>
          </w:p>
        </w:tc>
      </w:tr>
      <w:tr w14:paraId="0E7BBC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085FF58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645B628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68" w:type="dxa"/>
            <w:vMerge w:val="continue"/>
            <w:vAlign w:val="center"/>
          </w:tcPr>
          <w:p w14:paraId="20DFEC7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098" w:type="dxa"/>
            <w:vAlign w:val="center"/>
          </w:tcPr>
          <w:p w14:paraId="497FBB78">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统筹商品上下架、详情页优化、库存管理及订单履约全流程</w:t>
            </w:r>
          </w:p>
        </w:tc>
        <w:tc>
          <w:tcPr>
            <w:tcW w:w="2777" w:type="dxa"/>
            <w:vAlign w:val="center"/>
          </w:tcPr>
          <w:p w14:paraId="4447B872">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default" w:ascii="宋体" w:hAnsi="宋体"/>
                <w:color w:val="auto"/>
                <w:kern w:val="0"/>
                <w:sz w:val="18"/>
                <w:szCs w:val="18"/>
                <w14:ligatures w14:val="none"/>
              </w:rPr>
              <w:t>掌握选品逻辑、库存周转控制及商品生命周期管理方法</w:t>
            </w:r>
          </w:p>
        </w:tc>
      </w:tr>
      <w:tr w14:paraId="0B1678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3C028C8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4E3E718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68" w:type="dxa"/>
            <w:vMerge w:val="continue"/>
            <w:vAlign w:val="center"/>
          </w:tcPr>
          <w:p w14:paraId="006BCF90">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098" w:type="dxa"/>
            <w:vAlign w:val="center"/>
          </w:tcPr>
          <w:p w14:paraId="4C0F0A05">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监控店铺核心数据，调整运营方案并解决突发问题</w:t>
            </w:r>
          </w:p>
        </w:tc>
        <w:tc>
          <w:tcPr>
            <w:tcW w:w="2777" w:type="dxa"/>
            <w:vAlign w:val="center"/>
          </w:tcPr>
          <w:p w14:paraId="3820D69D">
            <w:pPr>
              <w:keepNext w:val="0"/>
              <w:keepLines w:val="0"/>
              <w:suppressLineNumbers w:val="0"/>
              <w:adjustRightInd w:val="0"/>
              <w:snapToGrid w:val="0"/>
              <w:spacing w:before="0" w:beforeAutospacing="0" w:after="0" w:afterAutospacing="0"/>
              <w:ind w:left="0" w:right="0"/>
              <w:rPr>
                <w:rFonts w:hint="eastAsia"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能够</w:t>
            </w:r>
            <w:r>
              <w:rPr>
                <w:rFonts w:hint="eastAsia" w:ascii="宋体" w:hAnsi="宋体"/>
                <w:color w:val="auto"/>
                <w:kern w:val="0"/>
                <w:sz w:val="18"/>
                <w:szCs w:val="18"/>
                <w14:ligatures w14:val="none"/>
              </w:rPr>
              <w:t>快速响应店铺异常</w:t>
            </w:r>
            <w:r>
              <w:rPr>
                <w:rFonts w:hint="eastAsia" w:ascii="宋体" w:hAnsi="宋体"/>
                <w:color w:val="auto"/>
                <w:kern w:val="0"/>
                <w:sz w:val="18"/>
                <w:szCs w:val="18"/>
                <w:lang w:eastAsia="zh-CN"/>
                <w14:ligatures w14:val="none"/>
              </w:rPr>
              <w:t>，</w:t>
            </w:r>
            <w:r>
              <w:rPr>
                <w:rFonts w:hint="eastAsia" w:ascii="宋体" w:hAnsi="宋体"/>
                <w:color w:val="auto"/>
                <w:kern w:val="0"/>
                <w:sz w:val="18"/>
                <w:szCs w:val="18"/>
                <w14:ligatures w14:val="none"/>
              </w:rPr>
              <w:t>并给出解决方案</w:t>
            </w:r>
          </w:p>
        </w:tc>
      </w:tr>
      <w:tr w14:paraId="2E2577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1E329279">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48D5A95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68" w:type="dxa"/>
            <w:vMerge w:val="continue"/>
            <w:vAlign w:val="center"/>
          </w:tcPr>
          <w:p w14:paraId="47CDBB4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098" w:type="dxa"/>
            <w:vAlign w:val="center"/>
          </w:tcPr>
          <w:p w14:paraId="3A9682BD">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对接供应链、物流及平台方，协调跨部门资源保障运营顺畅</w:t>
            </w:r>
          </w:p>
        </w:tc>
        <w:tc>
          <w:tcPr>
            <w:tcW w:w="2777" w:type="dxa"/>
            <w:vAlign w:val="center"/>
          </w:tcPr>
          <w:p w14:paraId="3B224E5F">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能够</w:t>
            </w:r>
            <w:r>
              <w:rPr>
                <w:rFonts w:hint="default" w:ascii="宋体" w:hAnsi="宋体"/>
                <w:color w:val="auto"/>
                <w:kern w:val="0"/>
                <w:sz w:val="18"/>
                <w:szCs w:val="18"/>
                <w14:ligatures w14:val="none"/>
              </w:rPr>
              <w:t>有效联动供应链、客服、市场等团队推进工作</w:t>
            </w:r>
          </w:p>
        </w:tc>
      </w:tr>
      <w:tr w14:paraId="2E4AF4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restart"/>
            <w:vAlign w:val="center"/>
          </w:tcPr>
          <w:p w14:paraId="6E72569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2</w:t>
            </w:r>
          </w:p>
        </w:tc>
        <w:tc>
          <w:tcPr>
            <w:tcW w:w="1684" w:type="dxa"/>
            <w:vMerge w:val="restart"/>
            <w:vAlign w:val="center"/>
          </w:tcPr>
          <w:p w14:paraId="696AA1F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p w14:paraId="0987B09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p w14:paraId="580BA1EE">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p w14:paraId="73F5797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p w14:paraId="1DB0A58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p w14:paraId="33705ACF">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互联网营销师</w:t>
            </w:r>
          </w:p>
        </w:tc>
        <w:tc>
          <w:tcPr>
            <w:tcW w:w="968" w:type="dxa"/>
            <w:vMerge w:val="restart"/>
            <w:vAlign w:val="center"/>
          </w:tcPr>
          <w:p w14:paraId="3F19ADE5">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p w14:paraId="22C3563E">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p w14:paraId="3B179B5E">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p w14:paraId="6E3BE45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p w14:paraId="46E027A2">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p w14:paraId="78589887">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网络营销专员</w:t>
            </w:r>
          </w:p>
        </w:tc>
        <w:tc>
          <w:tcPr>
            <w:tcW w:w="2098" w:type="dxa"/>
            <w:vAlign w:val="center"/>
          </w:tcPr>
          <w:p w14:paraId="79E0715E">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制定短视频、直播、社交媒体等渠道的营销推广方案</w:t>
            </w:r>
          </w:p>
        </w:tc>
        <w:tc>
          <w:tcPr>
            <w:tcW w:w="2777" w:type="dxa"/>
            <w:vAlign w:val="center"/>
          </w:tcPr>
          <w:p w14:paraId="326A2CF1">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default" w:ascii="宋体" w:hAnsi="宋体"/>
                <w:color w:val="auto"/>
                <w:kern w:val="0"/>
                <w:sz w:val="18"/>
                <w:szCs w:val="18"/>
                <w14:ligatures w14:val="none"/>
              </w:rPr>
              <w:t>精通至少2种主流营销渠道的运营逻辑</w:t>
            </w:r>
          </w:p>
        </w:tc>
      </w:tr>
      <w:tr w14:paraId="6DA7BF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779" w:type="dxa"/>
            <w:vMerge w:val="continue"/>
            <w:vAlign w:val="center"/>
          </w:tcPr>
          <w:p w14:paraId="33C19ED3">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1684" w:type="dxa"/>
            <w:vMerge w:val="continue"/>
            <w:vAlign w:val="center"/>
          </w:tcPr>
          <w:p w14:paraId="0750D2D7">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968" w:type="dxa"/>
            <w:vMerge w:val="continue"/>
            <w:vAlign w:val="center"/>
          </w:tcPr>
          <w:p w14:paraId="1B22A72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2098" w:type="dxa"/>
            <w:vMerge w:val="restart"/>
            <w:vAlign w:val="center"/>
          </w:tcPr>
          <w:p w14:paraId="2052E97D">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策划执行营销活动，吸引精准用户</w:t>
            </w:r>
          </w:p>
        </w:tc>
        <w:tc>
          <w:tcPr>
            <w:tcW w:w="2777" w:type="dxa"/>
            <w:vAlign w:val="center"/>
          </w:tcPr>
          <w:p w14:paraId="08AE3ECE">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能</w:t>
            </w:r>
            <w:r>
              <w:rPr>
                <w:rFonts w:hint="eastAsia" w:ascii="宋体" w:hAnsi="宋体"/>
                <w:color w:val="auto"/>
                <w:kern w:val="0"/>
                <w:sz w:val="18"/>
                <w:szCs w:val="18"/>
                <w:lang w:val="en-US" w:eastAsia="zh-CN"/>
                <w14:ligatures w14:val="none"/>
              </w:rPr>
              <w:t>够</w:t>
            </w:r>
            <w:r>
              <w:rPr>
                <w:rFonts w:hint="default" w:ascii="宋体" w:hAnsi="宋体"/>
                <w:color w:val="auto"/>
                <w:kern w:val="0"/>
                <w:sz w:val="18"/>
                <w:szCs w:val="18"/>
                <w14:ligatures w14:val="none"/>
              </w:rPr>
              <w:t>拆解营销目标，设计可落地、有吸引力的活动流程</w:t>
            </w:r>
          </w:p>
        </w:tc>
      </w:tr>
      <w:tr w14:paraId="7854D3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779" w:type="dxa"/>
            <w:vMerge w:val="continue"/>
            <w:vAlign w:val="center"/>
          </w:tcPr>
          <w:p w14:paraId="7DE87C30">
            <w:pPr>
              <w:keepNext w:val="0"/>
              <w:keepLines w:val="0"/>
              <w:suppressLineNumbers w:val="0"/>
              <w:adjustRightInd w:val="0"/>
              <w:snapToGrid w:val="0"/>
              <w:spacing w:before="0" w:beforeAutospacing="0" w:after="0" w:afterAutospacing="0"/>
              <w:ind w:left="0" w:right="0"/>
              <w:jc w:val="both"/>
              <w:rPr>
                <w:rFonts w:hint="default"/>
                <w:szCs w:val="20"/>
              </w:rPr>
            </w:pPr>
          </w:p>
        </w:tc>
        <w:tc>
          <w:tcPr>
            <w:tcW w:w="1684" w:type="dxa"/>
            <w:vMerge w:val="continue"/>
            <w:vAlign w:val="center"/>
          </w:tcPr>
          <w:p w14:paraId="292210D3">
            <w:pPr>
              <w:keepNext w:val="0"/>
              <w:keepLines w:val="0"/>
              <w:suppressLineNumbers w:val="0"/>
              <w:adjustRightInd w:val="0"/>
              <w:snapToGrid w:val="0"/>
              <w:spacing w:before="0" w:beforeAutospacing="0" w:after="0" w:afterAutospacing="0"/>
              <w:ind w:left="0" w:right="0"/>
              <w:jc w:val="both"/>
              <w:rPr>
                <w:rFonts w:hint="default"/>
                <w:szCs w:val="20"/>
              </w:rPr>
            </w:pPr>
          </w:p>
        </w:tc>
        <w:tc>
          <w:tcPr>
            <w:tcW w:w="968" w:type="dxa"/>
            <w:vMerge w:val="continue"/>
            <w:vAlign w:val="center"/>
          </w:tcPr>
          <w:p w14:paraId="0B22A124">
            <w:pPr>
              <w:keepNext w:val="0"/>
              <w:keepLines w:val="0"/>
              <w:suppressLineNumbers w:val="0"/>
              <w:adjustRightInd w:val="0"/>
              <w:snapToGrid w:val="0"/>
              <w:spacing w:before="0" w:beforeAutospacing="0" w:after="0" w:afterAutospacing="0"/>
              <w:ind w:left="0" w:right="0"/>
              <w:jc w:val="both"/>
              <w:rPr>
                <w:rFonts w:hint="default"/>
                <w:szCs w:val="20"/>
              </w:rPr>
            </w:pPr>
          </w:p>
        </w:tc>
        <w:tc>
          <w:tcPr>
            <w:tcW w:w="2098" w:type="dxa"/>
            <w:vMerge w:val="continue"/>
            <w:vAlign w:val="center"/>
          </w:tcPr>
          <w:p w14:paraId="07C9E267">
            <w:pPr>
              <w:keepNext w:val="0"/>
              <w:keepLines w:val="0"/>
              <w:suppressLineNumbers w:val="0"/>
              <w:adjustRightInd w:val="0"/>
              <w:snapToGrid w:val="0"/>
              <w:spacing w:before="0" w:beforeAutospacing="0" w:after="0" w:afterAutospacing="0"/>
              <w:ind w:left="0" w:right="0"/>
              <w:jc w:val="both"/>
              <w:rPr>
                <w:rFonts w:hint="default"/>
                <w:szCs w:val="20"/>
              </w:rPr>
            </w:pPr>
          </w:p>
        </w:tc>
        <w:tc>
          <w:tcPr>
            <w:tcW w:w="2777" w:type="dxa"/>
            <w:vAlign w:val="center"/>
          </w:tcPr>
          <w:p w14:paraId="3AFD716F">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具备</w:t>
            </w:r>
            <w:r>
              <w:rPr>
                <w:rFonts w:hint="default" w:ascii="宋体" w:hAnsi="宋体"/>
                <w:color w:val="auto"/>
                <w:kern w:val="0"/>
                <w:sz w:val="18"/>
                <w:szCs w:val="18"/>
                <w14:ligatures w14:val="none"/>
              </w:rPr>
              <w:t>与达人、供应商、平台运营高效沟通谈判能力</w:t>
            </w:r>
          </w:p>
        </w:tc>
      </w:tr>
      <w:tr w14:paraId="05A489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0BE57E2C">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1684" w:type="dxa"/>
            <w:vMerge w:val="continue"/>
            <w:vAlign w:val="center"/>
          </w:tcPr>
          <w:p w14:paraId="54D523C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968" w:type="dxa"/>
            <w:vMerge w:val="continue"/>
            <w:vAlign w:val="center"/>
          </w:tcPr>
          <w:p w14:paraId="7142355D">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2098" w:type="dxa"/>
            <w:vAlign w:val="center"/>
          </w:tcPr>
          <w:p w14:paraId="5DE57415">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创作营销内容，提升内容传播力</w:t>
            </w:r>
          </w:p>
        </w:tc>
        <w:tc>
          <w:tcPr>
            <w:tcW w:w="2777" w:type="dxa"/>
            <w:vAlign w:val="center"/>
          </w:tcPr>
          <w:p w14:paraId="6A0C3B0A">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default" w:ascii="宋体" w:hAnsi="宋体"/>
                <w:color w:val="auto"/>
                <w:kern w:val="0"/>
                <w:sz w:val="18"/>
                <w:szCs w:val="18"/>
                <w14:ligatures w14:val="none"/>
              </w:rPr>
              <w:t>具备文案撰写、创意构思及基础视觉设计或脚本策划能力</w:t>
            </w:r>
          </w:p>
        </w:tc>
      </w:tr>
      <w:tr w14:paraId="66AF38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797497DD">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1684" w:type="dxa"/>
            <w:vMerge w:val="continue"/>
            <w:vAlign w:val="center"/>
          </w:tcPr>
          <w:p w14:paraId="5A554E1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968" w:type="dxa"/>
            <w:vMerge w:val="continue"/>
            <w:vAlign w:val="center"/>
          </w:tcPr>
          <w:p w14:paraId="07A13EDA">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2098" w:type="dxa"/>
            <w:vAlign w:val="center"/>
          </w:tcPr>
          <w:p w14:paraId="09CFA94E">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跟踪营销数据，优化投放策略并评估效果</w:t>
            </w:r>
          </w:p>
        </w:tc>
        <w:tc>
          <w:tcPr>
            <w:tcW w:w="2777" w:type="dxa"/>
            <w:vAlign w:val="center"/>
          </w:tcPr>
          <w:p w14:paraId="143EA244">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能够</w:t>
            </w:r>
            <w:r>
              <w:rPr>
                <w:rFonts w:hint="default" w:ascii="宋体" w:hAnsi="宋体"/>
                <w:color w:val="auto"/>
                <w:kern w:val="0"/>
                <w:sz w:val="18"/>
                <w:szCs w:val="18"/>
                <w14:ligatures w14:val="none"/>
              </w:rPr>
              <w:t>通过数据反馈调整内容方向、投放时段及预算分配</w:t>
            </w:r>
          </w:p>
        </w:tc>
      </w:tr>
      <w:tr w14:paraId="577910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restart"/>
            <w:vAlign w:val="center"/>
          </w:tcPr>
          <w:p w14:paraId="0CA1926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3</w:t>
            </w:r>
          </w:p>
        </w:tc>
        <w:tc>
          <w:tcPr>
            <w:tcW w:w="1684" w:type="dxa"/>
            <w:vMerge w:val="restart"/>
            <w:vAlign w:val="center"/>
          </w:tcPr>
          <w:p w14:paraId="2D7AC034">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客户服务管理员</w:t>
            </w:r>
          </w:p>
        </w:tc>
        <w:tc>
          <w:tcPr>
            <w:tcW w:w="968" w:type="dxa"/>
            <w:vMerge w:val="restart"/>
            <w:vAlign w:val="center"/>
          </w:tcPr>
          <w:p w14:paraId="592C609B">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网络客服</w:t>
            </w:r>
          </w:p>
        </w:tc>
        <w:tc>
          <w:tcPr>
            <w:tcW w:w="2098" w:type="dxa"/>
            <w:vAlign w:val="center"/>
          </w:tcPr>
          <w:p w14:paraId="168312B9">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搭建客户服务体系，制定服务标准、流程及话术规范</w:t>
            </w:r>
          </w:p>
        </w:tc>
        <w:tc>
          <w:tcPr>
            <w:tcW w:w="2777" w:type="dxa"/>
            <w:vAlign w:val="center"/>
          </w:tcPr>
          <w:p w14:paraId="3D71F2B6">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能够</w:t>
            </w:r>
            <w:r>
              <w:rPr>
                <w:rFonts w:hint="default" w:ascii="宋体" w:hAnsi="宋体"/>
                <w:color w:val="auto"/>
                <w:kern w:val="0"/>
                <w:sz w:val="18"/>
                <w:szCs w:val="18"/>
                <w14:ligatures w14:val="none"/>
              </w:rPr>
              <w:t>设计标准化服务流程，明确服务分级与权责划分</w:t>
            </w:r>
          </w:p>
        </w:tc>
      </w:tr>
      <w:tr w14:paraId="639EFB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779" w:type="dxa"/>
            <w:vMerge w:val="continue"/>
            <w:vAlign w:val="center"/>
          </w:tcPr>
          <w:p w14:paraId="2ECBED90">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bookmarkStart w:id="19" w:name="_Toc187660910"/>
          </w:p>
        </w:tc>
        <w:tc>
          <w:tcPr>
            <w:tcW w:w="1684" w:type="dxa"/>
            <w:vMerge w:val="continue"/>
            <w:vAlign w:val="center"/>
          </w:tcPr>
          <w:p w14:paraId="44EF6FCE">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968" w:type="dxa"/>
            <w:vMerge w:val="continue"/>
            <w:vAlign w:val="center"/>
          </w:tcPr>
          <w:p w14:paraId="1BC4C45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2098" w:type="dxa"/>
            <w:vMerge w:val="restart"/>
            <w:vAlign w:val="center"/>
          </w:tcPr>
          <w:p w14:paraId="09D4AFDD">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处理客户咨询、投诉及售后问题</w:t>
            </w:r>
          </w:p>
        </w:tc>
        <w:tc>
          <w:tcPr>
            <w:tcW w:w="2777" w:type="dxa"/>
            <w:vAlign w:val="center"/>
          </w:tcPr>
          <w:p w14:paraId="14C2627B">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能够</w:t>
            </w:r>
            <w:r>
              <w:rPr>
                <w:rFonts w:hint="default" w:ascii="宋体" w:hAnsi="宋体"/>
                <w:color w:val="auto"/>
                <w:kern w:val="0"/>
                <w:sz w:val="18"/>
                <w:szCs w:val="18"/>
                <w14:ligatures w14:val="none"/>
              </w:rPr>
              <w:t>快速共情客户情绪，精准定位问题并给出合理解决方案</w:t>
            </w:r>
          </w:p>
        </w:tc>
      </w:tr>
      <w:tr w14:paraId="1F58C4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779" w:type="dxa"/>
            <w:vMerge w:val="continue"/>
            <w:vAlign w:val="center"/>
          </w:tcPr>
          <w:p w14:paraId="7C6A954B">
            <w:pPr>
              <w:keepNext w:val="0"/>
              <w:keepLines w:val="0"/>
              <w:suppressLineNumbers w:val="0"/>
              <w:adjustRightInd w:val="0"/>
              <w:snapToGrid w:val="0"/>
              <w:spacing w:before="0" w:beforeAutospacing="0" w:after="0" w:afterAutospacing="0"/>
              <w:ind w:left="0" w:right="0"/>
              <w:rPr>
                <w:rFonts w:hint="default"/>
                <w:szCs w:val="20"/>
              </w:rPr>
            </w:pPr>
          </w:p>
        </w:tc>
        <w:tc>
          <w:tcPr>
            <w:tcW w:w="1684" w:type="dxa"/>
            <w:vMerge w:val="continue"/>
            <w:vAlign w:val="center"/>
          </w:tcPr>
          <w:p w14:paraId="401B0D65">
            <w:pPr>
              <w:keepNext w:val="0"/>
              <w:keepLines w:val="0"/>
              <w:suppressLineNumbers w:val="0"/>
              <w:adjustRightInd w:val="0"/>
              <w:snapToGrid w:val="0"/>
              <w:spacing w:before="0" w:beforeAutospacing="0" w:after="0" w:afterAutospacing="0"/>
              <w:ind w:left="0" w:right="0"/>
              <w:rPr>
                <w:rFonts w:hint="default"/>
                <w:szCs w:val="20"/>
              </w:rPr>
            </w:pPr>
          </w:p>
        </w:tc>
        <w:tc>
          <w:tcPr>
            <w:tcW w:w="968" w:type="dxa"/>
            <w:vMerge w:val="continue"/>
            <w:vAlign w:val="center"/>
          </w:tcPr>
          <w:p w14:paraId="2B9CEFE6">
            <w:pPr>
              <w:keepNext w:val="0"/>
              <w:keepLines w:val="0"/>
              <w:suppressLineNumbers w:val="0"/>
              <w:adjustRightInd w:val="0"/>
              <w:snapToGrid w:val="0"/>
              <w:spacing w:before="0" w:beforeAutospacing="0" w:after="0" w:afterAutospacing="0"/>
              <w:ind w:left="0" w:right="0"/>
              <w:rPr>
                <w:rFonts w:hint="default"/>
                <w:szCs w:val="20"/>
              </w:rPr>
            </w:pPr>
          </w:p>
        </w:tc>
        <w:tc>
          <w:tcPr>
            <w:tcW w:w="2098" w:type="dxa"/>
            <w:vMerge w:val="continue"/>
            <w:vAlign w:val="center"/>
          </w:tcPr>
          <w:p w14:paraId="032BB1F8">
            <w:pPr>
              <w:keepNext w:val="0"/>
              <w:keepLines w:val="0"/>
              <w:suppressLineNumbers w:val="0"/>
              <w:adjustRightInd w:val="0"/>
              <w:snapToGrid w:val="0"/>
              <w:spacing w:before="0" w:beforeAutospacing="0" w:after="0" w:afterAutospacing="0"/>
              <w:ind w:left="0" w:right="0"/>
              <w:rPr>
                <w:rFonts w:hint="default"/>
                <w:szCs w:val="20"/>
              </w:rPr>
            </w:pPr>
          </w:p>
        </w:tc>
        <w:tc>
          <w:tcPr>
            <w:tcW w:w="2777" w:type="dxa"/>
            <w:vAlign w:val="center"/>
          </w:tcPr>
          <w:p w14:paraId="2488C605">
            <w:pPr>
              <w:keepNext w:val="0"/>
              <w:keepLines w:val="0"/>
              <w:suppressLineNumbers w:val="0"/>
              <w:adjustRightInd w:val="0"/>
              <w:snapToGrid w:val="0"/>
              <w:spacing w:before="0" w:beforeAutospacing="0" w:after="0" w:afterAutospacing="0"/>
              <w:ind w:left="0" w:right="0"/>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能够在高单量或突发投诉场景下保持高效服务状态</w:t>
            </w:r>
          </w:p>
        </w:tc>
      </w:tr>
      <w:tr w14:paraId="1BDDED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4503C7DA">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1684" w:type="dxa"/>
            <w:vMerge w:val="continue"/>
            <w:vAlign w:val="center"/>
          </w:tcPr>
          <w:p w14:paraId="2922AE2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968" w:type="dxa"/>
            <w:vMerge w:val="continue"/>
            <w:vAlign w:val="center"/>
          </w:tcPr>
          <w:p w14:paraId="03E5CF65">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2098" w:type="dxa"/>
            <w:vAlign w:val="center"/>
          </w:tcPr>
          <w:p w14:paraId="15CE9079">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培训与管理客服团队，监控服务质量</w:t>
            </w:r>
          </w:p>
        </w:tc>
        <w:tc>
          <w:tcPr>
            <w:tcW w:w="2777" w:type="dxa"/>
            <w:vAlign w:val="center"/>
          </w:tcPr>
          <w:p w14:paraId="2BCF1FC0">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default" w:ascii="宋体" w:hAnsi="宋体"/>
                <w:color w:val="auto"/>
                <w:kern w:val="0"/>
                <w:sz w:val="18"/>
                <w:szCs w:val="18"/>
                <w14:ligatures w14:val="none"/>
              </w:rPr>
              <w:t>具备客服培训、绩效考核及日常工作调度能力</w:t>
            </w:r>
          </w:p>
        </w:tc>
      </w:tr>
      <w:tr w14:paraId="6BDFD1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4C3DC8B3">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1684" w:type="dxa"/>
            <w:vMerge w:val="continue"/>
            <w:vAlign w:val="center"/>
          </w:tcPr>
          <w:p w14:paraId="35AA104A">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968" w:type="dxa"/>
            <w:vMerge w:val="continue"/>
            <w:vAlign w:val="center"/>
          </w:tcPr>
          <w:p w14:paraId="704A6153">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2098" w:type="dxa"/>
            <w:vAlign w:val="center"/>
          </w:tcPr>
          <w:p w14:paraId="0B3BFC7A">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收集客户反馈，提炼需求痛点并同步至运营、产品部门优化改进</w:t>
            </w:r>
          </w:p>
        </w:tc>
        <w:tc>
          <w:tcPr>
            <w:tcW w:w="2777" w:type="dxa"/>
            <w:vAlign w:val="center"/>
          </w:tcPr>
          <w:p w14:paraId="7210B2A3">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能够</w:t>
            </w:r>
            <w:r>
              <w:rPr>
                <w:rFonts w:hint="default" w:ascii="宋体" w:hAnsi="宋体"/>
                <w:color w:val="auto"/>
                <w:kern w:val="0"/>
                <w:sz w:val="18"/>
                <w:szCs w:val="18"/>
                <w14:ligatures w14:val="none"/>
              </w:rPr>
              <w:t>从客户沟通中提炼有效信息，转化为业务优化建议</w:t>
            </w:r>
          </w:p>
        </w:tc>
      </w:tr>
      <w:tr w14:paraId="07A9A6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1" w:hRule="atLeast"/>
        </w:trPr>
        <w:tc>
          <w:tcPr>
            <w:tcW w:w="779" w:type="dxa"/>
            <w:vMerge w:val="restart"/>
            <w:vAlign w:val="center"/>
          </w:tcPr>
          <w:p w14:paraId="430D24E9">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4</w:t>
            </w:r>
          </w:p>
        </w:tc>
        <w:tc>
          <w:tcPr>
            <w:tcW w:w="1684" w:type="dxa"/>
            <w:vMerge w:val="restart"/>
            <w:vAlign w:val="center"/>
          </w:tcPr>
          <w:p w14:paraId="699B829E">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商务数据分析师</w:t>
            </w:r>
          </w:p>
        </w:tc>
        <w:tc>
          <w:tcPr>
            <w:tcW w:w="968" w:type="dxa"/>
            <w:vMerge w:val="restart"/>
            <w:vAlign w:val="center"/>
          </w:tcPr>
          <w:p w14:paraId="24D1ECE0">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商务数据分析专员</w:t>
            </w:r>
          </w:p>
        </w:tc>
        <w:tc>
          <w:tcPr>
            <w:tcW w:w="2098" w:type="dxa"/>
            <w:vMerge w:val="restart"/>
            <w:vAlign w:val="center"/>
          </w:tcPr>
          <w:p w14:paraId="4E62F822">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搭建数据指标体系</w:t>
            </w:r>
          </w:p>
        </w:tc>
        <w:tc>
          <w:tcPr>
            <w:tcW w:w="2777" w:type="dxa"/>
            <w:vAlign w:val="center"/>
          </w:tcPr>
          <w:p w14:paraId="59C96002">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能够使用</w:t>
            </w:r>
            <w:r>
              <w:rPr>
                <w:rFonts w:hint="default" w:ascii="宋体" w:hAnsi="宋体"/>
                <w:color w:val="auto"/>
                <w:kern w:val="0"/>
                <w:sz w:val="18"/>
                <w:szCs w:val="18"/>
                <w14:ligatures w14:val="none"/>
              </w:rPr>
              <w:t>Excel、</w:t>
            </w:r>
            <w:r>
              <w:rPr>
                <w:rFonts w:hint="eastAsia" w:ascii="宋体" w:hAnsi="宋体"/>
                <w:color w:val="auto"/>
                <w:kern w:val="0"/>
                <w:sz w:val="18"/>
                <w:szCs w:val="18"/>
                <w:lang w:val="en-US" w:eastAsia="zh-CN"/>
                <w14:ligatures w14:val="none"/>
              </w:rPr>
              <w:t>BI</w:t>
            </w:r>
            <w:r>
              <w:rPr>
                <w:rFonts w:hint="default" w:ascii="宋体" w:hAnsi="宋体"/>
                <w:color w:val="auto"/>
                <w:kern w:val="0"/>
                <w:sz w:val="18"/>
                <w:szCs w:val="18"/>
                <w14:ligatures w14:val="none"/>
              </w:rPr>
              <w:t>等工具</w:t>
            </w:r>
          </w:p>
        </w:tc>
      </w:tr>
      <w:tr w14:paraId="16C685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1" w:hRule="atLeast"/>
        </w:trPr>
        <w:tc>
          <w:tcPr>
            <w:tcW w:w="779" w:type="dxa"/>
            <w:vMerge w:val="continue"/>
            <w:vAlign w:val="center"/>
          </w:tcPr>
          <w:p w14:paraId="2D2FA3E3">
            <w:pPr>
              <w:keepNext w:val="0"/>
              <w:keepLines w:val="0"/>
              <w:suppressLineNumbers w:val="0"/>
              <w:adjustRightInd w:val="0"/>
              <w:snapToGrid w:val="0"/>
              <w:spacing w:before="0" w:beforeAutospacing="0" w:after="0" w:afterAutospacing="0"/>
              <w:ind w:left="0" w:right="0"/>
              <w:rPr>
                <w:rFonts w:hint="default"/>
                <w:szCs w:val="20"/>
              </w:rPr>
            </w:pPr>
          </w:p>
        </w:tc>
        <w:tc>
          <w:tcPr>
            <w:tcW w:w="1684" w:type="dxa"/>
            <w:vMerge w:val="continue"/>
            <w:vAlign w:val="center"/>
          </w:tcPr>
          <w:p w14:paraId="0B832E5A">
            <w:pPr>
              <w:keepNext w:val="0"/>
              <w:keepLines w:val="0"/>
              <w:suppressLineNumbers w:val="0"/>
              <w:adjustRightInd w:val="0"/>
              <w:snapToGrid w:val="0"/>
              <w:spacing w:before="0" w:beforeAutospacing="0" w:after="0" w:afterAutospacing="0"/>
              <w:ind w:left="0" w:right="0"/>
              <w:rPr>
                <w:rFonts w:hint="default"/>
                <w:szCs w:val="20"/>
              </w:rPr>
            </w:pPr>
          </w:p>
        </w:tc>
        <w:tc>
          <w:tcPr>
            <w:tcW w:w="968" w:type="dxa"/>
            <w:vMerge w:val="continue"/>
            <w:vAlign w:val="center"/>
          </w:tcPr>
          <w:p w14:paraId="3260C896">
            <w:pPr>
              <w:keepNext w:val="0"/>
              <w:keepLines w:val="0"/>
              <w:suppressLineNumbers w:val="0"/>
              <w:adjustRightInd w:val="0"/>
              <w:snapToGrid w:val="0"/>
              <w:spacing w:before="0" w:beforeAutospacing="0" w:after="0" w:afterAutospacing="0"/>
              <w:ind w:left="0" w:right="0"/>
              <w:rPr>
                <w:rFonts w:hint="default"/>
                <w:szCs w:val="20"/>
              </w:rPr>
            </w:pPr>
          </w:p>
        </w:tc>
        <w:tc>
          <w:tcPr>
            <w:tcW w:w="2098" w:type="dxa"/>
            <w:vMerge w:val="continue"/>
            <w:vAlign w:val="center"/>
          </w:tcPr>
          <w:p w14:paraId="0A035F19">
            <w:pPr>
              <w:keepNext w:val="0"/>
              <w:keepLines w:val="0"/>
              <w:suppressLineNumbers w:val="0"/>
              <w:adjustRightInd w:val="0"/>
              <w:snapToGrid w:val="0"/>
              <w:spacing w:before="0" w:beforeAutospacing="0" w:after="0" w:afterAutospacing="0"/>
              <w:ind w:left="0" w:right="0"/>
              <w:rPr>
                <w:rFonts w:hint="default"/>
                <w:szCs w:val="20"/>
              </w:rPr>
            </w:pPr>
          </w:p>
        </w:tc>
        <w:tc>
          <w:tcPr>
            <w:tcW w:w="2777" w:type="dxa"/>
            <w:vAlign w:val="center"/>
          </w:tcPr>
          <w:p w14:paraId="22FD183B">
            <w:pPr>
              <w:keepNext w:val="0"/>
              <w:keepLines w:val="0"/>
              <w:suppressLineNumbers w:val="0"/>
              <w:adjustRightInd w:val="0"/>
              <w:snapToGrid w:val="0"/>
              <w:spacing w:before="0" w:beforeAutospacing="0" w:after="0" w:afterAutospacing="0"/>
              <w:ind w:left="0" w:right="0"/>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能够结合业务场景制定科学、可落地的核心指标与监控体系</w:t>
            </w:r>
          </w:p>
        </w:tc>
      </w:tr>
      <w:tr w14:paraId="525482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6C2B205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1684" w:type="dxa"/>
            <w:vMerge w:val="continue"/>
            <w:vAlign w:val="center"/>
          </w:tcPr>
          <w:p w14:paraId="6DBC8C2E">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968" w:type="dxa"/>
            <w:vMerge w:val="continue"/>
            <w:vAlign w:val="center"/>
          </w:tcPr>
          <w:p w14:paraId="5FE4D62C">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2098" w:type="dxa"/>
            <w:vAlign w:val="center"/>
          </w:tcPr>
          <w:p w14:paraId="123D79B7">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采集、清洗电商数据，制作数据</w:t>
            </w:r>
            <w:r>
              <w:rPr>
                <w:rFonts w:hint="eastAsia" w:ascii="宋体" w:hAnsi="宋体"/>
                <w:color w:val="auto"/>
                <w:kern w:val="0"/>
                <w:sz w:val="18"/>
                <w:szCs w:val="18"/>
                <w:lang w:val="en-US" w:eastAsia="zh-CN"/>
                <w14:ligatures w14:val="none"/>
              </w:rPr>
              <w:t>图</w:t>
            </w:r>
            <w:r>
              <w:rPr>
                <w:rFonts w:hint="default" w:ascii="宋体" w:hAnsi="宋体"/>
                <w:color w:val="auto"/>
                <w:kern w:val="0"/>
                <w:sz w:val="18"/>
                <w:szCs w:val="18"/>
                <w14:ligatures w14:val="none"/>
              </w:rPr>
              <w:t>表</w:t>
            </w:r>
          </w:p>
        </w:tc>
        <w:tc>
          <w:tcPr>
            <w:tcW w:w="2777" w:type="dxa"/>
            <w:vAlign w:val="center"/>
          </w:tcPr>
          <w:p w14:paraId="1923B5B2">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default" w:ascii="宋体" w:hAnsi="宋体"/>
                <w:color w:val="auto"/>
                <w:kern w:val="0"/>
                <w:sz w:val="18"/>
                <w:szCs w:val="18"/>
                <w14:ligatures w14:val="none"/>
              </w:rPr>
              <w:t>掌握数据采集、清洗、建模技巧</w:t>
            </w:r>
          </w:p>
        </w:tc>
      </w:tr>
      <w:tr w14:paraId="7F7B8E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79" w:type="dxa"/>
            <w:vMerge w:val="continue"/>
            <w:vAlign w:val="center"/>
          </w:tcPr>
          <w:p w14:paraId="239730AB">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1684" w:type="dxa"/>
            <w:vMerge w:val="continue"/>
            <w:vAlign w:val="center"/>
          </w:tcPr>
          <w:p w14:paraId="464DF7CE">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968" w:type="dxa"/>
            <w:vMerge w:val="continue"/>
            <w:vAlign w:val="center"/>
          </w:tcPr>
          <w:p w14:paraId="6FCF5663">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2098" w:type="dxa"/>
            <w:vMerge w:val="restart"/>
            <w:vAlign w:val="center"/>
          </w:tcPr>
          <w:p w14:paraId="20001FE1">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深入分析业务问题，挖掘数据背后的原因与机会</w:t>
            </w:r>
          </w:p>
        </w:tc>
        <w:tc>
          <w:tcPr>
            <w:tcW w:w="2777" w:type="dxa"/>
            <w:vAlign w:val="center"/>
          </w:tcPr>
          <w:p w14:paraId="64FC5184">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default" w:ascii="宋体" w:hAnsi="宋体"/>
                <w:color w:val="auto"/>
                <w:kern w:val="0"/>
                <w:sz w:val="18"/>
                <w:szCs w:val="18"/>
                <w14:ligatures w14:val="none"/>
              </w:rPr>
              <w:t>具备逻辑推理能力，能通过多维度分析定位问题本质</w:t>
            </w:r>
          </w:p>
        </w:tc>
      </w:tr>
      <w:tr w14:paraId="729C60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79" w:type="dxa"/>
            <w:vMerge w:val="continue"/>
            <w:vAlign w:val="center"/>
          </w:tcPr>
          <w:p w14:paraId="54C1D86C">
            <w:pPr>
              <w:keepNext w:val="0"/>
              <w:keepLines w:val="0"/>
              <w:suppressLineNumbers w:val="0"/>
              <w:adjustRightInd w:val="0"/>
              <w:snapToGrid w:val="0"/>
              <w:spacing w:before="0" w:beforeAutospacing="0" w:after="0" w:afterAutospacing="0"/>
              <w:ind w:left="0" w:right="0"/>
              <w:rPr>
                <w:rFonts w:hint="default"/>
                <w:szCs w:val="20"/>
              </w:rPr>
            </w:pPr>
          </w:p>
        </w:tc>
        <w:tc>
          <w:tcPr>
            <w:tcW w:w="1684" w:type="dxa"/>
            <w:vMerge w:val="continue"/>
            <w:vAlign w:val="center"/>
          </w:tcPr>
          <w:p w14:paraId="619FDC71">
            <w:pPr>
              <w:keepNext w:val="0"/>
              <w:keepLines w:val="0"/>
              <w:suppressLineNumbers w:val="0"/>
              <w:adjustRightInd w:val="0"/>
              <w:snapToGrid w:val="0"/>
              <w:spacing w:before="0" w:beforeAutospacing="0" w:after="0" w:afterAutospacing="0"/>
              <w:ind w:left="0" w:right="0"/>
              <w:rPr>
                <w:rFonts w:hint="default"/>
                <w:szCs w:val="20"/>
              </w:rPr>
            </w:pPr>
          </w:p>
        </w:tc>
        <w:tc>
          <w:tcPr>
            <w:tcW w:w="968" w:type="dxa"/>
            <w:vMerge w:val="continue"/>
            <w:vAlign w:val="center"/>
          </w:tcPr>
          <w:p w14:paraId="25C70CAA">
            <w:pPr>
              <w:keepNext w:val="0"/>
              <w:keepLines w:val="0"/>
              <w:suppressLineNumbers w:val="0"/>
              <w:adjustRightInd w:val="0"/>
              <w:snapToGrid w:val="0"/>
              <w:spacing w:before="0" w:beforeAutospacing="0" w:after="0" w:afterAutospacing="0"/>
              <w:ind w:left="0" w:right="0"/>
              <w:rPr>
                <w:rFonts w:hint="default"/>
                <w:szCs w:val="20"/>
              </w:rPr>
            </w:pPr>
          </w:p>
        </w:tc>
        <w:tc>
          <w:tcPr>
            <w:tcW w:w="2098" w:type="dxa"/>
            <w:vMerge w:val="continue"/>
            <w:vAlign w:val="center"/>
          </w:tcPr>
          <w:p w14:paraId="621C26C8">
            <w:pPr>
              <w:keepNext w:val="0"/>
              <w:keepLines w:val="0"/>
              <w:suppressLineNumbers w:val="0"/>
              <w:adjustRightInd w:val="0"/>
              <w:snapToGrid w:val="0"/>
              <w:spacing w:before="0" w:beforeAutospacing="0" w:after="0" w:afterAutospacing="0"/>
              <w:ind w:left="0" w:right="0"/>
              <w:rPr>
                <w:rFonts w:hint="default"/>
                <w:szCs w:val="20"/>
              </w:rPr>
            </w:pPr>
          </w:p>
        </w:tc>
        <w:tc>
          <w:tcPr>
            <w:tcW w:w="2777" w:type="dxa"/>
            <w:vAlign w:val="center"/>
          </w:tcPr>
          <w:p w14:paraId="254D9575">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掌握</w:t>
            </w:r>
            <w:r>
              <w:rPr>
                <w:rFonts w:hint="default" w:ascii="宋体" w:hAnsi="宋体"/>
                <w:color w:val="auto"/>
                <w:kern w:val="0"/>
                <w:sz w:val="18"/>
                <w:szCs w:val="18"/>
                <w14:ligatures w14:val="none"/>
              </w:rPr>
              <w:t>电商运营、营销等环节</w:t>
            </w:r>
            <w:r>
              <w:rPr>
                <w:rFonts w:hint="eastAsia" w:ascii="宋体" w:hAnsi="宋体"/>
                <w:color w:val="auto"/>
                <w:kern w:val="0"/>
                <w:sz w:val="18"/>
                <w:szCs w:val="18"/>
                <w:lang w:val="en-US" w:eastAsia="zh-CN"/>
                <w14:ligatures w14:val="none"/>
              </w:rPr>
              <w:t>内容</w:t>
            </w:r>
            <w:r>
              <w:rPr>
                <w:rFonts w:hint="default" w:ascii="宋体" w:hAnsi="宋体"/>
                <w:color w:val="auto"/>
                <w:kern w:val="0"/>
                <w:sz w:val="18"/>
                <w:szCs w:val="18"/>
                <w14:ligatures w14:val="none"/>
              </w:rPr>
              <w:t>，确保分析方向贴合实际需求</w:t>
            </w:r>
          </w:p>
        </w:tc>
      </w:tr>
      <w:tr w14:paraId="261105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76FC388F">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lang w:val="en-US" w:eastAsia="zh-CN"/>
                <w14:ligatures w14:val="none"/>
              </w:rPr>
            </w:pPr>
          </w:p>
        </w:tc>
        <w:tc>
          <w:tcPr>
            <w:tcW w:w="1684" w:type="dxa"/>
            <w:vMerge w:val="continue"/>
            <w:vAlign w:val="center"/>
          </w:tcPr>
          <w:p w14:paraId="57F36143">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p>
        </w:tc>
        <w:tc>
          <w:tcPr>
            <w:tcW w:w="968" w:type="dxa"/>
            <w:vMerge w:val="continue"/>
            <w:vAlign w:val="center"/>
          </w:tcPr>
          <w:p w14:paraId="5F8F6698">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p>
        </w:tc>
        <w:tc>
          <w:tcPr>
            <w:tcW w:w="2098" w:type="dxa"/>
            <w:vAlign w:val="center"/>
          </w:tcPr>
          <w:p w14:paraId="4DE7559E">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提出</w:t>
            </w:r>
            <w:r>
              <w:rPr>
                <w:rFonts w:hint="default" w:ascii="宋体" w:hAnsi="宋体"/>
                <w:color w:val="auto"/>
                <w:kern w:val="0"/>
                <w:sz w:val="18"/>
                <w:szCs w:val="18"/>
                <w14:ligatures w14:val="none"/>
              </w:rPr>
              <w:t>数据</w:t>
            </w:r>
            <w:r>
              <w:rPr>
                <w:rFonts w:hint="eastAsia" w:ascii="宋体" w:hAnsi="宋体"/>
                <w:color w:val="auto"/>
                <w:kern w:val="0"/>
                <w:sz w:val="18"/>
                <w:szCs w:val="18"/>
                <w:lang w:val="en-US" w:eastAsia="zh-CN"/>
                <w14:ligatures w14:val="none"/>
              </w:rPr>
              <w:t>分析</w:t>
            </w:r>
            <w:r>
              <w:rPr>
                <w:rFonts w:hint="default" w:ascii="宋体" w:hAnsi="宋体"/>
                <w:color w:val="auto"/>
                <w:kern w:val="0"/>
                <w:sz w:val="18"/>
                <w:szCs w:val="18"/>
                <w14:ligatures w14:val="none"/>
              </w:rPr>
              <w:t>与决策建议，支撑运营、营销、产品等部门的策略调整</w:t>
            </w:r>
          </w:p>
        </w:tc>
        <w:tc>
          <w:tcPr>
            <w:tcW w:w="2777" w:type="dxa"/>
            <w:vAlign w:val="center"/>
          </w:tcPr>
          <w:p w14:paraId="5C1A9849">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能够</w:t>
            </w:r>
            <w:r>
              <w:rPr>
                <w:rFonts w:hint="default" w:ascii="宋体" w:hAnsi="宋体"/>
                <w:color w:val="auto"/>
                <w:kern w:val="0"/>
                <w:sz w:val="18"/>
                <w:szCs w:val="18"/>
                <w14:ligatures w14:val="none"/>
              </w:rPr>
              <w:t>将复杂数据转化为清晰、易懂的可视化报表与文字结论</w:t>
            </w:r>
          </w:p>
        </w:tc>
      </w:tr>
    </w:tbl>
    <w:p w14:paraId="007F5AEF">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0" w:name="_Toc187660911"/>
      <w:r>
        <w:rPr>
          <w:rFonts w:hint="eastAsia" w:ascii="楷体" w:hAnsi="楷体" w:eastAsia="楷体"/>
          <w:color w:val="auto"/>
          <w:kern w:val="0"/>
          <w:sz w:val="24"/>
          <w:szCs w:val="24"/>
          <w14:ligatures w14:val="none"/>
        </w:rPr>
        <w:t>（一）培养目标</w:t>
      </w:r>
      <w:bookmarkEnd w:id="20"/>
    </w:p>
    <w:p w14:paraId="414243F6">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本专业立足张家口地区，服务京津冀电商发展，培养能够践行社会主义核心价值观，传承与创新技能文明，德智体美劳全面发展，具有一定的科学文化水平，良好的人文素养、科学素养、数字素养、职业道德、创新意识、爱岗敬业的职业精神和精益求精的工匠精神，具有一定的创新能力</w:t>
      </w:r>
      <w:r>
        <w:rPr>
          <w:rFonts w:hint="eastAsia" w:hAnsi="宋体"/>
          <w:color w:val="auto"/>
          <w:kern w:val="0"/>
          <w:sz w:val="24"/>
          <w:szCs w:val="24"/>
          <w:lang w:val="en-US" w:eastAsia="zh-CN"/>
          <w14:ligatures w14:val="none"/>
        </w:rPr>
        <w:t>和</w:t>
      </w:r>
      <w:r>
        <w:rPr>
          <w:rFonts w:hint="eastAsia" w:hAnsi="宋体"/>
          <w:color w:val="auto"/>
          <w:kern w:val="0"/>
          <w:sz w:val="24"/>
          <w:szCs w:val="24"/>
          <w:lang w:val="zh-CN"/>
          <w14:ligatures w14:val="none"/>
        </w:rPr>
        <w:t>国际视野，较强的就业创业能力和可持续发展的能力，掌握</w:t>
      </w:r>
      <w:r>
        <w:rPr>
          <w:rFonts w:hint="eastAsia" w:hAnsi="宋体"/>
          <w:color w:val="auto"/>
          <w:kern w:val="0"/>
          <w:sz w:val="24"/>
          <w:szCs w:val="24"/>
          <w:lang w:val="en-US" w:eastAsia="zh-CN"/>
          <w14:ligatures w14:val="none"/>
        </w:rPr>
        <w:t>本专业</w:t>
      </w:r>
      <w:r>
        <w:rPr>
          <w:rFonts w:hint="eastAsia" w:hAnsi="宋体"/>
          <w:color w:val="auto"/>
          <w:kern w:val="0"/>
          <w:sz w:val="24"/>
          <w:szCs w:val="24"/>
          <w:lang w:val="zh-CN"/>
          <w14:ligatures w14:val="none"/>
        </w:rPr>
        <w:t>的基础理论知识和技术技能，具备职业综合素质和行动能力，面向互联网</w:t>
      </w:r>
      <w:r>
        <w:rPr>
          <w:rFonts w:hint="eastAsia" w:hAnsi="宋体"/>
          <w:color w:val="auto"/>
          <w:kern w:val="0"/>
          <w:sz w:val="24"/>
          <w:szCs w:val="24"/>
          <w:lang w:val="en-US" w:eastAsia="zh-CN"/>
          <w14:ligatures w14:val="none"/>
        </w:rPr>
        <w:t>平台</w:t>
      </w:r>
      <w:r>
        <w:rPr>
          <w:rFonts w:hint="eastAsia" w:hAnsi="宋体"/>
          <w:color w:val="auto"/>
          <w:kern w:val="0"/>
          <w:sz w:val="24"/>
          <w:szCs w:val="24"/>
          <w:lang w:val="zh-CN"/>
          <w14:ligatures w14:val="none"/>
        </w:rPr>
        <w:t>、</w:t>
      </w:r>
      <w:r>
        <w:rPr>
          <w:rFonts w:hint="eastAsia" w:hAnsi="宋体"/>
          <w:color w:val="auto"/>
          <w:kern w:val="0"/>
          <w:sz w:val="24"/>
          <w:szCs w:val="24"/>
          <w:lang w:val="en-US" w:eastAsia="zh-CN"/>
          <w14:ligatures w14:val="none"/>
        </w:rPr>
        <w:t>互联网</w:t>
      </w:r>
      <w:r>
        <w:rPr>
          <w:rFonts w:hint="eastAsia" w:hAnsi="宋体"/>
          <w:color w:val="auto"/>
          <w:kern w:val="0"/>
          <w:sz w:val="24"/>
          <w:szCs w:val="24"/>
          <w:lang w:val="zh-CN"/>
          <w14:ligatures w14:val="none"/>
        </w:rPr>
        <w:t>批发</w:t>
      </w:r>
      <w:r>
        <w:rPr>
          <w:rFonts w:hint="eastAsia" w:hAnsi="宋体"/>
          <w:color w:val="auto"/>
          <w:kern w:val="0"/>
          <w:sz w:val="24"/>
          <w:szCs w:val="24"/>
          <w:lang w:val="en-US" w:eastAsia="zh-CN"/>
          <w14:ligatures w14:val="none"/>
        </w:rPr>
        <w:t>和互联网</w:t>
      </w:r>
      <w:r>
        <w:rPr>
          <w:rFonts w:hint="eastAsia" w:hAnsi="宋体"/>
          <w:color w:val="auto"/>
          <w:kern w:val="0"/>
          <w:sz w:val="24"/>
          <w:szCs w:val="24"/>
          <w:lang w:val="zh-CN"/>
          <w14:ligatures w14:val="none"/>
        </w:rPr>
        <w:t>零售</w:t>
      </w:r>
      <w:r>
        <w:rPr>
          <w:rFonts w:hint="eastAsia" w:hAnsi="宋体"/>
          <w:color w:val="auto"/>
          <w:kern w:val="0"/>
          <w:sz w:val="24"/>
          <w:szCs w:val="24"/>
          <w:lang w:val="en-US" w:eastAsia="zh-CN"/>
          <w14:ligatures w14:val="none"/>
        </w:rPr>
        <w:t>行业</w:t>
      </w:r>
      <w:r>
        <w:rPr>
          <w:rFonts w:hint="eastAsia" w:hAnsi="宋体"/>
          <w:color w:val="auto"/>
          <w:kern w:val="0"/>
          <w:sz w:val="24"/>
          <w:szCs w:val="24"/>
          <w:lang w:val="zh-CN"/>
          <w14:ligatures w14:val="none"/>
        </w:rPr>
        <w:t>的</w:t>
      </w:r>
      <w:r>
        <w:rPr>
          <w:rFonts w:hint="eastAsia" w:hAnsi="宋体"/>
          <w:color w:val="auto"/>
          <w:kern w:val="0"/>
          <w:sz w:val="24"/>
          <w:szCs w:val="24"/>
          <w:lang w:val="en-US" w:eastAsia="zh-CN"/>
          <w14:ligatures w14:val="none"/>
        </w:rPr>
        <w:t>电子商务师、</w:t>
      </w:r>
      <w:r>
        <w:rPr>
          <w:rFonts w:hint="eastAsia" w:hAnsi="宋体"/>
          <w:color w:val="auto"/>
          <w:kern w:val="0"/>
          <w:sz w:val="24"/>
          <w:szCs w:val="24"/>
          <w:lang w:val="zh-CN"/>
          <w14:ligatures w14:val="none"/>
        </w:rPr>
        <w:t>互联网营销师、</w:t>
      </w:r>
      <w:r>
        <w:rPr>
          <w:rFonts w:hint="eastAsia" w:hAnsi="宋体"/>
          <w:color w:val="auto"/>
          <w:kern w:val="0"/>
          <w:sz w:val="24"/>
          <w:szCs w:val="24"/>
          <w:lang w:val="en-US" w:eastAsia="zh-CN"/>
          <w14:ligatures w14:val="none"/>
        </w:rPr>
        <w:t>客户服务管理员、商务数据分析师</w:t>
      </w:r>
      <w:r>
        <w:rPr>
          <w:rFonts w:hint="eastAsia" w:hAnsi="宋体"/>
          <w:color w:val="auto"/>
          <w:kern w:val="0"/>
          <w:sz w:val="24"/>
          <w:szCs w:val="24"/>
          <w:lang w:val="zh-CN"/>
          <w14:ligatures w14:val="none"/>
        </w:rPr>
        <w:t>，能够从事</w:t>
      </w:r>
      <w:r>
        <w:rPr>
          <w:rFonts w:hint="eastAsia" w:hAnsi="宋体"/>
          <w:color w:val="auto"/>
          <w:kern w:val="0"/>
          <w:sz w:val="24"/>
          <w:szCs w:val="24"/>
          <w:lang w:val="en-US" w:eastAsia="zh-CN"/>
          <w14:ligatures w14:val="none"/>
        </w:rPr>
        <w:t>网络</w:t>
      </w:r>
      <w:r>
        <w:rPr>
          <w:rFonts w:hint="eastAsia" w:hAnsi="宋体"/>
          <w:color w:val="auto"/>
          <w:kern w:val="0"/>
          <w:sz w:val="24"/>
          <w:szCs w:val="24"/>
          <w:lang w:val="zh-CN"/>
          <w14:ligatures w14:val="none"/>
        </w:rPr>
        <w:t>运营、</w:t>
      </w:r>
      <w:r>
        <w:rPr>
          <w:rFonts w:hint="eastAsia" w:hAnsi="宋体"/>
          <w:color w:val="auto"/>
          <w:kern w:val="0"/>
          <w:sz w:val="24"/>
          <w:szCs w:val="24"/>
          <w:lang w:val="en-US" w:eastAsia="zh-CN"/>
          <w14:ligatures w14:val="none"/>
        </w:rPr>
        <w:t>网络营销、网络客服</w:t>
      </w:r>
      <w:r>
        <w:rPr>
          <w:rFonts w:hint="eastAsia" w:hAnsi="宋体"/>
          <w:color w:val="auto"/>
          <w:kern w:val="0"/>
          <w:sz w:val="24"/>
          <w:szCs w:val="24"/>
          <w:lang w:val="zh-CN"/>
          <w14:ligatures w14:val="none"/>
        </w:rPr>
        <w:t>、</w:t>
      </w:r>
      <w:r>
        <w:rPr>
          <w:rFonts w:hint="eastAsia" w:hAnsi="宋体"/>
          <w:color w:val="auto"/>
          <w:kern w:val="0"/>
          <w:sz w:val="24"/>
          <w:szCs w:val="24"/>
          <w:lang w:val="en-US" w:eastAsia="zh-CN"/>
          <w14:ligatures w14:val="none"/>
        </w:rPr>
        <w:t>商务数据分析等工作</w:t>
      </w:r>
      <w:r>
        <w:rPr>
          <w:rFonts w:hint="eastAsia" w:hAnsi="宋体"/>
          <w:color w:val="auto"/>
          <w:kern w:val="0"/>
          <w:sz w:val="24"/>
          <w:szCs w:val="24"/>
          <w:lang w:val="zh-CN"/>
          <w14:ligatures w14:val="none"/>
        </w:rPr>
        <w:t>的高素质技术技能人才。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21" w:name="_Toc187660912"/>
      <w:r>
        <w:rPr>
          <w:rFonts w:hint="eastAsia" w:ascii="楷体" w:hAnsi="楷体" w:eastAsia="楷体"/>
          <w:color w:val="auto"/>
          <w:kern w:val="0"/>
          <w:sz w:val="24"/>
          <w:szCs w:val="24"/>
          <w14:ligatures w14:val="none"/>
        </w:rPr>
        <w:t>（二）培养规格</w:t>
      </w:r>
      <w:bookmarkEnd w:id="21"/>
    </w:p>
    <w:p w14:paraId="179BB71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750AA23A">
      <w:pPr>
        <w:spacing w:line="440" w:lineRule="exact"/>
        <w:ind w:firstLine="482" w:firstLineChars="200"/>
        <w:rPr>
          <w:rFonts w:hint="eastAsia"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1.素质</w:t>
      </w:r>
    </w:p>
    <w:p w14:paraId="5125D4D0">
      <w:pPr>
        <w:spacing w:line="440" w:lineRule="exact"/>
        <w:ind w:firstLine="480" w:firstLineChars="200"/>
        <w:rPr>
          <w:rFonts w:hAnsi="宋体"/>
          <w:color w:val="FF0000"/>
          <w:sz w:val="24"/>
          <w:szCs w:val="24"/>
          <w:lang w:val="zh-CN"/>
          <w14:ligatures w14:val="none"/>
        </w:rPr>
      </w:pPr>
      <w:r>
        <w:rPr>
          <w:rFonts w:hint="eastAsia" w:hAnsi="宋体"/>
          <w:color w:val="auto"/>
          <w:sz w:val="24"/>
          <w:szCs w:val="24"/>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49CF1957">
      <w:pPr>
        <w:spacing w:line="440" w:lineRule="exact"/>
        <w:ind w:firstLine="480" w:firstLineChars="200"/>
        <w:rPr>
          <w:rFonts w:hint="eastAsia" w:hAnsi="宋体" w:cs="Times New Roman"/>
          <w:color w:val="auto"/>
          <w:kern w:val="0"/>
          <w:sz w:val="24"/>
          <w:szCs w:val="24"/>
          <w:lang w:val="zh-CN"/>
          <w14:ligatures w14:val="none"/>
        </w:rPr>
      </w:pPr>
      <w:r>
        <w:rPr>
          <w:rFonts w:hint="eastAsia" w:hAnsi="宋体" w:cs="Times New Roman"/>
          <w:color w:val="auto"/>
          <w:kern w:val="0"/>
          <w:sz w:val="24"/>
          <w:szCs w:val="24"/>
          <w:lang w:val="zh-CN"/>
          <w14:ligatures w14:val="none"/>
        </w:rPr>
        <w:t>（</w:t>
      </w:r>
      <w:r>
        <w:rPr>
          <w:rFonts w:hint="eastAsia" w:hAnsi="宋体" w:cs="Times New Roman"/>
          <w:color w:val="auto"/>
          <w:kern w:val="0"/>
          <w:sz w:val="24"/>
          <w:szCs w:val="24"/>
          <w:lang w:val="en-US" w:eastAsia="zh-CN"/>
          <w14:ligatures w14:val="none"/>
        </w:rPr>
        <w:t>2</w:t>
      </w:r>
      <w:r>
        <w:rPr>
          <w:rFonts w:hint="eastAsia" w:hAnsi="宋体" w:cs="Times New Roman"/>
          <w:color w:val="auto"/>
          <w:kern w:val="0"/>
          <w:sz w:val="24"/>
          <w:szCs w:val="24"/>
          <w:lang w:val="zh-CN"/>
          <w14:ligatures w14:val="none"/>
        </w:rPr>
        <w:t>）掌握与本专业对应职业活动相关的国家法律、行业规定，掌握互联网交易安全、质量管理等相关知识与技能，了解相关行业文化，具有爱岗敬业的职业精神，遵守职业道德准则和行为规范，具备社会责任感和担当精神；</w:t>
      </w:r>
    </w:p>
    <w:p w14:paraId="6A686253">
      <w:pPr>
        <w:spacing w:line="440" w:lineRule="exact"/>
        <w:ind w:firstLine="480" w:firstLineChars="200"/>
        <w:rPr>
          <w:rFonts w:hint="eastAsia" w:hAnsi="宋体" w:cs="Times New Roman"/>
          <w:color w:val="auto"/>
          <w:kern w:val="0"/>
          <w:sz w:val="24"/>
          <w:szCs w:val="24"/>
          <w:lang w:val="zh-CN"/>
          <w14:ligatures w14:val="none"/>
        </w:rPr>
      </w:pPr>
      <w:r>
        <w:rPr>
          <w:rFonts w:hint="eastAsia" w:hAnsi="宋体" w:cs="Times New Roman"/>
          <w:color w:val="auto"/>
          <w:kern w:val="0"/>
          <w:sz w:val="24"/>
          <w:szCs w:val="24"/>
          <w:lang w:val="zh-CN"/>
          <w14:ligatures w14:val="none"/>
        </w:rPr>
        <w:t>（3）掌握支撑本专业学习和可持续发展必备的语文、数学、外语（英语等）、信息技术等文化基础知识，具有良好的人文素养与科学素养，具备职业生涯规划能力；</w:t>
      </w:r>
    </w:p>
    <w:p w14:paraId="71129C17">
      <w:pPr>
        <w:spacing w:line="440" w:lineRule="exact"/>
        <w:ind w:firstLine="480" w:firstLineChars="200"/>
        <w:rPr>
          <w:rFonts w:hint="eastAsia" w:hAnsi="宋体" w:cs="Times New Roman"/>
          <w:color w:val="auto"/>
          <w:kern w:val="0"/>
          <w:sz w:val="24"/>
          <w:szCs w:val="24"/>
          <w:lang w:val="zh-CN"/>
          <w14:ligatures w14:val="none"/>
        </w:rPr>
      </w:pPr>
      <w:r>
        <w:rPr>
          <w:rFonts w:hint="eastAsia" w:hAnsi="宋体" w:cs="Times New Roman"/>
          <w:color w:val="auto"/>
          <w:kern w:val="0"/>
          <w:sz w:val="24"/>
          <w:szCs w:val="24"/>
          <w:lang w:val="zh-CN"/>
          <w14:ligatures w14:val="none"/>
        </w:rPr>
        <w:t>（4）具有良好的语言表达能力、文字表达能力、沟通合作能力，具有较强的集体意识和团队合作意识，学习1门外语并结合本专业加以运用；</w:t>
      </w:r>
    </w:p>
    <w:p w14:paraId="1BF01BBD">
      <w:pPr>
        <w:spacing w:line="440" w:lineRule="exact"/>
        <w:ind w:firstLine="480" w:firstLineChars="200"/>
        <w:rPr>
          <w:rFonts w:hint="eastAsia" w:ascii="Times New Roman" w:hAnsi="宋体" w:eastAsia="宋体" w:cs="Times New Roman"/>
          <w:color w:val="auto"/>
          <w:kern w:val="0"/>
          <w:sz w:val="24"/>
          <w:szCs w:val="24"/>
          <w:lang w:val="zh-CN"/>
          <w14:ligatures w14:val="none"/>
        </w:rPr>
      </w:pPr>
      <w:r>
        <w:rPr>
          <w:rFonts w:hint="eastAsia" w:hAnsi="宋体" w:cs="Times New Roman"/>
          <w:color w:val="auto"/>
          <w:kern w:val="0"/>
          <w:sz w:val="24"/>
          <w:szCs w:val="24"/>
          <w:lang w:val="zh-CN"/>
          <w14:ligatures w14:val="none"/>
        </w:rPr>
        <w:t>（</w:t>
      </w:r>
      <w:r>
        <w:rPr>
          <w:rFonts w:hint="eastAsia" w:hAnsi="宋体" w:cs="Times New Roman"/>
          <w:color w:val="auto"/>
          <w:kern w:val="0"/>
          <w:sz w:val="24"/>
          <w:szCs w:val="24"/>
          <w:lang w:val="en-US" w:eastAsia="zh-CN"/>
          <w14:ligatures w14:val="none"/>
        </w:rPr>
        <w:t>5</w:t>
      </w:r>
      <w:r>
        <w:rPr>
          <w:rFonts w:hint="eastAsia" w:hAnsi="宋体" w:cs="Times New Roman"/>
          <w:color w:val="auto"/>
          <w:kern w:val="0"/>
          <w:sz w:val="24"/>
          <w:szCs w:val="24"/>
          <w:lang w:val="zh-CN"/>
          <w14:ligatures w14:val="none"/>
        </w:rPr>
        <w:t>）树立正确的劳动观，尊重劳动，热爱劳动，具备与本专业职业发展相适应的劳动素养，弘扬劳模精神、劳动精神、工匠精神，弘扬劳动光荣、技能宝贵、创造伟大的时代风尚。</w:t>
      </w:r>
    </w:p>
    <w:p w14:paraId="6205217D">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2.知识</w:t>
      </w:r>
    </w:p>
    <w:p w14:paraId="466C51E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）掌握支撑本专业学习和可持续发展必备的马克思主义、中国特色社会主义、习近平新时代中国特色社会主义思想政治理论、</w:t>
      </w:r>
      <w:r>
        <w:rPr>
          <w:rFonts w:hint="eastAsia" w:hAnsi="宋体"/>
          <w:color w:val="auto"/>
          <w:sz w:val="24"/>
          <w:szCs w:val="24"/>
          <w:lang w:val="en-US" w:eastAsia="zh-CN"/>
          <w14:ligatures w14:val="none"/>
        </w:rPr>
        <w:t>英</w:t>
      </w:r>
      <w:r>
        <w:rPr>
          <w:rFonts w:hint="eastAsia" w:hAnsi="宋体"/>
          <w:color w:val="auto"/>
          <w:sz w:val="24"/>
          <w:szCs w:val="24"/>
          <w14:ligatures w14:val="none"/>
        </w:rPr>
        <w:t>语、</w:t>
      </w:r>
      <w:r>
        <w:rPr>
          <w:rFonts w:hint="eastAsia" w:hAnsi="宋体"/>
          <w:color w:val="auto"/>
          <w:sz w:val="24"/>
          <w:szCs w:val="24"/>
          <w:lang w:val="en-US" w:eastAsia="zh-CN"/>
          <w14:ligatures w14:val="none"/>
        </w:rPr>
        <w:t>人工智能</w:t>
      </w:r>
      <w:r>
        <w:rPr>
          <w:rFonts w:hint="eastAsia" w:hAnsi="宋体"/>
          <w:color w:val="auto"/>
          <w:sz w:val="24"/>
          <w:szCs w:val="24"/>
          <w14:ligatures w14:val="none"/>
        </w:rPr>
        <w:t>等基础知识；</w:t>
      </w:r>
    </w:p>
    <w:p w14:paraId="2D45B9A9">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2</w:t>
      </w:r>
      <w:r>
        <w:rPr>
          <w:rFonts w:hint="eastAsia" w:hAnsi="宋体"/>
          <w:color w:val="auto"/>
          <w:sz w:val="24"/>
          <w:szCs w:val="24"/>
          <w:lang w:eastAsia="zh-CN"/>
          <w14:ligatures w14:val="none"/>
        </w:rPr>
        <w:t>）</w:t>
      </w:r>
      <w:r>
        <w:rPr>
          <w:rFonts w:hint="eastAsia" w:hAnsi="宋体"/>
          <w:color w:val="auto"/>
          <w:sz w:val="24"/>
          <w:szCs w:val="24"/>
          <w14:ligatures w14:val="none"/>
        </w:rPr>
        <w:t>掌握计算机应用、网络技术的基本理论，电子商务的基本理论以及新技术、新业态、新模式、创新创业相关知识。</w:t>
      </w:r>
    </w:p>
    <w:p w14:paraId="5FF63EE8">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3</w:t>
      </w:r>
      <w:r>
        <w:rPr>
          <w:rFonts w:hint="eastAsia" w:hAnsi="宋体"/>
          <w:color w:val="auto"/>
          <w:sz w:val="24"/>
          <w:szCs w:val="24"/>
          <w:lang w:eastAsia="zh-CN"/>
          <w14:ligatures w14:val="none"/>
        </w:rPr>
        <w:t>）</w:t>
      </w:r>
      <w:r>
        <w:rPr>
          <w:rFonts w:hint="eastAsia" w:hAnsi="宋体"/>
          <w:color w:val="auto"/>
          <w:sz w:val="24"/>
          <w:szCs w:val="24"/>
          <w14:ligatures w14:val="none"/>
        </w:rPr>
        <w:t>掌握互联网资料查询、调研及撰写调研报告的方法</w:t>
      </w:r>
    </w:p>
    <w:p w14:paraId="3D3965B9">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4</w:t>
      </w:r>
      <w:r>
        <w:rPr>
          <w:rFonts w:hint="eastAsia" w:hAnsi="宋体"/>
          <w:color w:val="auto"/>
          <w:sz w:val="24"/>
          <w:szCs w:val="24"/>
          <w:lang w:eastAsia="zh-CN"/>
          <w14:ligatures w14:val="none"/>
        </w:rPr>
        <w:t>）</w:t>
      </w:r>
      <w:r>
        <w:rPr>
          <w:rFonts w:hint="eastAsia" w:hAnsi="宋体"/>
          <w:color w:val="auto"/>
          <w:sz w:val="24"/>
          <w:szCs w:val="24"/>
          <w14:ligatures w14:val="none"/>
        </w:rPr>
        <w:t>掌握市场分析、消费者行为分析及营销策划的方法。</w:t>
      </w:r>
    </w:p>
    <w:p w14:paraId="26B3053D">
      <w:pPr>
        <w:spacing w:line="440" w:lineRule="exact"/>
        <w:ind w:firstLine="480" w:firstLineChars="200"/>
        <w:rPr>
          <w:rFonts w:hint="eastAsia" w:hAnsi="宋体"/>
          <w:color w:val="auto"/>
          <w:sz w:val="24"/>
          <w:szCs w:val="24"/>
          <w:lang w:eastAsia="zh-CN"/>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5</w:t>
      </w:r>
      <w:r>
        <w:rPr>
          <w:rFonts w:hint="eastAsia" w:hAnsi="宋体"/>
          <w:color w:val="auto"/>
          <w:sz w:val="24"/>
          <w:szCs w:val="24"/>
          <w:lang w:eastAsia="zh-CN"/>
          <w14:ligatures w14:val="none"/>
        </w:rPr>
        <w:t>）</w:t>
      </w:r>
      <w:r>
        <w:rPr>
          <w:rFonts w:hint="eastAsia" w:hAnsi="宋体"/>
          <w:color w:val="auto"/>
          <w:sz w:val="24"/>
          <w:szCs w:val="24"/>
          <w14:ligatures w14:val="none"/>
        </w:rPr>
        <w:t>掌握商品拍摄、图形图像处理</w:t>
      </w:r>
      <w:r>
        <w:rPr>
          <w:rFonts w:hint="eastAsia" w:hAnsi="宋体"/>
          <w:color w:val="auto"/>
          <w:sz w:val="24"/>
          <w:szCs w:val="24"/>
          <w:lang w:eastAsia="zh-CN"/>
          <w14:ligatures w14:val="none"/>
        </w:rPr>
        <w:t>、</w:t>
      </w:r>
      <w:r>
        <w:rPr>
          <w:rFonts w:hint="eastAsia" w:hAnsi="宋体"/>
          <w:color w:val="auto"/>
          <w:sz w:val="24"/>
          <w:szCs w:val="24"/>
          <w14:ligatures w14:val="none"/>
        </w:rPr>
        <w:t>网络文案写作</w:t>
      </w:r>
      <w:r>
        <w:rPr>
          <w:rFonts w:hint="eastAsia" w:hAnsi="宋体"/>
          <w:color w:val="auto"/>
          <w:sz w:val="24"/>
          <w:szCs w:val="24"/>
          <w:lang w:val="en-US" w:eastAsia="zh-CN"/>
          <w14:ligatures w14:val="none"/>
        </w:rPr>
        <w:t>和视频剪辑</w:t>
      </w:r>
      <w:r>
        <w:rPr>
          <w:rFonts w:hint="eastAsia" w:hAnsi="宋体"/>
          <w:color w:val="auto"/>
          <w:sz w:val="24"/>
          <w:szCs w:val="24"/>
          <w14:ligatures w14:val="none"/>
        </w:rPr>
        <w:t>的方法</w:t>
      </w:r>
      <w:r>
        <w:rPr>
          <w:rFonts w:hint="eastAsia" w:hAnsi="宋体"/>
          <w:color w:val="auto"/>
          <w:sz w:val="24"/>
          <w:szCs w:val="24"/>
          <w:lang w:eastAsia="zh-CN"/>
          <w14:ligatures w14:val="none"/>
        </w:rPr>
        <w:t>。</w:t>
      </w:r>
    </w:p>
    <w:p w14:paraId="2B22DA91">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6</w:t>
      </w:r>
      <w:r>
        <w:rPr>
          <w:rFonts w:hint="eastAsia" w:hAnsi="宋体"/>
          <w:color w:val="auto"/>
          <w:sz w:val="24"/>
          <w:szCs w:val="24"/>
          <w:lang w:eastAsia="zh-CN"/>
          <w14:ligatures w14:val="none"/>
        </w:rPr>
        <w:t>）</w:t>
      </w:r>
      <w:r>
        <w:rPr>
          <w:rFonts w:hint="eastAsia" w:hAnsi="宋体"/>
          <w:color w:val="auto"/>
          <w:sz w:val="24"/>
          <w:szCs w:val="24"/>
          <w14:ligatures w14:val="none"/>
        </w:rPr>
        <w:t>掌握电子商务数据统计分析和报告撰写以及客户服务与管理的相关知识。</w:t>
      </w:r>
    </w:p>
    <w:p w14:paraId="3C1C3FD6">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7</w:t>
      </w:r>
      <w:r>
        <w:rPr>
          <w:rFonts w:hint="eastAsia" w:hAnsi="宋体"/>
          <w:color w:val="auto"/>
          <w:sz w:val="24"/>
          <w:szCs w:val="24"/>
          <w:lang w:eastAsia="zh-CN"/>
          <w14:ligatures w14:val="none"/>
        </w:rPr>
        <w:t>）</w:t>
      </w:r>
      <w:r>
        <w:rPr>
          <w:rFonts w:hint="eastAsia" w:hAnsi="宋体"/>
          <w:color w:val="auto"/>
          <w:sz w:val="24"/>
          <w:szCs w:val="24"/>
          <w14:ligatures w14:val="none"/>
        </w:rPr>
        <w:t>掌握主流电子商务平台的运营规则和推广方式，跨境电子商务平台和新媒体运营与管理的方法。</w:t>
      </w:r>
    </w:p>
    <w:p w14:paraId="03D6E35C">
      <w:pPr>
        <w:spacing w:line="440" w:lineRule="exact"/>
        <w:ind w:firstLine="480" w:firstLineChars="200"/>
        <w:rPr>
          <w:rFonts w:hint="eastAsia" w:hAnsi="宋体"/>
          <w:color w:val="auto"/>
          <w:sz w:val="24"/>
          <w:szCs w:val="24"/>
          <w:lang w:eastAsia="zh-CN"/>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8</w:t>
      </w:r>
      <w:r>
        <w:rPr>
          <w:rFonts w:hint="eastAsia" w:hAnsi="宋体"/>
          <w:color w:val="auto"/>
          <w:sz w:val="24"/>
          <w:szCs w:val="24"/>
          <w:lang w:eastAsia="zh-CN"/>
          <w14:ligatures w14:val="none"/>
        </w:rPr>
        <w:t>）</w:t>
      </w:r>
      <w:r>
        <w:rPr>
          <w:rFonts w:hint="eastAsia" w:hAnsi="宋体"/>
          <w:color w:val="auto"/>
          <w:sz w:val="24"/>
          <w:szCs w:val="24"/>
          <w14:ligatures w14:val="none"/>
        </w:rPr>
        <w:t>掌握网店运营规范与流程以及供应链与供应商管理的相关知识</w:t>
      </w:r>
      <w:r>
        <w:rPr>
          <w:rFonts w:hint="eastAsia" w:hAnsi="宋体"/>
          <w:color w:val="auto"/>
          <w:sz w:val="24"/>
          <w:szCs w:val="24"/>
          <w:lang w:eastAsia="zh-CN"/>
          <w14:ligatures w14:val="none"/>
        </w:rPr>
        <w:t>。</w:t>
      </w:r>
    </w:p>
    <w:p w14:paraId="656DC2CD">
      <w:pPr>
        <w:spacing w:line="440" w:lineRule="exact"/>
        <w:ind w:firstLine="480" w:firstLineChars="200"/>
        <w:rPr>
          <w:rFonts w:hint="eastAsia" w:hAnsi="宋体"/>
          <w:color w:val="auto"/>
          <w:sz w:val="24"/>
          <w:szCs w:val="24"/>
          <w:lang w:eastAsia="zh-CN"/>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9</w:t>
      </w:r>
      <w:r>
        <w:rPr>
          <w:rFonts w:hint="eastAsia" w:hAnsi="宋体"/>
          <w:color w:val="auto"/>
          <w:sz w:val="24"/>
          <w:szCs w:val="24"/>
          <w:lang w:eastAsia="zh-CN"/>
          <w14:ligatures w14:val="none"/>
        </w:rPr>
        <w:t>）掌握零售管理、市场与网络营销、消费者心理与行为、新商业文化等方面的专业基础理论知识；</w:t>
      </w:r>
    </w:p>
    <w:p w14:paraId="1CC0D543">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10</w:t>
      </w:r>
      <w:r>
        <w:rPr>
          <w:rFonts w:hint="eastAsia" w:hAnsi="宋体"/>
          <w:color w:val="auto"/>
          <w:sz w:val="24"/>
          <w:szCs w:val="24"/>
          <w:lang w:val="zh-CN" w:eastAsia="zh-CN"/>
          <w14:ligatures w14:val="none"/>
        </w:rPr>
        <w:t>）掌握身体运动的基本知识和至少 1 项体育运动技能，达到国家大学生体质健康测试合格标准，养成良好的运动习惯、卫生习惯和行为习惯；具备一定的心理调适能力；</w:t>
      </w:r>
    </w:p>
    <w:p w14:paraId="338503AC">
      <w:pPr>
        <w:spacing w:line="440" w:lineRule="exact"/>
        <w:ind w:firstLine="480" w:firstLineChars="200"/>
        <w:rPr>
          <w:rFonts w:hint="eastAsia" w:hAnsi="宋体"/>
          <w:color w:val="auto"/>
          <w:sz w:val="24"/>
          <w:szCs w:val="24"/>
          <w:lang w:eastAsia="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11</w:t>
      </w:r>
      <w:r>
        <w:rPr>
          <w:rFonts w:hint="eastAsia" w:hAnsi="宋体"/>
          <w:color w:val="auto"/>
          <w:sz w:val="24"/>
          <w:szCs w:val="24"/>
          <w:lang w:val="zh-CN" w:eastAsia="zh-CN"/>
          <w14:ligatures w14:val="none"/>
        </w:rPr>
        <w:t>）掌握必备的美育知识，具有一定的文化修养、审美能力，形成至少 1 项艺术特长或爱好。</w:t>
      </w:r>
    </w:p>
    <w:p w14:paraId="3D884D66">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3.能力</w:t>
      </w:r>
    </w:p>
    <w:p w14:paraId="1B0C8D41">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w:t>
      </w:r>
      <w:r>
        <w:rPr>
          <w:rFonts w:hint="eastAsia" w:hAnsi="宋体"/>
          <w:color w:val="auto"/>
          <w:sz w:val="24"/>
          <w:szCs w:val="24"/>
          <w:lang w:val="en-US" w:eastAsia="zh-CN"/>
          <w14:ligatures w14:val="none"/>
        </w:rPr>
        <w:t>具有探究学习、终身学习、分析问题、解决问题和可持续发展的能力。</w:t>
      </w:r>
    </w:p>
    <w:p w14:paraId="6FCD22DA">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（2）具有良好的语言、文字表达能力和沟通能力和团队合作精神。</w:t>
      </w:r>
    </w:p>
    <w:p w14:paraId="7B919F1D">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（3）具有一定的哲学、美学、伦理、计算、数据、交互、互联网思维能力。</w:t>
      </w:r>
    </w:p>
    <w:p w14:paraId="324C090C">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（4）具有适应产业数字化发展需求的基本数字技能和专业信息技术的能力。</w:t>
      </w:r>
    </w:p>
    <w:p w14:paraId="23D4D795">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（5）能够根据摄影色彩、构图策略进行创意拍摄，制作突出商品卖点的商品照片；能够运用相关软件对图片进行处理，提高用户关注度。</w:t>
      </w:r>
    </w:p>
    <w:p w14:paraId="424939F6">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（6）具有平面设计和音视频制作软件的应用能力，能够进行品牌标识、产品包装、企业宣传物料、店铺页面的设计和短视频的策划、拍摄与剪辑。</w:t>
      </w:r>
    </w:p>
    <w:p w14:paraId="6EB58890">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（7）具有直播营销的能力，能够完成选品分析、直播策划、产品讲解、直播脚本设计、主播人设搭建、粉丝引导转化、直播复盘等工作。</w:t>
      </w:r>
    </w:p>
    <w:p w14:paraId="645A59BD">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（8）能够根据网站 (店) 推广目标，选择合理的推广方式，进行策划、实施和效果评估与优化。</w:t>
      </w:r>
    </w:p>
    <w:p w14:paraId="0F4AB354">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（9）具有互联网产品战略规划和开发方案的制订能力，具备根据市场和客户数据分析结果进行电商产品设计与开发的能力；</w:t>
      </w:r>
    </w:p>
    <w:p w14:paraId="17FD73CA">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（10）能够根据运营目标采集电子商务平台数据，并依据店铺、产品和客户等各类数据，对其进行分析与预测。</w:t>
      </w:r>
    </w:p>
    <w:p w14:paraId="59412D9D">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（11）能够正确进行网络营销，具有客服日常管理、客户投诉受理、客户风控管理及服务质量监控的能力；</w:t>
      </w:r>
    </w:p>
    <w:p w14:paraId="7F6F0A5C">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（12）能够运用移动商务平台进行活动策划、营销推广、移动店铺的运营与管理。</w:t>
      </w:r>
    </w:p>
    <w:p w14:paraId="58BD09A3">
      <w:pPr>
        <w:spacing w:line="440" w:lineRule="exact"/>
        <w:ind w:firstLine="480" w:firstLineChars="200"/>
        <w:rPr>
          <w:rFonts w:hAnsi="宋体"/>
          <w:color w:val="auto"/>
          <w:sz w:val="24"/>
          <w:szCs w:val="24"/>
          <w14:ligatures w14:val="none"/>
        </w:rPr>
      </w:pPr>
      <w:r>
        <w:rPr>
          <w:rFonts w:hint="eastAsia" w:hAnsi="宋体"/>
          <w:color w:val="auto"/>
          <w:sz w:val="24"/>
          <w:szCs w:val="24"/>
          <w:lang w:val="en-US" w:eastAsia="zh-CN"/>
          <w14:ligatures w14:val="none"/>
        </w:rPr>
        <w:t>（13）具有跨境电商选品分析和运营能力，能够进行产品市场数据采集与分析，完成产品选择、店铺注册、产品发布、店铺运营、站内活动策划等活动。</w:t>
      </w:r>
    </w:p>
    <w:p w14:paraId="0E3FC4B4">
      <w:pPr>
        <w:spacing w:line="440" w:lineRule="exact"/>
        <w:ind w:firstLine="480" w:firstLineChars="200"/>
        <w:outlineLvl w:val="0"/>
        <w:rPr>
          <w:rFonts w:ascii="黑体" w:hAnsi="黑体" w:eastAsia="黑体"/>
          <w:color w:val="auto"/>
          <w:sz w:val="24"/>
          <w:szCs w:val="24"/>
          <w14:ligatures w14:val="none"/>
        </w:rPr>
      </w:pPr>
      <w:bookmarkStart w:id="22" w:name="_Toc22751"/>
      <w:bookmarkStart w:id="23" w:name="_Toc187660914"/>
      <w:bookmarkStart w:id="24" w:name="_Toc27362"/>
      <w:r>
        <w:rPr>
          <w:rFonts w:hint="eastAsia" w:ascii="黑体" w:hAnsi="黑体" w:eastAsia="黑体"/>
          <w:color w:val="auto"/>
          <w:sz w:val="24"/>
          <w:szCs w:val="24"/>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5"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323AD0DC">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4665AB8A">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w:t>
      </w:r>
      <w:r>
        <w:rPr>
          <w:rFonts w:hint="eastAsia"/>
          <w:color w:val="auto"/>
          <w:sz w:val="24"/>
          <w:szCs w:val="24"/>
          <w14:ligatures w14:val="none"/>
        </w:rPr>
        <w:t>共</w:t>
      </w:r>
      <w:r>
        <w:rPr>
          <w:rFonts w:hint="eastAsia"/>
          <w:color w:val="auto"/>
          <w:sz w:val="24"/>
          <w:szCs w:val="24"/>
          <w:lang w:val="en-US" w:eastAsia="zh-CN"/>
          <w14:ligatures w14:val="none"/>
        </w:rPr>
        <w:t>3</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lang w:val="en-US" w:eastAsia="zh-CN"/>
          <w14:ligatures w14:val="none"/>
        </w:rPr>
        <w:t>限选课程，包括</w:t>
      </w:r>
      <w:r>
        <w:rPr>
          <w:rFonts w:hint="eastAsia" w:hAnsi="宋体" w:cs="Times New Roman"/>
          <w:color w:val="auto"/>
          <w:sz w:val="24"/>
          <w:szCs w:val="24"/>
          <w:lang w:val="en-US" w:eastAsia="zh-CN"/>
          <w14:ligatures w14:val="none"/>
        </w:rPr>
        <w:t>商务沟通与社交礼仪、商务英语2门课程；</w:t>
      </w:r>
      <w:r>
        <w:rPr>
          <w:rFonts w:hint="eastAsia"/>
          <w:color w:val="auto"/>
          <w:sz w:val="24"/>
          <w:szCs w:val="24"/>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3538883A">
      <w:pPr>
        <w:numPr>
          <w:ilvl w:val="0"/>
          <w:numId w:val="0"/>
        </w:numPr>
        <w:spacing w:line="440" w:lineRule="exact"/>
        <w:ind w:firstLine="482" w:firstLineChars="200"/>
        <w:rPr>
          <w:rFonts w:hint="default"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r>
        <w:rPr>
          <w:rFonts w:hint="eastAsia" w:hAnsi="宋体" w:cs="Times New Roman"/>
          <w:b/>
          <w:bCs/>
          <w:color w:val="auto"/>
          <w:sz w:val="24"/>
          <w:szCs w:val="24"/>
          <w:lang w:val="en-US" w:eastAsia="zh-CN"/>
          <w14:ligatures w14:val="none"/>
        </w:rPr>
        <w:t xml:space="preserve">   </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bookmarkStart w:id="26" w:name="_Toc187660916"/>
      <w:r>
        <w:rPr>
          <w:rFonts w:hint="eastAsia" w:ascii="楷体" w:hAnsi="楷体" w:eastAsia="楷体" w:cs="Times New Roman"/>
          <w:color w:val="auto"/>
          <w:kern w:val="0"/>
          <w:sz w:val="24"/>
          <w:szCs w:val="24"/>
          <w:lang w:val="en-US" w:eastAsia="zh-CN"/>
          <w14:ligatures w14:val="none"/>
        </w:rPr>
        <w:t>（二）专业课程</w:t>
      </w:r>
      <w:bookmarkEnd w:id="26"/>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6</w:t>
      </w:r>
      <w:r>
        <w:rPr>
          <w:rFonts w:hint="eastAsia"/>
          <w:color w:val="auto"/>
          <w:sz w:val="24"/>
          <w:szCs w:val="24"/>
          <w:highlight w:val="none"/>
          <w14:ligatures w14:val="none"/>
        </w:rPr>
        <w:t>门、专业拓展课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0E12D2D7">
      <w:pPr>
        <w:spacing w:line="440" w:lineRule="exact"/>
        <w:ind w:firstLine="480" w:firstLineChars="200"/>
        <w:jc w:val="left"/>
        <w:rPr>
          <w:color w:val="auto"/>
          <w:sz w:val="24"/>
          <w:szCs w:val="24"/>
          <w14:ligatures w14:val="none"/>
        </w:rPr>
      </w:pPr>
      <w:r>
        <w:rPr>
          <w:rFonts w:hint="eastAsia"/>
          <w:color w:val="auto"/>
          <w:sz w:val="24"/>
          <w:szCs w:val="24"/>
          <w14:ligatures w14:val="none"/>
        </w:rPr>
        <w:t>本</w:t>
      </w:r>
      <w:r>
        <w:rPr>
          <w:rFonts w:hint="eastAsia"/>
          <w:color w:val="auto"/>
          <w:sz w:val="24"/>
          <w:szCs w:val="24"/>
          <w:lang w:val="en-US" w:eastAsia="zh-CN"/>
          <w14:ligatures w14:val="none"/>
        </w:rPr>
        <w:t>部分为</w:t>
      </w:r>
      <w:r>
        <w:rPr>
          <w:rFonts w:hint="eastAsia"/>
          <w:color w:val="auto"/>
          <w:sz w:val="24"/>
          <w:szCs w:val="24"/>
          <w14:ligatures w14:val="none"/>
        </w:rPr>
        <w:t>必修课程，包括电子商务基础</w:t>
      </w:r>
      <w:r>
        <w:rPr>
          <w:rFonts w:hint="eastAsia"/>
          <w:color w:val="auto"/>
          <w:sz w:val="24"/>
          <w:szCs w:val="24"/>
          <w:lang w:eastAsia="zh-CN"/>
          <w14:ligatures w14:val="none"/>
        </w:rPr>
        <w:t>、</w:t>
      </w:r>
      <w:r>
        <w:rPr>
          <w:rFonts w:hint="eastAsia"/>
          <w:color w:val="auto"/>
          <w:sz w:val="24"/>
          <w:szCs w:val="24"/>
          <w14:ligatures w14:val="none"/>
        </w:rPr>
        <w:t>电子商务法律法规</w:t>
      </w:r>
      <w:r>
        <w:rPr>
          <w:rFonts w:hint="eastAsia"/>
          <w:color w:val="auto"/>
          <w:sz w:val="24"/>
          <w:szCs w:val="24"/>
          <w:lang w:eastAsia="zh-CN"/>
          <w14:ligatures w14:val="none"/>
        </w:rPr>
        <w:t>、</w:t>
      </w:r>
      <w:r>
        <w:rPr>
          <w:rFonts w:hint="eastAsia"/>
          <w:color w:val="auto"/>
          <w:sz w:val="24"/>
          <w:szCs w:val="24"/>
          <w14:ligatures w14:val="none"/>
        </w:rPr>
        <w:t>市场营销</w:t>
      </w:r>
      <w:r>
        <w:rPr>
          <w:rFonts w:hint="eastAsia"/>
          <w:color w:val="auto"/>
          <w:sz w:val="24"/>
          <w:szCs w:val="24"/>
          <w:lang w:eastAsia="zh-CN"/>
          <w14:ligatures w14:val="none"/>
        </w:rPr>
        <w:t>、</w:t>
      </w:r>
      <w:r>
        <w:rPr>
          <w:rFonts w:hint="eastAsia"/>
          <w:color w:val="auto"/>
          <w:sz w:val="24"/>
          <w:szCs w:val="24"/>
          <w14:ligatures w14:val="none"/>
        </w:rPr>
        <w:t>电子商务文案策划与写作</w:t>
      </w:r>
      <w:r>
        <w:rPr>
          <w:rFonts w:hint="eastAsia"/>
          <w:color w:val="auto"/>
          <w:sz w:val="24"/>
          <w:szCs w:val="24"/>
          <w:lang w:eastAsia="zh-CN"/>
          <w14:ligatures w14:val="none"/>
        </w:rPr>
        <w:t>、</w:t>
      </w:r>
      <w:r>
        <w:rPr>
          <w:rFonts w:hint="eastAsia"/>
          <w:color w:val="auto"/>
          <w:sz w:val="24"/>
          <w:szCs w:val="24"/>
          <w14:ligatures w14:val="none"/>
        </w:rPr>
        <w:t>管理学基础</w:t>
      </w:r>
      <w:r>
        <w:rPr>
          <w:rFonts w:hint="eastAsia"/>
          <w:color w:val="auto"/>
          <w:sz w:val="24"/>
          <w:szCs w:val="24"/>
          <w:lang w:eastAsia="zh-CN"/>
          <w14:ligatures w14:val="none"/>
        </w:rPr>
        <w:t>、</w:t>
      </w:r>
      <w:r>
        <w:rPr>
          <w:rFonts w:hint="eastAsia"/>
          <w:color w:val="auto"/>
          <w:sz w:val="24"/>
          <w:szCs w:val="24"/>
          <w14:ligatures w14:val="none"/>
        </w:rPr>
        <w:t>零售基础</w:t>
      </w:r>
      <w:r>
        <w:rPr>
          <w:rFonts w:hint="eastAsia"/>
          <w:color w:val="auto"/>
          <w:sz w:val="24"/>
          <w:szCs w:val="24"/>
          <w:lang w:eastAsia="zh-CN"/>
          <w14:ligatures w14:val="none"/>
        </w:rPr>
        <w:t>、</w:t>
      </w:r>
      <w:r>
        <w:rPr>
          <w:rFonts w:hint="eastAsia"/>
          <w:color w:val="auto"/>
          <w:sz w:val="24"/>
          <w:szCs w:val="24"/>
          <w14:ligatures w14:val="none"/>
        </w:rPr>
        <w:t>商务数据分析</w:t>
      </w:r>
      <w:r>
        <w:rPr>
          <w:rFonts w:hint="eastAsia"/>
          <w:color w:val="auto"/>
          <w:sz w:val="24"/>
          <w:szCs w:val="24"/>
          <w:lang w:eastAsia="zh-CN"/>
          <w14:ligatures w14:val="none"/>
        </w:rPr>
        <w:t>、</w:t>
      </w:r>
      <w:r>
        <w:rPr>
          <w:rFonts w:hint="eastAsia"/>
          <w:color w:val="auto"/>
          <w:sz w:val="24"/>
          <w:szCs w:val="24"/>
          <w14:ligatures w14:val="none"/>
        </w:rPr>
        <w:t>网店运营与管理共</w:t>
      </w:r>
      <w:r>
        <w:rPr>
          <w:rFonts w:hint="eastAsia"/>
          <w:color w:val="auto"/>
          <w:sz w:val="24"/>
          <w:szCs w:val="24"/>
          <w:lang w:val="en-US" w:eastAsia="zh-CN"/>
          <w14:ligatures w14:val="none"/>
        </w:rPr>
        <w:t>8</w:t>
      </w:r>
      <w:r>
        <w:rPr>
          <w:rFonts w:hint="eastAsia"/>
          <w:color w:val="auto"/>
          <w:sz w:val="24"/>
          <w:szCs w:val="24"/>
          <w14:ligatures w14:val="none"/>
        </w:rPr>
        <w:t>门课程。</w:t>
      </w:r>
    </w:p>
    <w:p w14:paraId="5B145030">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47F7C70E">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必修课程，包括视觉营销设计</w:t>
      </w:r>
      <w:r>
        <w:rPr>
          <w:rFonts w:hint="eastAsia"/>
          <w:color w:val="auto"/>
          <w:sz w:val="24"/>
          <w:szCs w:val="24"/>
          <w:lang w:eastAsia="zh-CN"/>
          <w14:ligatures w14:val="none"/>
        </w:rPr>
        <w:t>、</w:t>
      </w:r>
      <w:r>
        <w:rPr>
          <w:rFonts w:hint="eastAsia"/>
          <w:color w:val="auto"/>
          <w:sz w:val="24"/>
          <w:szCs w:val="24"/>
          <w14:ligatures w14:val="none"/>
        </w:rPr>
        <w:t>数据化运营</w:t>
      </w:r>
      <w:r>
        <w:rPr>
          <w:rFonts w:hint="eastAsia"/>
          <w:color w:val="auto"/>
          <w:sz w:val="24"/>
          <w:szCs w:val="24"/>
          <w:lang w:eastAsia="zh-CN"/>
          <w14:ligatures w14:val="none"/>
        </w:rPr>
        <w:t>、</w:t>
      </w:r>
      <w:r>
        <w:rPr>
          <w:rFonts w:hint="eastAsia"/>
          <w:color w:val="auto"/>
          <w:sz w:val="24"/>
          <w:szCs w:val="24"/>
          <w14:ligatures w14:val="none"/>
        </w:rPr>
        <w:t>网店运营与推广</w:t>
      </w:r>
      <w:r>
        <w:rPr>
          <w:rFonts w:hint="eastAsia"/>
          <w:color w:val="auto"/>
          <w:sz w:val="24"/>
          <w:szCs w:val="24"/>
          <w:lang w:eastAsia="zh-CN"/>
          <w14:ligatures w14:val="none"/>
        </w:rPr>
        <w:t>、</w:t>
      </w:r>
      <w:r>
        <w:rPr>
          <w:rFonts w:hint="eastAsia"/>
          <w:color w:val="auto"/>
          <w:sz w:val="24"/>
          <w:szCs w:val="24"/>
          <w14:ligatures w14:val="none"/>
        </w:rPr>
        <w:t>互联网销售</w:t>
      </w:r>
      <w:r>
        <w:rPr>
          <w:rFonts w:hint="eastAsia"/>
          <w:color w:val="auto"/>
          <w:sz w:val="24"/>
          <w:szCs w:val="24"/>
          <w:lang w:eastAsia="zh-CN"/>
          <w14:ligatures w14:val="none"/>
        </w:rPr>
        <w:t>、</w:t>
      </w:r>
      <w:r>
        <w:rPr>
          <w:rFonts w:hint="eastAsia"/>
          <w:color w:val="auto"/>
          <w:sz w:val="24"/>
          <w:szCs w:val="24"/>
          <w14:ligatures w14:val="none"/>
        </w:rPr>
        <w:t>网络营销</w:t>
      </w:r>
      <w:r>
        <w:rPr>
          <w:rFonts w:hint="eastAsia"/>
          <w:color w:val="auto"/>
          <w:sz w:val="24"/>
          <w:szCs w:val="24"/>
          <w:lang w:eastAsia="zh-CN"/>
          <w14:ligatures w14:val="none"/>
        </w:rPr>
        <w:t>、</w:t>
      </w:r>
      <w:r>
        <w:rPr>
          <w:rFonts w:hint="eastAsia"/>
          <w:color w:val="auto"/>
          <w:sz w:val="24"/>
          <w:szCs w:val="24"/>
          <w14:ligatures w14:val="none"/>
        </w:rPr>
        <w:t>社群运营共</w:t>
      </w:r>
      <w:r>
        <w:rPr>
          <w:rFonts w:hint="eastAsia"/>
          <w:color w:val="auto"/>
          <w:sz w:val="24"/>
          <w:szCs w:val="24"/>
          <w:lang w:val="en-US" w:eastAsia="zh-CN"/>
          <w14:ligatures w14:val="none"/>
        </w:rPr>
        <w:t>6</w:t>
      </w:r>
      <w:r>
        <w:rPr>
          <w:rFonts w:hint="eastAsia"/>
          <w:color w:val="auto"/>
          <w:sz w:val="24"/>
          <w:szCs w:val="24"/>
          <w14:ligatures w14:val="none"/>
        </w:rPr>
        <w:t>门课程。</w:t>
      </w:r>
    </w:p>
    <w:p w14:paraId="51E2BAF9">
      <w:pPr>
        <w:spacing w:line="440" w:lineRule="exact"/>
        <w:ind w:firstLine="482" w:firstLineChars="200"/>
        <w:outlineLvl w:val="2"/>
        <w:rPr>
          <w:rFonts w:hint="default" w:hAnsi="宋体" w:eastAsia="宋体"/>
          <w:b/>
          <w:bCs/>
          <w:color w:val="FF0000"/>
          <w:sz w:val="24"/>
          <w:szCs w:val="24"/>
          <w:lang w:val="en-US" w:eastAsia="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r>
        <w:rPr>
          <w:rFonts w:hint="eastAsia" w:hAnsi="宋体"/>
          <w:b/>
          <w:bCs/>
          <w:color w:val="auto"/>
          <w:sz w:val="24"/>
          <w:szCs w:val="24"/>
          <w:lang w:val="en-US" w:eastAsia="zh-CN"/>
          <w14:ligatures w14:val="none"/>
        </w:rPr>
        <w:t xml:space="preserve">    </w:t>
      </w:r>
    </w:p>
    <w:p w14:paraId="022BCD02">
      <w:pPr>
        <w:spacing w:line="440" w:lineRule="exact"/>
        <w:ind w:firstLine="480" w:firstLineChars="200"/>
        <w:jc w:val="left"/>
        <w:rPr>
          <w:color w:val="auto"/>
          <w:sz w:val="24"/>
          <w:szCs w:val="24"/>
          <w14:ligatures w14:val="none"/>
        </w:rPr>
      </w:pPr>
      <w:r>
        <w:rPr>
          <w:rFonts w:hint="eastAsia"/>
          <w:color w:val="auto"/>
          <w:sz w:val="24"/>
          <w:szCs w:val="24"/>
          <w14:ligatures w14:val="none"/>
        </w:rPr>
        <w:t>本部分</w:t>
      </w:r>
      <w:r>
        <w:rPr>
          <w:rFonts w:hint="eastAsia"/>
          <w:color w:val="auto"/>
          <w:sz w:val="24"/>
          <w:szCs w:val="24"/>
          <w:lang w:val="en-US" w:eastAsia="zh-CN"/>
          <w14:ligatures w14:val="none"/>
        </w:rPr>
        <w:t>开设必修课程</w:t>
      </w:r>
      <w:r>
        <w:rPr>
          <w:rFonts w:hint="eastAsia"/>
          <w:color w:val="auto"/>
          <w:sz w:val="24"/>
          <w:szCs w:val="24"/>
          <w14:ligatures w14:val="none"/>
        </w:rPr>
        <w:t>，包含新媒体营销</w:t>
      </w:r>
      <w:r>
        <w:rPr>
          <w:rFonts w:hint="eastAsia"/>
          <w:color w:val="auto"/>
          <w:sz w:val="24"/>
          <w:szCs w:val="24"/>
          <w:lang w:eastAsia="zh-CN"/>
          <w14:ligatures w14:val="none"/>
        </w:rPr>
        <w:t>、</w:t>
      </w:r>
      <w:r>
        <w:rPr>
          <w:rFonts w:hint="eastAsia"/>
          <w:color w:val="auto"/>
          <w:sz w:val="24"/>
          <w:szCs w:val="24"/>
          <w14:ligatures w14:val="none"/>
        </w:rPr>
        <w:t>图形图像处理</w:t>
      </w:r>
      <w:r>
        <w:rPr>
          <w:rFonts w:hint="eastAsia"/>
          <w:color w:val="auto"/>
          <w:sz w:val="24"/>
          <w:szCs w:val="24"/>
          <w:lang w:eastAsia="zh-CN"/>
          <w14:ligatures w14:val="none"/>
        </w:rPr>
        <w:t>、</w:t>
      </w:r>
      <w:r>
        <w:rPr>
          <w:rFonts w:hint="eastAsia"/>
          <w:color w:val="auto"/>
          <w:sz w:val="24"/>
          <w:szCs w:val="24"/>
          <w14:ligatures w14:val="none"/>
        </w:rPr>
        <w:t>视频制作</w:t>
      </w:r>
      <w:r>
        <w:rPr>
          <w:rFonts w:hint="eastAsia"/>
          <w:color w:val="auto"/>
          <w:sz w:val="24"/>
          <w:szCs w:val="24"/>
          <w:lang w:eastAsia="zh-CN"/>
          <w14:ligatures w14:val="none"/>
        </w:rPr>
        <w:t>、</w:t>
      </w:r>
      <w:r>
        <w:rPr>
          <w:rFonts w:hint="eastAsia"/>
          <w:color w:val="auto"/>
          <w:sz w:val="24"/>
          <w:szCs w:val="24"/>
          <w14:ligatures w14:val="none"/>
        </w:rPr>
        <w:t>经济学基础</w:t>
      </w:r>
      <w:r>
        <w:rPr>
          <w:rFonts w:hint="eastAsia"/>
          <w:color w:val="auto"/>
          <w:sz w:val="24"/>
          <w:szCs w:val="24"/>
          <w:lang w:eastAsia="zh-CN"/>
          <w14:ligatures w14:val="none"/>
        </w:rPr>
        <w:t>、</w:t>
      </w:r>
      <w:r>
        <w:rPr>
          <w:rFonts w:hint="eastAsia"/>
          <w:color w:val="auto"/>
          <w:sz w:val="24"/>
          <w:szCs w:val="24"/>
          <w14:ligatures w14:val="none"/>
        </w:rPr>
        <w:t>跨境电商</w:t>
      </w:r>
      <w:r>
        <w:rPr>
          <w:rFonts w:hint="eastAsia"/>
          <w:color w:val="auto"/>
          <w:sz w:val="24"/>
          <w:szCs w:val="24"/>
          <w:lang w:eastAsia="zh-CN"/>
          <w14:ligatures w14:val="none"/>
        </w:rPr>
        <w:t>、</w:t>
      </w:r>
      <w:r>
        <w:rPr>
          <w:rFonts w:hint="eastAsia"/>
          <w:color w:val="auto"/>
          <w:sz w:val="24"/>
          <w:szCs w:val="24"/>
          <w14:ligatures w14:val="none"/>
        </w:rPr>
        <w:t>办公软件高级应用</w:t>
      </w:r>
      <w:r>
        <w:rPr>
          <w:rFonts w:hint="eastAsia"/>
          <w:color w:val="auto"/>
          <w:sz w:val="24"/>
          <w:szCs w:val="24"/>
          <w:lang w:eastAsia="zh-CN"/>
          <w14:ligatures w14:val="none"/>
        </w:rPr>
        <w:t>、</w:t>
      </w:r>
      <w:r>
        <w:rPr>
          <w:rFonts w:hint="eastAsia"/>
          <w:color w:val="auto"/>
          <w:sz w:val="24"/>
          <w:szCs w:val="24"/>
          <w14:ligatures w14:val="none"/>
        </w:rPr>
        <w:t>直播电商</w:t>
      </w:r>
      <w:r>
        <w:rPr>
          <w:rFonts w:hint="eastAsia"/>
          <w:color w:val="auto"/>
          <w:sz w:val="24"/>
          <w:szCs w:val="24"/>
          <w:lang w:val="en-US" w:eastAsia="zh-CN"/>
          <w14:ligatures w14:val="none"/>
        </w:rPr>
        <w:t>7门</w:t>
      </w:r>
      <w:r>
        <w:rPr>
          <w:rFonts w:hint="eastAsia"/>
          <w:color w:val="auto"/>
          <w:sz w:val="24"/>
          <w:szCs w:val="24"/>
          <w14:ligatures w14:val="none"/>
        </w:rPr>
        <w:t>课程</w:t>
      </w:r>
      <w:r>
        <w:rPr>
          <w:rFonts w:hint="eastAsia"/>
          <w:color w:val="auto"/>
          <w:sz w:val="24"/>
          <w:szCs w:val="24"/>
          <w:lang w:eastAsia="zh-CN"/>
          <w14:ligatures w14:val="none"/>
        </w:rPr>
        <w:t>；</w:t>
      </w:r>
      <w:r>
        <w:rPr>
          <w:rFonts w:hint="eastAsia"/>
          <w:color w:val="auto"/>
          <w:sz w:val="24"/>
          <w:szCs w:val="24"/>
          <w:lang w:val="en-US" w:eastAsia="zh-CN"/>
          <w14:ligatures w14:val="none"/>
        </w:rPr>
        <w:t>选修课程，包括</w:t>
      </w:r>
      <w:r>
        <w:rPr>
          <w:rFonts w:hint="eastAsia"/>
          <w:color w:val="auto"/>
          <w:sz w:val="24"/>
          <w:szCs w:val="24"/>
          <w14:ligatures w14:val="none"/>
        </w:rPr>
        <w:t>直播电商</w:t>
      </w:r>
      <w:r>
        <w:rPr>
          <w:rFonts w:hint="eastAsia"/>
          <w:color w:val="auto"/>
          <w:sz w:val="24"/>
          <w:szCs w:val="24"/>
          <w:lang w:eastAsia="zh-CN"/>
          <w14:ligatures w14:val="none"/>
        </w:rPr>
        <w:t>、</w:t>
      </w:r>
      <w:r>
        <w:rPr>
          <w:rFonts w:hint="eastAsia"/>
          <w:color w:val="auto"/>
          <w:sz w:val="24"/>
          <w:szCs w:val="24"/>
          <w14:ligatures w14:val="none"/>
        </w:rPr>
        <w:t>跨境电商技能实训</w:t>
      </w:r>
      <w:r>
        <w:rPr>
          <w:rFonts w:hint="eastAsia"/>
          <w:color w:val="auto"/>
          <w:sz w:val="24"/>
          <w:szCs w:val="24"/>
          <w:lang w:eastAsia="zh-CN"/>
          <w14:ligatures w14:val="none"/>
        </w:rPr>
        <w:t>、</w:t>
      </w:r>
      <w:r>
        <w:rPr>
          <w:rFonts w:hint="eastAsia"/>
          <w:color w:val="auto"/>
          <w:sz w:val="24"/>
          <w:szCs w:val="24"/>
          <w14:ligatures w14:val="none"/>
        </w:rPr>
        <w:t>学做自媒体</w:t>
      </w:r>
      <w:r>
        <w:rPr>
          <w:rFonts w:hint="eastAsia"/>
          <w:color w:val="auto"/>
          <w:sz w:val="24"/>
          <w:szCs w:val="24"/>
          <w:lang w:eastAsia="zh-CN"/>
          <w14:ligatures w14:val="none"/>
        </w:rPr>
        <w:t>、</w:t>
      </w:r>
      <w:r>
        <w:rPr>
          <w:rFonts w:hint="eastAsia"/>
          <w:color w:val="auto"/>
          <w:sz w:val="24"/>
          <w:szCs w:val="24"/>
          <w14:ligatures w14:val="none"/>
        </w:rPr>
        <w:t>短视频剪辑与运营</w:t>
      </w:r>
      <w:r>
        <w:rPr>
          <w:rFonts w:hint="eastAsia"/>
          <w:color w:val="auto"/>
          <w:sz w:val="24"/>
          <w:szCs w:val="24"/>
          <w:lang w:eastAsia="zh-CN"/>
          <w14:ligatures w14:val="none"/>
        </w:rPr>
        <w:t>、</w:t>
      </w:r>
      <w:r>
        <w:rPr>
          <w:rFonts w:hint="eastAsia"/>
          <w:color w:val="auto"/>
          <w:sz w:val="24"/>
          <w:szCs w:val="24"/>
          <w14:ligatures w14:val="none"/>
        </w:rPr>
        <w:t>财务大数据实训</w:t>
      </w:r>
      <w:r>
        <w:rPr>
          <w:rFonts w:hint="eastAsia"/>
          <w:color w:val="auto"/>
          <w:sz w:val="24"/>
          <w:szCs w:val="24"/>
          <w:lang w:eastAsia="zh-CN"/>
          <w14:ligatures w14:val="none"/>
        </w:rPr>
        <w:t>、</w:t>
      </w:r>
      <w:r>
        <w:rPr>
          <w:rFonts w:hint="eastAsia"/>
          <w:color w:val="auto"/>
          <w:sz w:val="24"/>
          <w:szCs w:val="24"/>
          <w14:ligatures w14:val="none"/>
        </w:rPr>
        <w:t>数字化管理会计</w:t>
      </w:r>
      <w:r>
        <w:rPr>
          <w:rFonts w:hint="eastAsia"/>
          <w:color w:val="auto"/>
          <w:sz w:val="24"/>
          <w:szCs w:val="24"/>
          <w:lang w:eastAsia="zh-CN"/>
          <w14:ligatures w14:val="none"/>
        </w:rPr>
        <w:t>，</w:t>
      </w:r>
      <w:r>
        <w:rPr>
          <w:rFonts w:hint="eastAsia"/>
          <w:color w:val="auto"/>
          <w:sz w:val="24"/>
          <w:szCs w:val="24"/>
          <w14:ligatures w14:val="none"/>
        </w:rPr>
        <w:t>供学生从中任选</w:t>
      </w:r>
      <w:r>
        <w:rPr>
          <w:rFonts w:hint="eastAsia"/>
          <w:color w:val="auto"/>
          <w:sz w:val="24"/>
          <w:szCs w:val="24"/>
          <w:lang w:val="en-US" w:eastAsia="zh-CN"/>
          <w14:ligatures w14:val="none"/>
        </w:rPr>
        <w:t>3门</w:t>
      </w:r>
      <w:r>
        <w:rPr>
          <w:rFonts w:hint="eastAsia"/>
          <w:color w:val="auto"/>
          <w:sz w:val="24"/>
          <w:szCs w:val="24"/>
          <w14:ligatures w14:val="none"/>
        </w:rPr>
        <w:t>。</w:t>
      </w:r>
    </w:p>
    <w:p w14:paraId="46B101C6">
      <w:pPr>
        <w:spacing w:line="560" w:lineRule="exact"/>
        <w:jc w:val="center"/>
        <w:rPr>
          <w:rFonts w:hint="eastAsia" w:ascii="宋体" w:hAnsi="宋体" w:cs="宋体"/>
          <w:b/>
          <w:bCs/>
          <w:sz w:val="24"/>
          <w:szCs w:val="24"/>
          <w:highlight w:val="none"/>
          <w14:ligatures w14:val="none"/>
        </w:rPr>
      </w:pPr>
      <w:bookmarkStart w:id="27" w:name="_Toc187660917"/>
    </w:p>
    <w:p w14:paraId="56C7F0C5">
      <w:pPr>
        <w:spacing w:line="560" w:lineRule="exact"/>
        <w:jc w:val="center"/>
        <w:rPr>
          <w:rFonts w:hint="default" w:ascii="宋体" w:hAnsi="宋体" w:cs="宋体"/>
          <w:b/>
          <w:bCs/>
          <w:sz w:val="24"/>
          <w:szCs w:val="24"/>
          <w:lang w:val="en-US"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14:ligatures w14:val="none"/>
        </w:rPr>
        <w:t xml:space="preserve"> </w:t>
      </w:r>
      <w:r>
        <w:rPr>
          <w:rFonts w:hint="eastAsia" w:ascii="宋体" w:hAnsi="宋体" w:cs="宋体"/>
          <w:b/>
          <w:bCs/>
          <w:sz w:val="24"/>
          <w:szCs w:val="24"/>
          <w:lang w:val="en-US" w:eastAsia="zh-CN"/>
          <w14:ligatures w14:val="none"/>
        </w:rPr>
        <w:t xml:space="preserve">专业核心课课程简介  </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eastAsia" w:ascii="宋体" w:hAnsi="宋体" w:eastAsia="宋体" w:cs="宋体"/>
                <w:b/>
                <w:bCs/>
                <w:kern w:val="0"/>
                <w:sz w:val="18"/>
                <w:szCs w:val="18"/>
                <w14:ligatures w14:val="none"/>
              </w:rPr>
            </w:pPr>
            <w:r>
              <w:rPr>
                <w:rFonts w:hint="eastAsia" w:ascii="宋体" w:hAnsi="宋体" w:eastAsia="宋体" w:cs="宋体"/>
                <w:b/>
                <w:bCs/>
                <w:kern w:val="0"/>
                <w:sz w:val="18"/>
                <w:szCs w:val="18"/>
                <w14:ligatures w14:val="none"/>
              </w:rPr>
              <w:t>序号</w:t>
            </w:r>
          </w:p>
        </w:tc>
        <w:tc>
          <w:tcPr>
            <w:tcW w:w="1766"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cs="宋体"/>
                <w:b/>
                <w:bCs/>
                <w:kern w:val="0"/>
                <w:sz w:val="18"/>
                <w:szCs w:val="18"/>
                <w:lang w:val="en-US" w:eastAsia="zh-CN"/>
                <w14:ligatures w14:val="none"/>
              </w:rPr>
            </w:pPr>
            <w:r>
              <w:rPr>
                <w:rFonts w:hint="eastAsia" w:ascii="宋体" w:hAnsi="宋体" w:eastAsia="宋体" w:cs="宋体"/>
                <w:b/>
                <w:bCs/>
                <w:kern w:val="0"/>
                <w:sz w:val="18"/>
                <w:szCs w:val="18"/>
                <w14:ligatures w14:val="none"/>
              </w:rPr>
              <w:t>课程</w:t>
            </w:r>
            <w:r>
              <w:rPr>
                <w:rFonts w:hint="eastAsia" w:ascii="宋体" w:hAnsi="宋体" w:eastAsia="宋体" w:cs="宋体"/>
                <w:b/>
                <w:bCs/>
                <w:kern w:val="0"/>
                <w:sz w:val="18"/>
                <w:szCs w:val="18"/>
                <w:lang w:val="en-US" w:eastAsia="zh-CN"/>
                <w14:ligatures w14:val="none"/>
              </w:rPr>
              <w:t>名称</w:t>
            </w:r>
          </w:p>
        </w:tc>
        <w:tc>
          <w:tcPr>
            <w:tcW w:w="2765" w:type="dxa"/>
            <w:vAlign w:val="center"/>
          </w:tcPr>
          <w:p w14:paraId="0381EC8C">
            <w:pPr>
              <w:keepNext w:val="0"/>
              <w:keepLines w:val="0"/>
              <w:suppressLineNumbers w:val="0"/>
              <w:spacing w:before="0" w:beforeAutospacing="0" w:after="0" w:afterAutospacing="0"/>
              <w:ind w:left="0" w:right="0"/>
              <w:jc w:val="center"/>
              <w:rPr>
                <w:rFonts w:hint="eastAsia" w:ascii="宋体" w:hAnsi="宋体" w:eastAsia="宋体" w:cs="宋体"/>
                <w:b/>
                <w:bCs/>
                <w:kern w:val="0"/>
                <w:sz w:val="18"/>
                <w:szCs w:val="18"/>
                <w14:ligatures w14:val="none"/>
              </w:rPr>
            </w:pPr>
            <w:r>
              <w:rPr>
                <w:rFonts w:hint="eastAsia" w:ascii="宋体" w:hAnsi="宋体" w:eastAsia="宋体" w:cs="宋体"/>
                <w:b/>
                <w:bCs/>
                <w:kern w:val="0"/>
                <w:sz w:val="18"/>
                <w:szCs w:val="18"/>
                <w14:ligatures w14:val="none"/>
              </w:rPr>
              <w:t>典型工作任务描述</w:t>
            </w:r>
          </w:p>
        </w:tc>
        <w:tc>
          <w:tcPr>
            <w:tcW w:w="3503" w:type="dxa"/>
            <w:vAlign w:val="center"/>
          </w:tcPr>
          <w:p w14:paraId="699736DA">
            <w:pPr>
              <w:keepNext w:val="0"/>
              <w:keepLines w:val="0"/>
              <w:suppressLineNumbers w:val="0"/>
              <w:spacing w:before="0" w:beforeAutospacing="0" w:after="0" w:afterAutospacing="0"/>
              <w:ind w:left="0" w:right="0"/>
              <w:jc w:val="center"/>
              <w:rPr>
                <w:rFonts w:hint="eastAsia" w:ascii="宋体" w:hAnsi="宋体" w:eastAsia="宋体" w:cs="宋体"/>
                <w:b/>
                <w:bCs/>
                <w:kern w:val="0"/>
                <w:sz w:val="18"/>
                <w:szCs w:val="18"/>
                <w14:ligatures w14:val="none"/>
              </w:rPr>
            </w:pPr>
            <w:r>
              <w:rPr>
                <w:rFonts w:hint="eastAsia" w:ascii="宋体" w:hAnsi="宋体" w:eastAsia="宋体" w:cs="宋体"/>
                <w:b/>
                <w:bCs/>
                <w:kern w:val="0"/>
                <w:sz w:val="18"/>
                <w:szCs w:val="18"/>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1E9ACBB">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14:ligatures w14:val="none"/>
              </w:rPr>
            </w:pPr>
            <w:r>
              <w:rPr>
                <w:rFonts w:hint="eastAsia" w:ascii="宋体" w:hAnsi="宋体" w:eastAsia="宋体" w:cs="宋体"/>
                <w:kern w:val="0"/>
                <w:sz w:val="18"/>
                <w:szCs w:val="18"/>
                <w14:ligatures w14:val="none"/>
              </w:rPr>
              <w:t>1</w:t>
            </w:r>
          </w:p>
        </w:tc>
        <w:tc>
          <w:tcPr>
            <w:tcW w:w="1766" w:type="dxa"/>
            <w:vAlign w:val="center"/>
          </w:tcPr>
          <w:p w14:paraId="4BB6BE22">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14:ligatures w14:val="none"/>
              </w:rPr>
            </w:pPr>
            <w:r>
              <w:rPr>
                <w:rFonts w:hint="eastAsia" w:ascii="宋体" w:hAnsi="宋体" w:eastAsia="宋体" w:cs="宋体"/>
                <w:kern w:val="0"/>
                <w:sz w:val="18"/>
                <w:szCs w:val="18"/>
                <w14:ligatures w14:val="none"/>
              </w:rPr>
              <w:t>视觉营销设计</w:t>
            </w:r>
          </w:p>
        </w:tc>
        <w:tc>
          <w:tcPr>
            <w:tcW w:w="2765" w:type="dxa"/>
            <w:vAlign w:val="center"/>
          </w:tcPr>
          <w:p w14:paraId="78EB42E1">
            <w:pPr>
              <w:keepNext w:val="0"/>
              <w:keepLines w:val="0"/>
              <w:suppressLineNumbers w:val="0"/>
              <w:spacing w:before="0" w:beforeAutospacing="0" w:after="0" w:afterAutospacing="0"/>
              <w:ind w:left="0" w:right="0"/>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典型工作任务为视觉设计，工作内容主要有店铺页面设计、品牌视觉设计、产品包装设计、短视频剪辑与包装、新媒体视觉设计。</w:t>
            </w:r>
          </w:p>
          <w:p w14:paraId="4AF4FD98">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运用平面设计软件、音视频制作软件、计算机等软硬件工具完成工作任务。</w:t>
            </w:r>
          </w:p>
        </w:tc>
        <w:tc>
          <w:tcPr>
            <w:tcW w:w="3503" w:type="dxa"/>
            <w:vAlign w:val="center"/>
          </w:tcPr>
          <w:p w14:paraId="222E4C03">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①掌握相关平面设计和音视频制作软件的使用方法。 </w:t>
            </w:r>
          </w:p>
          <w:p w14:paraId="126E3752">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②能够根据店铺定位进行PC端、移动端页面装修，设计与制作企业品牌类图形元素及宣传物料。 </w:t>
            </w:r>
          </w:p>
          <w:p w14:paraId="4FBBA065">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③结合产品特点与包装材质设计产品内外包装。 </w:t>
            </w:r>
          </w:p>
          <w:p w14:paraId="27B16E8A">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④能够进行新媒体平台页面的配图排版、主题设计，及时分析新媒体发展，提出视觉提升方案。 </w:t>
            </w:r>
          </w:p>
          <w:p w14:paraId="55FB1E73">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⑤能够策划、拍摄与剪辑短视频等活动</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577A617">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14:ligatures w14:val="none"/>
              </w:rPr>
            </w:pPr>
            <w:r>
              <w:rPr>
                <w:rFonts w:hint="eastAsia" w:ascii="宋体" w:hAnsi="宋体" w:eastAsia="宋体" w:cs="宋体"/>
                <w:kern w:val="0"/>
                <w:sz w:val="18"/>
                <w:szCs w:val="18"/>
                <w14:ligatures w14:val="none"/>
              </w:rPr>
              <w:t>2</w:t>
            </w:r>
          </w:p>
        </w:tc>
        <w:tc>
          <w:tcPr>
            <w:tcW w:w="1766" w:type="dxa"/>
            <w:vAlign w:val="center"/>
          </w:tcPr>
          <w:p w14:paraId="54B5CAC5">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14:ligatures w14:val="none"/>
              </w:rPr>
            </w:pPr>
            <w:r>
              <w:rPr>
                <w:rFonts w:hint="eastAsia" w:ascii="宋体" w:hAnsi="宋体" w:eastAsia="宋体" w:cs="宋体"/>
                <w:kern w:val="0"/>
                <w:sz w:val="18"/>
                <w:szCs w:val="18"/>
                <w14:ligatures w14:val="none"/>
              </w:rPr>
              <w:t>数据化运营</w:t>
            </w:r>
          </w:p>
        </w:tc>
        <w:tc>
          <w:tcPr>
            <w:tcW w:w="2765" w:type="dxa"/>
            <w:vAlign w:val="center"/>
          </w:tcPr>
          <w:p w14:paraId="77EDD58B">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典型工作任务为数据化运 营，工作内容主要有确定运营目标、搭建指标体系、数据采集、数据分析、运营优化、持续跟踪。 </w:t>
            </w:r>
          </w:p>
          <w:p w14:paraId="7CF1A8E1">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运用计算机、打印机、数据采集工具、数据分析工具、计算机等软硬件工具完成工作任务。</w:t>
            </w:r>
          </w:p>
        </w:tc>
        <w:tc>
          <w:tcPr>
            <w:tcW w:w="3503" w:type="dxa"/>
            <w:vAlign w:val="center"/>
          </w:tcPr>
          <w:p w14:paraId="5F4D7590">
            <w:pPr>
              <w:keepNext w:val="0"/>
              <w:keepLines w:val="0"/>
              <w:suppressLineNumbers w:val="0"/>
              <w:spacing w:before="0" w:beforeAutospacing="0" w:after="0" w:afterAutospacing="0"/>
              <w:ind w:left="0" w:right="0"/>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 xml:space="preserve">①理解数据分析指标体系概念。 </w:t>
            </w:r>
          </w:p>
          <w:p w14:paraId="6DDF2607">
            <w:pPr>
              <w:keepNext w:val="0"/>
              <w:keepLines w:val="0"/>
              <w:suppressLineNumbers w:val="0"/>
              <w:spacing w:before="0" w:beforeAutospacing="0" w:after="0" w:afterAutospacing="0"/>
              <w:ind w:left="0" w:right="0"/>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 xml:space="preserve">②掌握数据分析的方法与方法论，能根据数据运营目标采集与处理市场信息、营销活动、产品需求挖掘等数据。 </w:t>
            </w:r>
          </w:p>
          <w:p w14:paraId="3F711C61">
            <w:pPr>
              <w:keepNext w:val="0"/>
              <w:keepLines w:val="0"/>
              <w:suppressLineNumbers w:val="0"/>
              <w:spacing w:before="0" w:beforeAutospacing="0" w:after="0" w:afterAutospacing="0"/>
              <w:ind w:left="0" w:right="0"/>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 xml:space="preserve">③运用数据分析工具，对市场数据、客户数据、运营数据、销售数据、供应链数据进行全过程分析及可视化呈现。 </w:t>
            </w:r>
          </w:p>
          <w:p w14:paraId="018A8EA6">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④撰写数据分析报告，提出运营优化和改进建议。</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EFF9F47">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3</w:t>
            </w:r>
          </w:p>
        </w:tc>
        <w:tc>
          <w:tcPr>
            <w:tcW w:w="1766" w:type="dxa"/>
            <w:vAlign w:val="center"/>
          </w:tcPr>
          <w:p w14:paraId="749968AD">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14:ligatures w14:val="none"/>
              </w:rPr>
            </w:pPr>
            <w:r>
              <w:rPr>
                <w:rFonts w:hint="eastAsia" w:ascii="宋体" w:hAnsi="宋体" w:eastAsia="宋体" w:cs="宋体"/>
                <w:kern w:val="0"/>
                <w:sz w:val="18"/>
                <w:szCs w:val="18"/>
                <w14:ligatures w14:val="none"/>
              </w:rPr>
              <w:t>网店运营与推广</w:t>
            </w:r>
          </w:p>
        </w:tc>
        <w:tc>
          <w:tcPr>
            <w:tcW w:w="2765" w:type="dxa"/>
            <w:vAlign w:val="center"/>
          </w:tcPr>
          <w:p w14:paraId="4DF749C4">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典型工作任务为网店运营，工作内容主要有运营规划、商品选品与定价、供应链管理、流量获取与转化、数据分析与决策、用户运营、运营绩效分析。 </w:t>
            </w:r>
          </w:p>
          <w:p w14:paraId="5A981544">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运用现代化办公软件、指数工具、表格处理软件、计算机等软硬件工具完成工作任务。</w:t>
            </w:r>
          </w:p>
        </w:tc>
        <w:tc>
          <w:tcPr>
            <w:tcW w:w="3503" w:type="dxa"/>
            <w:vAlign w:val="center"/>
          </w:tcPr>
          <w:p w14:paraId="23E02119">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①掌握SEO\SEM、关键词优化、用户运营与管理等知识。 </w:t>
            </w:r>
          </w:p>
          <w:p w14:paraId="6A5C6E7B">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②运用流量获取与转化、竞争力分析与市场定位等方法，制定网店运营目标、推广策略及预算。 </w:t>
            </w:r>
          </w:p>
          <w:p w14:paraId="526CB115">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③能够进行目标商品和竞品数据分析，制作运营数据分析报告，实施商品选品和供应商开发、商品销售和供应链管理。 </w:t>
            </w:r>
          </w:p>
          <w:p w14:paraId="6D71D850">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④能够进行用户画像分析，优化运营和客户管理策略，完成用户拉新、留存、促活和转化。</w:t>
            </w:r>
          </w:p>
        </w:tc>
      </w:tr>
      <w:tr w14:paraId="36EA4B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3C84288">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4</w:t>
            </w:r>
          </w:p>
        </w:tc>
        <w:tc>
          <w:tcPr>
            <w:tcW w:w="1766" w:type="dxa"/>
            <w:vAlign w:val="center"/>
          </w:tcPr>
          <w:p w14:paraId="08433C8B">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14:ligatures w14:val="none"/>
              </w:rPr>
            </w:pPr>
            <w:r>
              <w:rPr>
                <w:rFonts w:hint="eastAsia" w:ascii="宋体" w:hAnsi="宋体" w:eastAsia="宋体" w:cs="宋体"/>
                <w:kern w:val="0"/>
                <w:sz w:val="18"/>
                <w:szCs w:val="18"/>
                <w14:ligatures w14:val="none"/>
              </w:rPr>
              <w:t>互联网销售</w:t>
            </w:r>
          </w:p>
        </w:tc>
        <w:tc>
          <w:tcPr>
            <w:tcW w:w="2765" w:type="dxa"/>
            <w:vAlign w:val="center"/>
          </w:tcPr>
          <w:p w14:paraId="07CA8AAE">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典型工作任务1为销售方案执行与优化，工作内容主要有销售目标与销售漏斗建立、销售票据处理、销售管理工具运用、自营渠道账单管理、CRM 转化、销售数据分析、方案评估与改进。 </w:t>
            </w:r>
          </w:p>
          <w:p w14:paraId="062F5B3E">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典型工作任务2为客户服务 管理，工作内容主要有客服方案制定和优化、顾客纠纷处理、智能客服训练、客户风控管理、客户服务质量监控。</w:t>
            </w:r>
          </w:p>
          <w:p w14:paraId="52E263C6">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运用办公软件、财税软件、ERP与CRM系统、计算机等 软硬件工具完成工作任务。</w:t>
            </w:r>
          </w:p>
        </w:tc>
        <w:tc>
          <w:tcPr>
            <w:tcW w:w="3503" w:type="dxa"/>
            <w:vAlign w:val="center"/>
          </w:tcPr>
          <w:p w14:paraId="5D0E2DCB">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①掌握客户服务管理基础知识、主流电子商务平台交易规则、ERP与CRM 等销售管理工具运用。 </w:t>
            </w:r>
          </w:p>
          <w:p w14:paraId="555DF066">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②能够分解和制定产品O2O销售目标，有效识别和跟进销售线索；能够有效进行销售票据的处理、订单确认及跟踪、自营渠道账单管理。 </w:t>
            </w:r>
          </w:p>
          <w:p w14:paraId="077B9EA6">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③根据企业销售目标，建立产品销售漏斗，进行销售数据统计与分析，对销售方案进行评估与改进。</w:t>
            </w:r>
          </w:p>
          <w:p w14:paraId="1329A16F">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④能够制定和优化客户服务方案，进行智能客服机器人训练、客户投诉处理、新老客户转化服务等。</w:t>
            </w:r>
          </w:p>
          <w:p w14:paraId="5D9271AB">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p>
        </w:tc>
      </w:tr>
      <w:tr w14:paraId="600DE4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89184B9">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5</w:t>
            </w:r>
          </w:p>
        </w:tc>
        <w:tc>
          <w:tcPr>
            <w:tcW w:w="1766" w:type="dxa"/>
            <w:vAlign w:val="center"/>
          </w:tcPr>
          <w:p w14:paraId="2274CD98">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14:ligatures w14:val="none"/>
              </w:rPr>
            </w:pPr>
            <w:r>
              <w:rPr>
                <w:rFonts w:hint="eastAsia" w:ascii="宋体" w:hAnsi="宋体" w:eastAsia="宋体" w:cs="宋体"/>
                <w:kern w:val="0"/>
                <w:sz w:val="18"/>
                <w:szCs w:val="18"/>
                <w14:ligatures w14:val="none"/>
              </w:rPr>
              <w:t>网络营销</w:t>
            </w:r>
          </w:p>
        </w:tc>
        <w:tc>
          <w:tcPr>
            <w:tcW w:w="2765" w:type="dxa"/>
            <w:vAlign w:val="center"/>
          </w:tcPr>
          <w:p w14:paraId="6B25342B">
            <w:pPr>
              <w:keepNext w:val="0"/>
              <w:keepLines w:val="0"/>
              <w:suppressLineNumbers w:val="0"/>
              <w:spacing w:before="0" w:beforeAutospacing="0" w:after="0" w:afterAutospacing="0"/>
              <w:ind w:left="0" w:right="0"/>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典型工作任务为营销活动策划与执行，工作内容主要有市场分析、活动主题与目标确定、活动方案设计与任务分解、活动执行、活动过程跟踪与数据分析、活动复盘与总结。</w:t>
            </w:r>
          </w:p>
          <w:p w14:paraId="0537DE42">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运用统计分析工具、营销推 广工具、新媒体平台、计算机等软硬件工具完成工作任务。</w:t>
            </w:r>
          </w:p>
        </w:tc>
        <w:tc>
          <w:tcPr>
            <w:tcW w:w="3503" w:type="dxa"/>
            <w:vAlign w:val="center"/>
          </w:tcPr>
          <w:p w14:paraId="1BE4227E">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①掌握市场调研与分析、各类数据分析工具、营销推广工具的使用方法和各类平台的运营规则，能够分析与评估市场，确定活动主题与活动目标，策划营销活动方案。 </w:t>
            </w:r>
          </w:p>
          <w:p w14:paraId="1C265D2F">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②整合各类资源，分解活动任务。</w:t>
            </w:r>
          </w:p>
          <w:p w14:paraId="75ADB22D">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③开展整合营销与广告投放。 </w:t>
            </w:r>
          </w:p>
          <w:p w14:paraId="4670B5CA">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④跟踪、监控线上线下营销活动，分析活动效果，优化活动方案。 </w:t>
            </w:r>
          </w:p>
          <w:p w14:paraId="191942DD">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⑤评估并复盘整个营销活动，提出有效改进方案。</w:t>
            </w:r>
          </w:p>
        </w:tc>
      </w:tr>
      <w:tr w14:paraId="35E188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08A684F">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6</w:t>
            </w:r>
          </w:p>
        </w:tc>
        <w:tc>
          <w:tcPr>
            <w:tcW w:w="1766" w:type="dxa"/>
            <w:vAlign w:val="center"/>
          </w:tcPr>
          <w:p w14:paraId="4E81BDA5">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14:ligatures w14:val="none"/>
              </w:rPr>
            </w:pPr>
            <w:r>
              <w:rPr>
                <w:rFonts w:hint="eastAsia" w:ascii="宋体" w:hAnsi="宋体" w:eastAsia="宋体" w:cs="宋体"/>
                <w:kern w:val="0"/>
                <w:sz w:val="18"/>
                <w:szCs w:val="18"/>
                <w14:ligatures w14:val="none"/>
              </w:rPr>
              <w:t>社群运营</w:t>
            </w:r>
          </w:p>
        </w:tc>
        <w:tc>
          <w:tcPr>
            <w:tcW w:w="2765" w:type="dxa"/>
            <w:vAlign w:val="center"/>
          </w:tcPr>
          <w:p w14:paraId="6EE1C9AB">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典型工作任务为社群运营，工作内容主要有社群定位及建群、社群引流、社群爆款打造、社群活动策划与执行、社群管理工具使用、社群活跃、社群粉丝管理、社群数据分析。 </w:t>
            </w:r>
          </w:p>
          <w:p w14:paraId="2C3832C3">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运用社交软件、自媒体工具、短视频平台、办公软件、计算机等软硬件工具完成工作任务。</w:t>
            </w:r>
          </w:p>
        </w:tc>
        <w:tc>
          <w:tcPr>
            <w:tcW w:w="3503" w:type="dxa"/>
            <w:vAlign w:val="center"/>
          </w:tcPr>
          <w:p w14:paraId="178C7076">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①掌握社群种类、用户消费行为、产品价值等知识，根据用户和产品或服务属性定位社群，制定社群运营方案，并在相应的社交平台上建社群。 </w:t>
            </w:r>
          </w:p>
          <w:p w14:paraId="09371726">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 xml:space="preserve">②能够通过自媒体工具、搜索引擎平台、短视频平台进行社群推广与引流。 </w:t>
            </w:r>
          </w:p>
          <w:p w14:paraId="354DB3A1">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③能够根据用户需求、产品卖点，进行社群数据分析，制定营销体系并通过社群活动提升销售转化、活跃社群及管理粉丝。</w:t>
            </w:r>
          </w:p>
        </w:tc>
      </w:tr>
    </w:tbl>
    <w:p w14:paraId="7FA769D2">
      <w:pPr>
        <w:spacing w:line="560" w:lineRule="exact"/>
        <w:jc w:val="center"/>
        <w:rPr>
          <w:rFonts w:hint="default" w:ascii="宋体" w:hAnsi="宋体" w:eastAsia="宋体" w:cs="宋体"/>
          <w:b/>
          <w:bCs/>
          <w:sz w:val="24"/>
          <w:szCs w:val="24"/>
          <w:lang w:val="en-US"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14:ligatures w14:val="none"/>
        </w:rPr>
        <w:t>核心课程与</w:t>
      </w:r>
      <w:r>
        <w:rPr>
          <w:rFonts w:hint="eastAsia" w:ascii="宋体" w:hAnsi="宋体" w:cs="宋体"/>
          <w:b/>
          <w:bCs/>
          <w:sz w:val="24"/>
          <w:szCs w:val="24"/>
          <w:lang w:val="en-US" w:eastAsia="zh-CN"/>
          <w14:ligatures w14:val="none"/>
        </w:rPr>
        <w:t>岗位职业能力</w:t>
      </w:r>
      <w:r>
        <w:rPr>
          <w:rFonts w:hint="eastAsia" w:ascii="宋体" w:hAnsi="宋体" w:cs="宋体"/>
          <w:b/>
          <w:bCs/>
          <w:sz w:val="24"/>
          <w:szCs w:val="24"/>
          <w14:ligatures w14:val="none"/>
        </w:rPr>
        <w:t>对应关系</w:t>
      </w:r>
      <w:r>
        <w:rPr>
          <w:rFonts w:hint="eastAsia" w:ascii="宋体" w:hAnsi="宋体" w:cs="宋体"/>
          <w:b/>
          <w:bCs/>
          <w:sz w:val="24"/>
          <w:szCs w:val="24"/>
          <w:lang w:val="en-US" w:eastAsia="zh-CN"/>
          <w14:ligatures w14:val="none"/>
        </w:rPr>
        <w:t xml:space="preserve">  </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7"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序号</w:t>
            </w:r>
          </w:p>
        </w:tc>
        <w:tc>
          <w:tcPr>
            <w:tcW w:w="2181"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课程名称</w:t>
            </w:r>
          </w:p>
        </w:tc>
        <w:tc>
          <w:tcPr>
            <w:tcW w:w="5614"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与</w:t>
            </w:r>
            <w:r>
              <w:rPr>
                <w:rFonts w:hint="eastAsia" w:ascii="宋体" w:hAnsi="宋体"/>
                <w:b/>
                <w:bCs/>
                <w:kern w:val="0"/>
                <w:sz w:val="18"/>
                <w:szCs w:val="18"/>
                <w:lang w:val="en-US" w:eastAsia="zh-CN"/>
                <w14:ligatures w14:val="none"/>
              </w:rPr>
              <w:t>岗位职业</w:t>
            </w:r>
            <w:r>
              <w:rPr>
                <w:rFonts w:hint="eastAsia" w:ascii="宋体" w:hAnsi="宋体"/>
                <w:b/>
                <w:bCs/>
                <w:kern w:val="0"/>
                <w:sz w:val="18"/>
                <w:szCs w:val="18"/>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32DB51B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1</w:t>
            </w:r>
          </w:p>
        </w:tc>
        <w:tc>
          <w:tcPr>
            <w:tcW w:w="2181" w:type="dxa"/>
            <w:vAlign w:val="center"/>
          </w:tcPr>
          <w:p w14:paraId="22DA628D">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视觉营销设计</w:t>
            </w:r>
          </w:p>
        </w:tc>
        <w:tc>
          <w:tcPr>
            <w:tcW w:w="5614" w:type="dxa"/>
            <w:vAlign w:val="center"/>
          </w:tcPr>
          <w:p w14:paraId="2F8FFA1E">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具备文案撰写、创意构思及基础视觉设计或脚本策划能力</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21C7119F">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2</w:t>
            </w:r>
          </w:p>
        </w:tc>
        <w:tc>
          <w:tcPr>
            <w:tcW w:w="2181" w:type="dxa"/>
            <w:vAlign w:val="center"/>
          </w:tcPr>
          <w:p w14:paraId="6CFBCADD">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数据化运营</w:t>
            </w:r>
          </w:p>
        </w:tc>
        <w:tc>
          <w:tcPr>
            <w:tcW w:w="5614" w:type="dxa"/>
            <w:vAlign w:val="center"/>
          </w:tcPr>
          <w:p w14:paraId="63C80C4D">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能够使用Excel、BI等工具</w:t>
            </w:r>
          </w:p>
          <w:p w14:paraId="7D878BCF">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能够结合业务场景制定科学、可落地的核心指标与监控体系</w:t>
            </w:r>
          </w:p>
          <w:p w14:paraId="0A81E45B">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掌握数据采集、清洗、建模技巧</w:t>
            </w:r>
          </w:p>
          <w:p w14:paraId="11F26473">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具备逻辑推理能力，能通过多维度分析定位问题本质</w:t>
            </w:r>
          </w:p>
          <w:p w14:paraId="5BF7BDA1">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掌握电商运营、营销等环节内容，确保分析方向贴合实际需求</w:t>
            </w:r>
          </w:p>
          <w:p w14:paraId="25173E00">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能够将复杂数据转化为清晰、易懂的可视化报表与文字结论</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6A350606">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2181" w:type="dxa"/>
            <w:vAlign w:val="center"/>
          </w:tcPr>
          <w:p w14:paraId="0F351117">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eastAsia="宋体" w:cs="宋体"/>
                <w:kern w:val="0"/>
                <w:sz w:val="18"/>
                <w:szCs w:val="18"/>
                <w14:ligatures w14:val="none"/>
              </w:rPr>
              <w:t>网店运营与推广</w:t>
            </w:r>
          </w:p>
        </w:tc>
        <w:tc>
          <w:tcPr>
            <w:tcW w:w="5614" w:type="dxa"/>
            <w:vAlign w:val="center"/>
          </w:tcPr>
          <w:p w14:paraId="72C54F72">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能够结合行业趋势和店铺定位，制定可落地的阶段性运营目标</w:t>
            </w:r>
          </w:p>
          <w:p w14:paraId="7F8FE687">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掌握主流电商平台的规则与资源</w:t>
            </w:r>
          </w:p>
          <w:p w14:paraId="5EC69F4B">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掌握选品逻辑、库存周转控制及商品生命周期管理方法</w:t>
            </w:r>
          </w:p>
          <w:p w14:paraId="38C07CAD">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能够快速响应店铺异常，并给出解决方案</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6DCB6898">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2181" w:type="dxa"/>
            <w:vAlign w:val="center"/>
          </w:tcPr>
          <w:p w14:paraId="2F787379">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eastAsia="宋体" w:cs="宋体"/>
                <w:kern w:val="0"/>
                <w:sz w:val="18"/>
                <w:szCs w:val="18"/>
                <w14:ligatures w14:val="none"/>
              </w:rPr>
              <w:t>互联网销售</w:t>
            </w:r>
          </w:p>
        </w:tc>
        <w:tc>
          <w:tcPr>
            <w:tcW w:w="5614" w:type="dxa"/>
            <w:vAlign w:val="center"/>
          </w:tcPr>
          <w:p w14:paraId="250D522A">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能够有效联动供应链、客服、市场等团队推进工作</w:t>
            </w:r>
          </w:p>
          <w:p w14:paraId="5B9D2D3A">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精通至少2种主流营销渠道的运营逻辑</w:t>
            </w:r>
          </w:p>
          <w:p w14:paraId="2F28C82D">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能够拆解营销目标，设计可落地、有吸引力的活动流程</w:t>
            </w:r>
          </w:p>
          <w:p w14:paraId="0ED3E7DB">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具备与达人、供应商、平台运营高效沟通谈判能力</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47F460DC">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2181" w:type="dxa"/>
            <w:vAlign w:val="center"/>
          </w:tcPr>
          <w:p w14:paraId="0534ADA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eastAsia="宋体" w:cs="宋体"/>
                <w:kern w:val="0"/>
                <w:sz w:val="18"/>
                <w:szCs w:val="18"/>
                <w14:ligatures w14:val="none"/>
              </w:rPr>
              <w:t>网络营销</w:t>
            </w:r>
          </w:p>
        </w:tc>
        <w:tc>
          <w:tcPr>
            <w:tcW w:w="5614" w:type="dxa"/>
            <w:vAlign w:val="center"/>
          </w:tcPr>
          <w:p w14:paraId="4B1D482B">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能够通过数据反馈调整内容方向、投放时段及预算分配</w:t>
            </w:r>
          </w:p>
          <w:p w14:paraId="72BA53F7">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能够设计标准化服务流程，明确服务分级与权责划分</w:t>
            </w:r>
          </w:p>
          <w:p w14:paraId="14A0C046">
            <w:pPr>
              <w:keepNext w:val="0"/>
              <w:keepLines w:val="0"/>
              <w:suppressLineNumbers w:val="0"/>
              <w:adjustRightInd w:val="0"/>
              <w:snapToGrid w:val="0"/>
              <w:spacing w:before="0" w:beforeAutospacing="0" w:after="0" w:afterAutospacing="0"/>
              <w:ind w:left="0" w:right="0"/>
              <w:rPr>
                <w:rFonts w:hint="eastAsia" w:ascii="宋体" w:hAnsi="宋体"/>
                <w:kern w:val="0"/>
                <w:sz w:val="18"/>
                <w:szCs w:val="18"/>
                <w:lang w:eastAsia="zh-CN"/>
                <w14:ligatures w14:val="none"/>
              </w:rPr>
            </w:pPr>
            <w:r>
              <w:rPr>
                <w:rFonts w:hint="default" w:ascii="宋体" w:hAnsi="宋体"/>
                <w:kern w:val="0"/>
                <w:sz w:val="18"/>
                <w:szCs w:val="18"/>
                <w14:ligatures w14:val="none"/>
              </w:rPr>
              <w:t>能够快速共情客户情绪，精准定位问题并给出合理解决方案</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D68D14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2181" w:type="dxa"/>
            <w:vAlign w:val="center"/>
          </w:tcPr>
          <w:p w14:paraId="09309E9B">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eastAsia="宋体" w:cs="宋体"/>
                <w:kern w:val="0"/>
                <w:sz w:val="18"/>
                <w:szCs w:val="18"/>
                <w14:ligatures w14:val="none"/>
              </w:rPr>
              <w:t>社群运营</w:t>
            </w:r>
          </w:p>
        </w:tc>
        <w:tc>
          <w:tcPr>
            <w:tcW w:w="5614" w:type="dxa"/>
            <w:vAlign w:val="center"/>
          </w:tcPr>
          <w:p w14:paraId="4E5D14E1">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能够在高单量或突发投诉场景下保持高效服务状态</w:t>
            </w:r>
          </w:p>
          <w:p w14:paraId="364B7A57">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具备客服培训、绩效考核及日常工作调度能力</w:t>
            </w:r>
          </w:p>
          <w:p w14:paraId="2BB8E063">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能够从客户沟通中提炼有效信息，转化为业务优化建议</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14:ligatures w14:val="none"/>
        </w:rPr>
        <w:t>（三）</w:t>
      </w:r>
      <w:bookmarkEnd w:id="27"/>
      <w:r>
        <w:rPr>
          <w:rFonts w:hint="eastAsia" w:ascii="楷体" w:hAnsi="楷体" w:eastAsia="楷体"/>
          <w:color w:val="auto"/>
          <w:kern w:val="0"/>
          <w:sz w:val="24"/>
          <w:szCs w:val="24"/>
          <w:lang w:val="en-US" w:eastAsia="zh-CN"/>
          <w14:ligatures w14:val="none"/>
        </w:rPr>
        <w:t>独立开设实践</w:t>
      </w:r>
      <w:r>
        <w:rPr>
          <w:rFonts w:hint="eastAsia" w:ascii="楷体" w:hAnsi="楷体" w:eastAsia="楷体"/>
          <w:color w:val="auto"/>
          <w:kern w:val="0"/>
          <w:sz w:val="24"/>
          <w:szCs w:val="24"/>
          <w14:ligatures w14:val="none"/>
        </w:rPr>
        <w:t>环节</w:t>
      </w:r>
    </w:p>
    <w:p w14:paraId="17D9B055">
      <w:pPr>
        <w:spacing w:line="440" w:lineRule="exact"/>
        <w:ind w:firstLine="480" w:firstLineChars="200"/>
        <w:jc w:val="left"/>
        <w:rPr>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必修课程，包括认识实习</w:t>
      </w:r>
      <w:r>
        <w:rPr>
          <w:rFonts w:hint="eastAsia"/>
          <w:color w:val="auto"/>
          <w:sz w:val="24"/>
          <w:szCs w:val="24"/>
          <w:lang w:eastAsia="zh-CN"/>
          <w14:ligatures w14:val="none"/>
        </w:rPr>
        <w:t>、</w:t>
      </w:r>
      <w:r>
        <w:rPr>
          <w:rFonts w:hint="eastAsia"/>
          <w:color w:val="auto"/>
          <w:sz w:val="24"/>
          <w:szCs w:val="24"/>
          <w14:ligatures w14:val="none"/>
        </w:rPr>
        <w:t>专业基础技能实践</w:t>
      </w:r>
      <w:r>
        <w:rPr>
          <w:rFonts w:hint="eastAsia"/>
          <w:color w:val="auto"/>
          <w:sz w:val="24"/>
          <w:szCs w:val="24"/>
          <w:lang w:eastAsia="zh-CN"/>
          <w14:ligatures w14:val="none"/>
        </w:rPr>
        <w:t>、</w:t>
      </w:r>
      <w:r>
        <w:rPr>
          <w:rFonts w:hint="eastAsia"/>
          <w:color w:val="auto"/>
          <w:sz w:val="24"/>
          <w:szCs w:val="24"/>
          <w14:ligatures w14:val="none"/>
        </w:rPr>
        <w:t>专业核心技能实践</w:t>
      </w:r>
      <w:r>
        <w:rPr>
          <w:rFonts w:hint="eastAsia"/>
          <w:color w:val="auto"/>
          <w:sz w:val="24"/>
          <w:szCs w:val="24"/>
          <w:lang w:eastAsia="zh-CN"/>
          <w14:ligatures w14:val="none"/>
        </w:rPr>
        <w:t>、</w:t>
      </w:r>
      <w:r>
        <w:rPr>
          <w:rFonts w:hint="eastAsia"/>
          <w:color w:val="auto"/>
          <w:sz w:val="24"/>
          <w:szCs w:val="24"/>
          <w14:ligatures w14:val="none"/>
        </w:rPr>
        <w:t>专业综合技能实践</w:t>
      </w:r>
      <w:r>
        <w:rPr>
          <w:rFonts w:hint="eastAsia"/>
          <w:color w:val="auto"/>
          <w:sz w:val="24"/>
          <w:szCs w:val="24"/>
          <w:lang w:eastAsia="zh-CN"/>
          <w14:ligatures w14:val="none"/>
        </w:rPr>
        <w:t>、</w:t>
      </w:r>
      <w:r>
        <w:rPr>
          <w:rFonts w:hint="eastAsia"/>
          <w:color w:val="auto"/>
          <w:sz w:val="24"/>
          <w:szCs w:val="24"/>
          <w14:ligatures w14:val="none"/>
        </w:rPr>
        <w:t>专业拓展技能实践</w:t>
      </w:r>
      <w:r>
        <w:rPr>
          <w:rFonts w:hint="eastAsia"/>
          <w:color w:val="auto"/>
          <w:sz w:val="24"/>
          <w:szCs w:val="24"/>
          <w:lang w:eastAsia="zh-CN"/>
          <w14:ligatures w14:val="none"/>
        </w:rPr>
        <w:t>、</w:t>
      </w:r>
      <w:r>
        <w:rPr>
          <w:rFonts w:hint="eastAsia"/>
          <w:color w:val="auto"/>
          <w:sz w:val="24"/>
          <w:szCs w:val="24"/>
          <w14:ligatures w14:val="none"/>
        </w:rPr>
        <w:t>企业工单实训</w:t>
      </w:r>
      <w:r>
        <w:rPr>
          <w:rFonts w:hint="eastAsia"/>
          <w:color w:val="auto"/>
          <w:sz w:val="24"/>
          <w:szCs w:val="24"/>
          <w:lang w:eastAsia="zh-CN"/>
          <w14:ligatures w14:val="none"/>
        </w:rPr>
        <w:t>、</w:t>
      </w:r>
      <w:r>
        <w:rPr>
          <w:rFonts w:hint="eastAsia"/>
          <w:color w:val="auto"/>
          <w:sz w:val="24"/>
          <w:szCs w:val="24"/>
          <w14:ligatures w14:val="none"/>
        </w:rPr>
        <w:t>农产品电商运营实训、张家口电商产业学院专业实践、岗位实习等共</w:t>
      </w:r>
      <w:r>
        <w:rPr>
          <w:rFonts w:hint="eastAsia"/>
          <w:color w:val="auto"/>
          <w:sz w:val="24"/>
          <w:szCs w:val="24"/>
          <w:lang w:val="en-US" w:eastAsia="zh-CN"/>
          <w14:ligatures w14:val="none"/>
        </w:rPr>
        <w:t>9</w:t>
      </w:r>
      <w:r>
        <w:rPr>
          <w:rFonts w:hint="eastAsia"/>
          <w:color w:val="auto"/>
          <w:sz w:val="24"/>
          <w:szCs w:val="24"/>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14:ligatures w14:val="none"/>
        </w:rPr>
      </w:pPr>
      <w:bookmarkStart w:id="28" w:name="_Toc187660919"/>
      <w:r>
        <w:rPr>
          <w:rFonts w:hint="eastAsia" w:ascii="黑体" w:hAnsi="黑体" w:eastAsia="黑体"/>
          <w:color w:val="auto"/>
          <w:sz w:val="24"/>
          <w:szCs w:val="24"/>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学时与学分分配表</w:t>
      </w:r>
    </w:p>
    <w:p w14:paraId="403B221E">
      <w:pPr>
        <w:spacing w:line="560" w:lineRule="exact"/>
        <w:jc w:val="center"/>
        <w:rPr>
          <w:rFonts w:ascii="宋体" w:hAnsi="宋体" w:cs="宋体"/>
          <w:b/>
          <w:color w:val="767171" w:themeColor="background2" w:themeShade="80"/>
          <w:kern w:val="0"/>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4744E7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1B64AF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776</w:t>
            </w:r>
          </w:p>
        </w:tc>
        <w:tc>
          <w:tcPr>
            <w:tcW w:w="1508" w:type="dxa"/>
            <w:tcBorders>
              <w:top w:val="single" w:color="auto" w:sz="8" w:space="0"/>
            </w:tcBorders>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30.70%</w:t>
            </w:r>
          </w:p>
        </w:tc>
        <w:tc>
          <w:tcPr>
            <w:tcW w:w="1435" w:type="dxa"/>
            <w:tcBorders>
              <w:top w:val="single" w:color="auto" w:sz="8" w:space="0"/>
            </w:tcBorders>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42</w:t>
            </w:r>
          </w:p>
        </w:tc>
        <w:tc>
          <w:tcPr>
            <w:tcW w:w="1592" w:type="dxa"/>
            <w:tcBorders>
              <w:top w:val="single" w:color="auto" w:sz="8" w:space="0"/>
            </w:tcBorders>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29.68%</w:t>
            </w:r>
          </w:p>
        </w:tc>
      </w:tr>
      <w:tr w14:paraId="0CBF85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884</w:t>
            </w:r>
          </w:p>
        </w:tc>
        <w:tc>
          <w:tcPr>
            <w:tcW w:w="1508" w:type="dxa"/>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34.97%</w:t>
            </w:r>
          </w:p>
        </w:tc>
        <w:tc>
          <w:tcPr>
            <w:tcW w:w="1435" w:type="dxa"/>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58</w:t>
            </w:r>
          </w:p>
        </w:tc>
        <w:tc>
          <w:tcPr>
            <w:tcW w:w="1592" w:type="dxa"/>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40.99%</w:t>
            </w:r>
          </w:p>
        </w:tc>
      </w:tr>
      <w:tr w14:paraId="62D02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868</w:t>
            </w:r>
          </w:p>
        </w:tc>
        <w:tc>
          <w:tcPr>
            <w:tcW w:w="1508" w:type="dxa"/>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34.34%</w:t>
            </w:r>
          </w:p>
        </w:tc>
        <w:tc>
          <w:tcPr>
            <w:tcW w:w="1435" w:type="dxa"/>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41.5</w:t>
            </w:r>
          </w:p>
        </w:tc>
        <w:tc>
          <w:tcPr>
            <w:tcW w:w="1592" w:type="dxa"/>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29.33%</w:t>
            </w:r>
          </w:p>
        </w:tc>
      </w:tr>
      <w:tr w14:paraId="3A21C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bookmarkStart w:id="51" w:name="_GoBack"/>
            <w:r>
              <w:rPr>
                <w:rFonts w:hint="eastAsia" w:ascii="宋体" w:hAnsi="宋体" w:cs="宋体"/>
                <w:b/>
                <w:bCs/>
                <w:kern w:val="0"/>
                <w:sz w:val="18"/>
                <w:szCs w:val="18"/>
                <w:lang w:val="en-US" w:eastAsia="zh-CN"/>
                <w14:ligatures w14:val="none"/>
              </w:rPr>
              <w:t>2528</w:t>
            </w:r>
            <w:bookmarkEnd w:id="51"/>
          </w:p>
        </w:tc>
        <w:tc>
          <w:tcPr>
            <w:tcW w:w="893" w:type="pct"/>
            <w:tcBorders>
              <w:bottom w:val="double" w:color="auto" w:sz="4" w:space="0"/>
            </w:tcBorders>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c>
          <w:tcPr>
            <w:tcW w:w="1435" w:type="dxa"/>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lang w:val="en-US" w:eastAsia="zh-CN"/>
                <w14:ligatures w14:val="none"/>
              </w:rPr>
              <w:t>141.5</w:t>
            </w:r>
          </w:p>
        </w:tc>
        <w:tc>
          <w:tcPr>
            <w:tcW w:w="1592" w:type="dxa"/>
            <w:tcBorders>
              <w:bottom w:val="double" w:color="auto" w:sz="4" w:space="0"/>
            </w:tcBorders>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r>
      <w:tr w14:paraId="1BD6F6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57FF133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2260</w:t>
            </w:r>
          </w:p>
        </w:tc>
        <w:tc>
          <w:tcPr>
            <w:tcW w:w="1508" w:type="dxa"/>
            <w:tcBorders>
              <w:top w:val="double" w:color="auto" w:sz="4" w:space="0"/>
              <w:bottom w:val="single" w:color="auto" w:sz="4" w:space="0"/>
            </w:tcBorders>
            <w:tcMar>
              <w:top w:w="0" w:type="dxa"/>
              <w:left w:w="0" w:type="dxa"/>
              <w:bottom w:w="0" w:type="dxa"/>
              <w:right w:w="0" w:type="dxa"/>
            </w:tcMar>
            <w:vAlign w:val="center"/>
          </w:tcPr>
          <w:p w14:paraId="3A241C11">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89.40%</w:t>
            </w:r>
          </w:p>
        </w:tc>
        <w:tc>
          <w:tcPr>
            <w:tcW w:w="850" w:type="pct"/>
            <w:tcBorders>
              <w:top w:val="double" w:color="auto" w:sz="4" w:space="0"/>
              <w:bottom w:val="single" w:color="auto" w:sz="4" w:space="0"/>
            </w:tcBorders>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122.5</w:t>
            </w:r>
          </w:p>
        </w:tc>
        <w:tc>
          <w:tcPr>
            <w:tcW w:w="1592" w:type="dxa"/>
            <w:tcBorders>
              <w:top w:val="double" w:color="auto" w:sz="4" w:space="0"/>
              <w:bottom w:val="single" w:color="auto" w:sz="4" w:space="0"/>
            </w:tcBorders>
            <w:tcMar>
              <w:top w:w="0" w:type="dxa"/>
              <w:left w:w="0" w:type="dxa"/>
              <w:bottom w:w="0" w:type="dxa"/>
              <w:right w:w="0" w:type="dxa"/>
            </w:tcMar>
            <w:vAlign w:val="center"/>
          </w:tcPr>
          <w:p w14:paraId="125E38BF">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86.57%</w:t>
            </w:r>
          </w:p>
        </w:tc>
      </w:tr>
      <w:tr w14:paraId="33016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268</w:t>
            </w:r>
          </w:p>
        </w:tc>
        <w:tc>
          <w:tcPr>
            <w:tcW w:w="1508" w:type="dxa"/>
            <w:tcBorders>
              <w:top w:val="single" w:color="auto" w:sz="4" w:space="0"/>
            </w:tcBorders>
            <w:tcMar>
              <w:top w:w="0" w:type="dxa"/>
              <w:left w:w="0" w:type="dxa"/>
              <w:bottom w:w="0" w:type="dxa"/>
              <w:right w:w="0" w:type="dxa"/>
            </w:tcMar>
            <w:vAlign w:val="center"/>
          </w:tcPr>
          <w:p w14:paraId="17D62FB4">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10.60%</w:t>
            </w:r>
          </w:p>
        </w:tc>
        <w:tc>
          <w:tcPr>
            <w:tcW w:w="850" w:type="pct"/>
            <w:tcBorders>
              <w:top w:val="single" w:color="auto" w:sz="4" w:space="0"/>
            </w:tcBorders>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19</w:t>
            </w:r>
          </w:p>
        </w:tc>
        <w:tc>
          <w:tcPr>
            <w:tcW w:w="1592" w:type="dxa"/>
            <w:tcBorders>
              <w:top w:val="single" w:color="auto" w:sz="4" w:space="0"/>
            </w:tcBorders>
            <w:tcMar>
              <w:top w:w="0" w:type="dxa"/>
              <w:left w:w="0" w:type="dxa"/>
              <w:bottom w:w="0" w:type="dxa"/>
              <w:right w:w="0" w:type="dxa"/>
            </w:tcMar>
            <w:vAlign w:val="center"/>
          </w:tcPr>
          <w:p w14:paraId="4B71AD8C">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13.43%</w:t>
            </w:r>
          </w:p>
        </w:tc>
      </w:tr>
      <w:tr w14:paraId="256743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1692</w:t>
            </w:r>
          </w:p>
        </w:tc>
      </w:tr>
      <w:tr w14:paraId="4D9C2E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66.93</w:t>
            </w:r>
            <w:r>
              <w:rPr>
                <w:rFonts w:hint="eastAsia" w:ascii="宋体" w:hAnsi="宋体" w:cs="宋体"/>
                <w:kern w:val="0"/>
                <w:sz w:val="18"/>
                <w:szCs w:val="18"/>
                <w14:ligatures w14:val="none"/>
              </w:rPr>
              <w:t>%</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二</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03"/>
        <w:gridCol w:w="497"/>
        <w:gridCol w:w="509"/>
        <w:gridCol w:w="566"/>
        <w:gridCol w:w="191"/>
        <w:gridCol w:w="375"/>
        <w:gridCol w:w="566"/>
        <w:gridCol w:w="566"/>
        <w:gridCol w:w="566"/>
        <w:gridCol w:w="9"/>
        <w:gridCol w:w="557"/>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课程类别</w:t>
            </w:r>
          </w:p>
        </w:tc>
        <w:tc>
          <w:tcPr>
            <w:tcW w:w="223" w:type="pct"/>
            <w:vMerge w:val="restart"/>
            <w:noWrap w:val="0"/>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eastAsia="zh-CN"/>
              </w:rPr>
            </w:pPr>
            <w:r>
              <w:rPr>
                <w:rFonts w:hint="eastAsia" w:ascii="宋体" w:hAnsi="宋体" w:eastAsia="宋体" w:cs="宋体"/>
                <w:b/>
                <w:bCs/>
                <w:color w:val="auto"/>
                <w:sz w:val="15"/>
                <w:szCs w:val="15"/>
                <w:lang w:val="en-US" w:eastAsia="zh-CN"/>
              </w:rPr>
              <w:t>体系</w:t>
            </w:r>
          </w:p>
        </w:tc>
        <w:tc>
          <w:tcPr>
            <w:tcW w:w="207" w:type="pct"/>
            <w:noWrap w:val="0"/>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序号</w:t>
            </w:r>
          </w:p>
        </w:tc>
        <w:tc>
          <w:tcPr>
            <w:tcW w:w="333" w:type="pct"/>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编码</w:t>
            </w:r>
          </w:p>
        </w:tc>
        <w:tc>
          <w:tcPr>
            <w:tcW w:w="849" w:type="pct"/>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 程 名 称</w:t>
            </w:r>
          </w:p>
        </w:tc>
        <w:tc>
          <w:tcPr>
            <w:tcW w:w="254" w:type="pct"/>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课程性质</w:t>
            </w:r>
          </w:p>
        </w:tc>
        <w:tc>
          <w:tcPr>
            <w:tcW w:w="249" w:type="pct"/>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分</w:t>
            </w:r>
          </w:p>
        </w:tc>
        <w:tc>
          <w:tcPr>
            <w:tcW w:w="269" w:type="pct"/>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方式</w:t>
            </w:r>
          </w:p>
        </w:tc>
        <w:tc>
          <w:tcPr>
            <w:tcW w:w="1112" w:type="pct"/>
            <w:gridSpan w:val="5"/>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1295" w:type="pct"/>
            <w:gridSpan w:val="6"/>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23" w:type="pct"/>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07" w:type="pct"/>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33" w:type="pct"/>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49" w:type="pct"/>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54" w:type="pct"/>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9" w:type="pct"/>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9" w:type="pct"/>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6" w:type="pct"/>
            <w:noWrap w:val="0"/>
            <w:vAlign w:val="center"/>
          </w:tcPr>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总学时</w:t>
            </w:r>
          </w:p>
        </w:tc>
        <w:tc>
          <w:tcPr>
            <w:tcW w:w="244" w:type="pct"/>
            <w:noWrap w:val="0"/>
            <w:vAlign w:val="center"/>
          </w:tcPr>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cs="宋体"/>
                <w:b/>
                <w:bCs/>
                <w:color w:val="auto"/>
                <w:sz w:val="15"/>
                <w:szCs w:val="15"/>
                <w:lang w:val="en-US" w:eastAsia="zh-CN"/>
              </w:rPr>
              <w:t>理论</w:t>
            </w:r>
            <w:r>
              <w:rPr>
                <w:rFonts w:hint="eastAsia" w:ascii="宋体" w:hAnsi="宋体" w:eastAsia="宋体" w:cs="宋体"/>
                <w:b/>
                <w:bCs/>
                <w:color w:val="auto"/>
                <w:sz w:val="15"/>
                <w:szCs w:val="15"/>
              </w:rPr>
              <w:t>学时</w:t>
            </w:r>
          </w:p>
        </w:tc>
        <w:tc>
          <w:tcPr>
            <w:tcW w:w="249" w:type="pct"/>
            <w:noWrap w:val="0"/>
            <w:vAlign w:val="center"/>
          </w:tcPr>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实践学时</w:t>
            </w:r>
          </w:p>
        </w:tc>
        <w:tc>
          <w:tcPr>
            <w:tcW w:w="277" w:type="pct"/>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一</w:t>
            </w:r>
          </w:p>
        </w:tc>
        <w:tc>
          <w:tcPr>
            <w:tcW w:w="277" w:type="pct"/>
            <w:gridSpan w:val="2"/>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二</w:t>
            </w:r>
          </w:p>
        </w:tc>
        <w:tc>
          <w:tcPr>
            <w:tcW w:w="277" w:type="pct"/>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三</w:t>
            </w:r>
          </w:p>
        </w:tc>
        <w:tc>
          <w:tcPr>
            <w:tcW w:w="277" w:type="pct"/>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四</w:t>
            </w:r>
          </w:p>
        </w:tc>
        <w:tc>
          <w:tcPr>
            <w:tcW w:w="277" w:type="pct"/>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五</w:t>
            </w:r>
          </w:p>
        </w:tc>
        <w:tc>
          <w:tcPr>
            <w:tcW w:w="277" w:type="pct"/>
            <w:gridSpan w:val="2"/>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公共基础课程</w:t>
            </w:r>
          </w:p>
        </w:tc>
        <w:tc>
          <w:tcPr>
            <w:tcW w:w="223"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思想政治教育课程</w:t>
            </w:r>
          </w:p>
        </w:tc>
        <w:tc>
          <w:tcPr>
            <w:tcW w:w="422" w:type="dxa"/>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w:t>
            </w:r>
          </w:p>
        </w:tc>
        <w:tc>
          <w:tcPr>
            <w:tcW w:w="679" w:type="dxa"/>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016601</w:t>
            </w:r>
          </w:p>
        </w:tc>
        <w:tc>
          <w:tcPr>
            <w:tcW w:w="1731" w:type="dxa"/>
            <w:shd w:val="clear" w:color="auto" w:fill="auto"/>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思想道德与法治</w:t>
            </w:r>
          </w:p>
        </w:tc>
        <w:tc>
          <w:tcPr>
            <w:tcW w:w="519" w:type="dxa"/>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必修</w:t>
            </w:r>
          </w:p>
        </w:tc>
        <w:tc>
          <w:tcPr>
            <w:tcW w:w="508" w:type="dxa"/>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3</w:t>
            </w:r>
          </w:p>
        </w:tc>
        <w:tc>
          <w:tcPr>
            <w:tcW w:w="548" w:type="dxa"/>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lang w:val="en-US" w:eastAsia="zh-CN" w:bidi="ar"/>
              </w:rPr>
              <w:t>考试</w:t>
            </w:r>
          </w:p>
        </w:tc>
        <w:tc>
          <w:tcPr>
            <w:tcW w:w="503" w:type="dxa"/>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48</w:t>
            </w:r>
          </w:p>
        </w:tc>
        <w:tc>
          <w:tcPr>
            <w:tcW w:w="497" w:type="dxa"/>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32</w:t>
            </w:r>
          </w:p>
        </w:tc>
        <w:tc>
          <w:tcPr>
            <w:tcW w:w="509" w:type="dxa"/>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16</w:t>
            </w:r>
          </w:p>
        </w:tc>
        <w:tc>
          <w:tcPr>
            <w:tcW w:w="566" w:type="dxa"/>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4*12</w:t>
            </w:r>
          </w:p>
        </w:tc>
        <w:tc>
          <w:tcPr>
            <w:tcW w:w="566" w:type="dxa"/>
            <w:gridSpan w:val="2"/>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yellow"/>
              </w:rPr>
            </w:pPr>
          </w:p>
        </w:tc>
        <w:tc>
          <w:tcPr>
            <w:tcW w:w="566" w:type="dxa"/>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66" w:type="dxa"/>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66" w:type="dxa"/>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66" w:type="dxa"/>
            <w:gridSpan w:val="2"/>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22" w:type="dxa"/>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2</w:t>
            </w:r>
          </w:p>
        </w:tc>
        <w:tc>
          <w:tcPr>
            <w:tcW w:w="679" w:type="dxa"/>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016603</w:t>
            </w:r>
          </w:p>
        </w:tc>
        <w:tc>
          <w:tcPr>
            <w:tcW w:w="1731" w:type="dxa"/>
            <w:shd w:val="clear" w:color="auto" w:fill="auto"/>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毛泽东思想和中国特色社会主义理论体系概论</w:t>
            </w:r>
          </w:p>
        </w:tc>
        <w:tc>
          <w:tcPr>
            <w:tcW w:w="519" w:type="dxa"/>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rPr>
              <w:t>必修</w:t>
            </w:r>
          </w:p>
        </w:tc>
        <w:tc>
          <w:tcPr>
            <w:tcW w:w="508" w:type="dxa"/>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rPr>
              <w:t>2</w:t>
            </w:r>
          </w:p>
        </w:tc>
        <w:tc>
          <w:tcPr>
            <w:tcW w:w="548" w:type="dxa"/>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考试</w:t>
            </w:r>
          </w:p>
        </w:tc>
        <w:tc>
          <w:tcPr>
            <w:tcW w:w="503" w:type="dxa"/>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32</w:t>
            </w:r>
          </w:p>
        </w:tc>
        <w:tc>
          <w:tcPr>
            <w:tcW w:w="497" w:type="dxa"/>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24</w:t>
            </w:r>
          </w:p>
        </w:tc>
        <w:tc>
          <w:tcPr>
            <w:tcW w:w="509" w:type="dxa"/>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8</w:t>
            </w:r>
          </w:p>
        </w:tc>
        <w:tc>
          <w:tcPr>
            <w:tcW w:w="566" w:type="dxa"/>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66" w:type="dxa"/>
            <w:gridSpan w:val="2"/>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rPr>
              <w:t>2*16</w:t>
            </w:r>
          </w:p>
        </w:tc>
        <w:tc>
          <w:tcPr>
            <w:tcW w:w="566" w:type="dxa"/>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66" w:type="dxa"/>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66" w:type="dxa"/>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66" w:type="dxa"/>
            <w:gridSpan w:val="2"/>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22" w:type="dxa"/>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w:t>
            </w:r>
          </w:p>
        </w:tc>
        <w:tc>
          <w:tcPr>
            <w:tcW w:w="679" w:type="dxa"/>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MY0007</w:t>
            </w:r>
          </w:p>
        </w:tc>
        <w:tc>
          <w:tcPr>
            <w:tcW w:w="1731" w:type="dxa"/>
            <w:shd w:val="clear" w:color="auto" w:fill="auto"/>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形势与政策</w:t>
            </w:r>
          </w:p>
        </w:tc>
        <w:tc>
          <w:tcPr>
            <w:tcW w:w="519" w:type="dxa"/>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rPr>
              <w:t>必修</w:t>
            </w:r>
          </w:p>
        </w:tc>
        <w:tc>
          <w:tcPr>
            <w:tcW w:w="508" w:type="dxa"/>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rPr>
              <w:t>1</w:t>
            </w:r>
          </w:p>
        </w:tc>
        <w:tc>
          <w:tcPr>
            <w:tcW w:w="548" w:type="dxa"/>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考查</w:t>
            </w:r>
          </w:p>
        </w:tc>
        <w:tc>
          <w:tcPr>
            <w:tcW w:w="503" w:type="dxa"/>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rPr>
              <w:t>32</w:t>
            </w:r>
          </w:p>
        </w:tc>
        <w:tc>
          <w:tcPr>
            <w:tcW w:w="497" w:type="dxa"/>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rPr>
              <w:t>20</w:t>
            </w:r>
          </w:p>
        </w:tc>
        <w:tc>
          <w:tcPr>
            <w:tcW w:w="509" w:type="dxa"/>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rPr>
              <w:t>12</w:t>
            </w:r>
          </w:p>
        </w:tc>
        <w:tc>
          <w:tcPr>
            <w:tcW w:w="566" w:type="dxa"/>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rPr>
              <w:t>2*4</w:t>
            </w:r>
          </w:p>
        </w:tc>
        <w:tc>
          <w:tcPr>
            <w:tcW w:w="566" w:type="dxa"/>
            <w:gridSpan w:val="2"/>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rPr>
              <w:t>2*4</w:t>
            </w:r>
          </w:p>
        </w:tc>
        <w:tc>
          <w:tcPr>
            <w:tcW w:w="566" w:type="dxa"/>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rPr>
              <w:t>2*4</w:t>
            </w:r>
          </w:p>
        </w:tc>
        <w:tc>
          <w:tcPr>
            <w:tcW w:w="566" w:type="dxa"/>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rPr>
              <w:t>2*4</w:t>
            </w:r>
          </w:p>
        </w:tc>
        <w:tc>
          <w:tcPr>
            <w:tcW w:w="566" w:type="dxa"/>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66" w:type="dxa"/>
            <w:gridSpan w:val="2"/>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22" w:type="dxa"/>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4</w:t>
            </w:r>
          </w:p>
        </w:tc>
        <w:tc>
          <w:tcPr>
            <w:tcW w:w="679" w:type="dxa"/>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MY0005</w:t>
            </w:r>
          </w:p>
        </w:tc>
        <w:tc>
          <w:tcPr>
            <w:tcW w:w="1731" w:type="dxa"/>
            <w:shd w:val="clear" w:color="auto" w:fill="auto"/>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习近平新时代中国特色社会主义思想概论</w:t>
            </w:r>
          </w:p>
        </w:tc>
        <w:tc>
          <w:tcPr>
            <w:tcW w:w="519" w:type="dxa"/>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必修</w:t>
            </w:r>
          </w:p>
        </w:tc>
        <w:tc>
          <w:tcPr>
            <w:tcW w:w="508" w:type="dxa"/>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3</w:t>
            </w:r>
          </w:p>
        </w:tc>
        <w:tc>
          <w:tcPr>
            <w:tcW w:w="548" w:type="dxa"/>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考试</w:t>
            </w:r>
          </w:p>
        </w:tc>
        <w:tc>
          <w:tcPr>
            <w:tcW w:w="503" w:type="dxa"/>
            <w:noWrap w:val="0"/>
            <w:vAlign w:val="center"/>
          </w:tcPr>
          <w:p w14:paraId="1738A30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lang w:val="en-US" w:eastAsia="zh-CN" w:bidi="ar"/>
              </w:rPr>
              <w:t>5</w:t>
            </w:r>
            <w:r>
              <w:rPr>
                <w:rFonts w:hint="eastAsia" w:ascii="宋体" w:hAnsi="宋体" w:cs="宋体"/>
                <w:b w:val="0"/>
                <w:bCs w:val="0"/>
                <w:kern w:val="2"/>
                <w:sz w:val="15"/>
                <w:szCs w:val="15"/>
                <w:lang w:val="en-US" w:eastAsia="zh-CN" w:bidi="ar"/>
              </w:rPr>
              <w:t>6</w:t>
            </w:r>
          </w:p>
        </w:tc>
        <w:tc>
          <w:tcPr>
            <w:tcW w:w="497" w:type="dxa"/>
            <w:noWrap w:val="0"/>
            <w:vAlign w:val="center"/>
          </w:tcPr>
          <w:p w14:paraId="667860A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lang w:val="en-US" w:eastAsia="zh-CN" w:bidi="ar"/>
              </w:rPr>
              <w:t>38</w:t>
            </w:r>
          </w:p>
        </w:tc>
        <w:tc>
          <w:tcPr>
            <w:tcW w:w="509" w:type="dxa"/>
            <w:noWrap w:val="0"/>
            <w:vAlign w:val="center"/>
          </w:tcPr>
          <w:p w14:paraId="37B052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lang w:val="en-US" w:eastAsia="zh-CN" w:bidi="ar"/>
              </w:rPr>
              <w:t>18</w:t>
            </w:r>
          </w:p>
        </w:tc>
        <w:tc>
          <w:tcPr>
            <w:tcW w:w="566" w:type="dxa"/>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566" w:type="dxa"/>
            <w:gridSpan w:val="2"/>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566" w:type="dxa"/>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566" w:type="dxa"/>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4*1</w:t>
            </w:r>
            <w:r>
              <w:rPr>
                <w:rFonts w:hint="eastAsia" w:ascii="宋体" w:hAnsi="宋体" w:cs="宋体"/>
                <w:b w:val="0"/>
                <w:bCs w:val="0"/>
                <w:kern w:val="2"/>
                <w:sz w:val="15"/>
                <w:szCs w:val="15"/>
                <w:lang w:val="en-US" w:eastAsia="zh-CN" w:bidi="ar"/>
              </w:rPr>
              <w:t>4</w:t>
            </w:r>
          </w:p>
        </w:tc>
        <w:tc>
          <w:tcPr>
            <w:tcW w:w="566" w:type="dxa"/>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566" w:type="dxa"/>
            <w:gridSpan w:val="2"/>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22" w:type="dxa"/>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5</w:t>
            </w:r>
          </w:p>
        </w:tc>
        <w:tc>
          <w:tcPr>
            <w:tcW w:w="679" w:type="dxa"/>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016620</w:t>
            </w:r>
          </w:p>
        </w:tc>
        <w:tc>
          <w:tcPr>
            <w:tcW w:w="1731" w:type="dxa"/>
            <w:shd w:val="clear" w:color="auto" w:fill="auto"/>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军事理论</w:t>
            </w:r>
          </w:p>
        </w:tc>
        <w:tc>
          <w:tcPr>
            <w:tcW w:w="519" w:type="dxa"/>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必修</w:t>
            </w:r>
          </w:p>
        </w:tc>
        <w:tc>
          <w:tcPr>
            <w:tcW w:w="508" w:type="dxa"/>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2</w:t>
            </w:r>
          </w:p>
        </w:tc>
        <w:tc>
          <w:tcPr>
            <w:tcW w:w="548" w:type="dxa"/>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考查</w:t>
            </w:r>
          </w:p>
        </w:tc>
        <w:tc>
          <w:tcPr>
            <w:tcW w:w="503" w:type="dxa"/>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36</w:t>
            </w:r>
          </w:p>
        </w:tc>
        <w:tc>
          <w:tcPr>
            <w:tcW w:w="497" w:type="dxa"/>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36</w:t>
            </w:r>
          </w:p>
        </w:tc>
        <w:tc>
          <w:tcPr>
            <w:tcW w:w="509" w:type="dxa"/>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566" w:type="dxa"/>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2*18</w:t>
            </w:r>
          </w:p>
        </w:tc>
        <w:tc>
          <w:tcPr>
            <w:tcW w:w="566" w:type="dxa"/>
            <w:gridSpan w:val="2"/>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66" w:type="dxa"/>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66" w:type="dxa"/>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66" w:type="dxa"/>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66" w:type="dxa"/>
            <w:gridSpan w:val="2"/>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22" w:type="dxa"/>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6</w:t>
            </w:r>
          </w:p>
        </w:tc>
        <w:tc>
          <w:tcPr>
            <w:tcW w:w="679" w:type="dxa"/>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016624</w:t>
            </w:r>
          </w:p>
        </w:tc>
        <w:tc>
          <w:tcPr>
            <w:tcW w:w="1731" w:type="dxa"/>
            <w:shd w:val="clear" w:color="auto" w:fill="auto"/>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军事技能</w:t>
            </w:r>
          </w:p>
        </w:tc>
        <w:tc>
          <w:tcPr>
            <w:tcW w:w="519" w:type="dxa"/>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必修</w:t>
            </w:r>
          </w:p>
        </w:tc>
        <w:tc>
          <w:tcPr>
            <w:tcW w:w="508" w:type="dxa"/>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2</w:t>
            </w:r>
          </w:p>
        </w:tc>
        <w:tc>
          <w:tcPr>
            <w:tcW w:w="548" w:type="dxa"/>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考查</w:t>
            </w:r>
          </w:p>
        </w:tc>
        <w:tc>
          <w:tcPr>
            <w:tcW w:w="503" w:type="dxa"/>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112</w:t>
            </w:r>
          </w:p>
        </w:tc>
        <w:tc>
          <w:tcPr>
            <w:tcW w:w="497" w:type="dxa"/>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509" w:type="dxa"/>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112</w:t>
            </w:r>
          </w:p>
        </w:tc>
        <w:tc>
          <w:tcPr>
            <w:tcW w:w="566" w:type="dxa"/>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2周</w:t>
            </w:r>
          </w:p>
        </w:tc>
        <w:tc>
          <w:tcPr>
            <w:tcW w:w="566" w:type="dxa"/>
            <w:gridSpan w:val="2"/>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66" w:type="dxa"/>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66" w:type="dxa"/>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66" w:type="dxa"/>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66" w:type="dxa"/>
            <w:gridSpan w:val="2"/>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22" w:type="dxa"/>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7</w:t>
            </w:r>
          </w:p>
        </w:tc>
        <w:tc>
          <w:tcPr>
            <w:tcW w:w="679" w:type="dxa"/>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MY0004</w:t>
            </w:r>
          </w:p>
        </w:tc>
        <w:tc>
          <w:tcPr>
            <w:tcW w:w="1731" w:type="dxa"/>
            <w:shd w:val="clear" w:color="auto" w:fill="auto"/>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rPr>
              <w:t>“四史</w:t>
            </w:r>
            <w:r>
              <w:rPr>
                <w:rFonts w:hint="eastAsia" w:ascii="宋体" w:hAnsi="宋体" w:eastAsia="宋体" w:cs="宋体"/>
                <w:b w:val="0"/>
                <w:bCs w:val="0"/>
                <w:color w:val="auto"/>
                <w:kern w:val="2"/>
                <w:sz w:val="15"/>
                <w:szCs w:val="15"/>
                <w:highlight w:val="none"/>
                <w:shd w:val="clear" w:color="auto" w:fill="auto"/>
                <w:lang w:val="en-US" w:eastAsia="zh-CN" w:bidi="ar"/>
              </w:rPr>
              <w:t>”教</w:t>
            </w:r>
            <w:r>
              <w:rPr>
                <w:rFonts w:hint="eastAsia" w:ascii="宋体" w:hAnsi="宋体" w:eastAsia="宋体" w:cs="宋体"/>
                <w:b w:val="0"/>
                <w:bCs w:val="0"/>
                <w:color w:val="auto"/>
                <w:kern w:val="2"/>
                <w:sz w:val="15"/>
                <w:szCs w:val="15"/>
                <w:highlight w:val="none"/>
                <w:lang w:val="en-US" w:eastAsia="zh-CN" w:bidi="ar"/>
              </w:rPr>
              <w:t>育</w:t>
            </w:r>
            <w:r>
              <w:rPr>
                <w:rFonts w:hint="eastAsia" w:ascii="宋体" w:hAnsi="宋体" w:eastAsia="宋体" w:cs="宋体"/>
                <w:b w:val="0"/>
                <w:bCs w:val="0"/>
                <w:color w:val="auto"/>
                <w:spacing w:val="-10"/>
                <w:kern w:val="0"/>
                <w:sz w:val="15"/>
                <w:szCs w:val="15"/>
                <w:highlight w:val="none"/>
                <w:lang w:val="en-US" w:eastAsia="zh-CN" w:bidi="ar"/>
              </w:rPr>
              <w:t>（线上）</w:t>
            </w:r>
          </w:p>
        </w:tc>
        <w:tc>
          <w:tcPr>
            <w:tcW w:w="519" w:type="dxa"/>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rPr>
              <w:t>限选</w:t>
            </w:r>
          </w:p>
        </w:tc>
        <w:tc>
          <w:tcPr>
            <w:tcW w:w="508" w:type="dxa"/>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rPr>
              <w:t>1</w:t>
            </w:r>
          </w:p>
        </w:tc>
        <w:tc>
          <w:tcPr>
            <w:tcW w:w="548" w:type="dxa"/>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rPr>
              <w:t>考查</w:t>
            </w:r>
          </w:p>
        </w:tc>
        <w:tc>
          <w:tcPr>
            <w:tcW w:w="503" w:type="dxa"/>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rPr>
              <w:t>16</w:t>
            </w:r>
          </w:p>
        </w:tc>
        <w:tc>
          <w:tcPr>
            <w:tcW w:w="497" w:type="dxa"/>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rPr>
              <w:t>16</w:t>
            </w:r>
          </w:p>
        </w:tc>
        <w:tc>
          <w:tcPr>
            <w:tcW w:w="509" w:type="dxa"/>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rPr>
              <w:t>0</w:t>
            </w:r>
          </w:p>
        </w:tc>
        <w:tc>
          <w:tcPr>
            <w:tcW w:w="566" w:type="dxa"/>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566" w:type="dxa"/>
            <w:gridSpan w:val="2"/>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566" w:type="dxa"/>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566" w:type="dxa"/>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566" w:type="dxa"/>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66" w:type="dxa"/>
            <w:gridSpan w:val="2"/>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22" w:type="dxa"/>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8</w:t>
            </w:r>
          </w:p>
        </w:tc>
        <w:tc>
          <w:tcPr>
            <w:tcW w:w="679" w:type="dxa"/>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016668</w:t>
            </w:r>
          </w:p>
        </w:tc>
        <w:tc>
          <w:tcPr>
            <w:tcW w:w="1731" w:type="dxa"/>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国家安全教育</w:t>
            </w:r>
          </w:p>
        </w:tc>
        <w:tc>
          <w:tcPr>
            <w:tcW w:w="519" w:type="dxa"/>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必修</w:t>
            </w:r>
          </w:p>
        </w:tc>
        <w:tc>
          <w:tcPr>
            <w:tcW w:w="508" w:type="dxa"/>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w:t>
            </w:r>
          </w:p>
        </w:tc>
        <w:tc>
          <w:tcPr>
            <w:tcW w:w="548" w:type="dxa"/>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考查</w:t>
            </w:r>
          </w:p>
        </w:tc>
        <w:tc>
          <w:tcPr>
            <w:tcW w:w="503" w:type="dxa"/>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16</w:t>
            </w:r>
          </w:p>
        </w:tc>
        <w:tc>
          <w:tcPr>
            <w:tcW w:w="497" w:type="dxa"/>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14</w:t>
            </w:r>
          </w:p>
        </w:tc>
        <w:tc>
          <w:tcPr>
            <w:tcW w:w="509" w:type="dxa"/>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w:t>
            </w:r>
          </w:p>
        </w:tc>
        <w:tc>
          <w:tcPr>
            <w:tcW w:w="566" w:type="dxa"/>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66" w:type="dxa"/>
            <w:gridSpan w:val="2"/>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66" w:type="dxa"/>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2*8</w:t>
            </w:r>
          </w:p>
        </w:tc>
        <w:tc>
          <w:tcPr>
            <w:tcW w:w="566" w:type="dxa"/>
            <w:noWrap w:val="0"/>
            <w:vAlign w:val="center"/>
          </w:tcPr>
          <w:p w14:paraId="1169DCF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66" w:type="dxa"/>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66" w:type="dxa"/>
            <w:gridSpan w:val="2"/>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22" w:type="dxa"/>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9</w:t>
            </w:r>
          </w:p>
        </w:tc>
        <w:tc>
          <w:tcPr>
            <w:tcW w:w="679" w:type="dxa"/>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016666</w:t>
            </w:r>
          </w:p>
        </w:tc>
        <w:tc>
          <w:tcPr>
            <w:tcW w:w="1731" w:type="dxa"/>
            <w:noWrap w:val="0"/>
            <w:vAlign w:val="center"/>
          </w:tcPr>
          <w:p w14:paraId="1CCEAD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大学生劳动教育</w:t>
            </w:r>
          </w:p>
          <w:p w14:paraId="22F82A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sz w:val="15"/>
                <w:szCs w:val="15"/>
                <w:lang w:val="en-US" w:eastAsia="zh-CN"/>
              </w:rPr>
              <w:t>（线上+线下）</w:t>
            </w:r>
          </w:p>
        </w:tc>
        <w:tc>
          <w:tcPr>
            <w:tcW w:w="519" w:type="dxa"/>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508" w:type="dxa"/>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w:t>
            </w:r>
          </w:p>
        </w:tc>
        <w:tc>
          <w:tcPr>
            <w:tcW w:w="548" w:type="dxa"/>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eastAsia="zh-CN"/>
              </w:rPr>
              <w:t>考查</w:t>
            </w:r>
          </w:p>
        </w:tc>
        <w:tc>
          <w:tcPr>
            <w:tcW w:w="503" w:type="dxa"/>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16</w:t>
            </w:r>
          </w:p>
        </w:tc>
        <w:tc>
          <w:tcPr>
            <w:tcW w:w="497" w:type="dxa"/>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12</w:t>
            </w:r>
          </w:p>
        </w:tc>
        <w:tc>
          <w:tcPr>
            <w:tcW w:w="509" w:type="dxa"/>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566" w:type="dxa"/>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566" w:type="dxa"/>
            <w:gridSpan w:val="2"/>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66" w:type="dxa"/>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66" w:type="dxa"/>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66" w:type="dxa"/>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66" w:type="dxa"/>
            <w:gridSpan w:val="2"/>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22" w:type="dxa"/>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679" w:type="dxa"/>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1731" w:type="dxa"/>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劳动实践周</w:t>
            </w:r>
          </w:p>
        </w:tc>
        <w:tc>
          <w:tcPr>
            <w:tcW w:w="519" w:type="dxa"/>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508" w:type="dxa"/>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548" w:type="dxa"/>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lang w:eastAsia="zh-CN"/>
              </w:rPr>
              <w:t>考查</w:t>
            </w:r>
          </w:p>
        </w:tc>
        <w:tc>
          <w:tcPr>
            <w:tcW w:w="4905" w:type="dxa"/>
            <w:gridSpan w:val="11"/>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22" w:type="dxa"/>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410" w:type="dxa"/>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519" w:type="dxa"/>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p>
        </w:tc>
        <w:tc>
          <w:tcPr>
            <w:tcW w:w="508" w:type="dxa"/>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sz w:val="15"/>
                <w:szCs w:val="15"/>
                <w:highlight w:val="none"/>
                <w:lang w:val="en-US" w:eastAsia="zh-CN"/>
              </w:rPr>
              <w:t>17</w:t>
            </w:r>
          </w:p>
        </w:tc>
        <w:tc>
          <w:tcPr>
            <w:tcW w:w="548" w:type="dxa"/>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503" w:type="dxa"/>
            <w:noWrap w:val="0"/>
            <w:vAlign w:val="center"/>
          </w:tcPr>
          <w:p w14:paraId="3D1E6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highlight w:val="none"/>
                <w:lang w:val="en-US" w:eastAsia="zh-CN" w:bidi="ar-SA"/>
              </w:rPr>
              <w:t>36</w:t>
            </w:r>
            <w:r>
              <w:rPr>
                <w:rFonts w:hint="eastAsia" w:ascii="宋体" w:hAnsi="宋体" w:cs="宋体"/>
                <w:b/>
                <w:bCs/>
                <w:color w:val="auto"/>
                <w:kern w:val="2"/>
                <w:sz w:val="15"/>
                <w:szCs w:val="15"/>
                <w:highlight w:val="none"/>
                <w:lang w:val="en-US" w:eastAsia="zh-CN" w:bidi="ar-SA"/>
              </w:rPr>
              <w:t>4</w:t>
            </w:r>
          </w:p>
        </w:tc>
        <w:tc>
          <w:tcPr>
            <w:tcW w:w="497" w:type="dxa"/>
            <w:noWrap w:val="0"/>
            <w:vAlign w:val="center"/>
          </w:tcPr>
          <w:p w14:paraId="69B6F9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192</w:t>
            </w:r>
          </w:p>
        </w:tc>
        <w:tc>
          <w:tcPr>
            <w:tcW w:w="509" w:type="dxa"/>
            <w:noWrap w:val="0"/>
            <w:vAlign w:val="center"/>
          </w:tcPr>
          <w:p w14:paraId="1554782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172</w:t>
            </w:r>
          </w:p>
        </w:tc>
        <w:tc>
          <w:tcPr>
            <w:tcW w:w="566" w:type="dxa"/>
            <w:noWrap w:val="0"/>
            <w:vAlign w:val="center"/>
          </w:tcPr>
          <w:p w14:paraId="3046610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10</w:t>
            </w:r>
          </w:p>
        </w:tc>
        <w:tc>
          <w:tcPr>
            <w:tcW w:w="566" w:type="dxa"/>
            <w:gridSpan w:val="2"/>
            <w:noWrap w:val="0"/>
            <w:vAlign w:val="center"/>
          </w:tcPr>
          <w:p w14:paraId="2F1329EE">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566" w:type="dxa"/>
            <w:noWrap w:val="0"/>
            <w:vAlign w:val="center"/>
          </w:tcPr>
          <w:p w14:paraId="65CBE120">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566" w:type="dxa"/>
            <w:noWrap w:val="0"/>
            <w:vAlign w:val="center"/>
          </w:tcPr>
          <w:p w14:paraId="451A58E7">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6</w:t>
            </w:r>
          </w:p>
        </w:tc>
        <w:tc>
          <w:tcPr>
            <w:tcW w:w="566" w:type="dxa"/>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0</w:t>
            </w:r>
          </w:p>
        </w:tc>
        <w:tc>
          <w:tcPr>
            <w:tcW w:w="566" w:type="dxa"/>
            <w:gridSpan w:val="2"/>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创新创业教育</w:t>
            </w:r>
          </w:p>
          <w:p w14:paraId="32639B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课</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程</w:t>
            </w:r>
          </w:p>
        </w:tc>
        <w:tc>
          <w:tcPr>
            <w:tcW w:w="207" w:type="pct"/>
            <w:noWrap w:val="0"/>
            <w:vAlign w:val="center"/>
          </w:tcPr>
          <w:p w14:paraId="547D08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10</w:t>
            </w:r>
          </w:p>
        </w:tc>
        <w:tc>
          <w:tcPr>
            <w:tcW w:w="333" w:type="pct"/>
            <w:noWrap w:val="0"/>
            <w:vAlign w:val="center"/>
          </w:tcPr>
          <w:p w14:paraId="512757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016618</w:t>
            </w:r>
          </w:p>
        </w:tc>
        <w:tc>
          <w:tcPr>
            <w:tcW w:w="849" w:type="pct"/>
            <w:noWrap w:val="0"/>
            <w:vAlign w:val="center"/>
          </w:tcPr>
          <w:p w14:paraId="2AE87A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大学生职业生涯规划</w:t>
            </w:r>
          </w:p>
        </w:tc>
        <w:tc>
          <w:tcPr>
            <w:tcW w:w="254" w:type="pct"/>
            <w:noWrap w:val="0"/>
            <w:vAlign w:val="center"/>
          </w:tcPr>
          <w:p w14:paraId="4AB4AD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4744D2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w:t>
            </w:r>
          </w:p>
        </w:tc>
        <w:tc>
          <w:tcPr>
            <w:tcW w:w="269" w:type="pct"/>
            <w:noWrap w:val="0"/>
            <w:vAlign w:val="center"/>
          </w:tcPr>
          <w:p w14:paraId="51915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考查</w:t>
            </w:r>
          </w:p>
        </w:tc>
        <w:tc>
          <w:tcPr>
            <w:tcW w:w="246" w:type="pct"/>
            <w:noWrap w:val="0"/>
            <w:vAlign w:val="center"/>
          </w:tcPr>
          <w:p w14:paraId="1B4401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32</w:t>
            </w:r>
          </w:p>
        </w:tc>
        <w:tc>
          <w:tcPr>
            <w:tcW w:w="244" w:type="pct"/>
            <w:noWrap w:val="0"/>
            <w:vAlign w:val="center"/>
          </w:tcPr>
          <w:p w14:paraId="3B0B04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16</w:t>
            </w:r>
          </w:p>
        </w:tc>
        <w:tc>
          <w:tcPr>
            <w:tcW w:w="249" w:type="pct"/>
            <w:noWrap w:val="0"/>
            <w:vAlign w:val="center"/>
          </w:tcPr>
          <w:p w14:paraId="2BE1D9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16</w:t>
            </w:r>
          </w:p>
        </w:tc>
        <w:tc>
          <w:tcPr>
            <w:tcW w:w="277" w:type="pct"/>
            <w:noWrap w:val="0"/>
            <w:vAlign w:val="center"/>
          </w:tcPr>
          <w:p w14:paraId="5C4C387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77" w:type="pct"/>
            <w:gridSpan w:val="2"/>
            <w:noWrap w:val="0"/>
            <w:vAlign w:val="center"/>
          </w:tcPr>
          <w:p w14:paraId="54E19F1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7ABA43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D8095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401CF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CBC38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CDDA1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11</w:t>
            </w:r>
          </w:p>
        </w:tc>
        <w:tc>
          <w:tcPr>
            <w:tcW w:w="333" w:type="pct"/>
            <w:noWrap w:val="0"/>
            <w:vAlign w:val="center"/>
          </w:tcPr>
          <w:p w14:paraId="2CD925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016619</w:t>
            </w:r>
          </w:p>
        </w:tc>
        <w:tc>
          <w:tcPr>
            <w:tcW w:w="849" w:type="pct"/>
            <w:noWrap w:val="0"/>
            <w:vAlign w:val="center"/>
          </w:tcPr>
          <w:p w14:paraId="077F8C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大学生就业与创业指导</w:t>
            </w:r>
          </w:p>
        </w:tc>
        <w:tc>
          <w:tcPr>
            <w:tcW w:w="254" w:type="pct"/>
            <w:noWrap w:val="0"/>
            <w:vAlign w:val="center"/>
          </w:tcPr>
          <w:p w14:paraId="7129E9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52D357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w:t>
            </w:r>
          </w:p>
        </w:tc>
        <w:tc>
          <w:tcPr>
            <w:tcW w:w="269" w:type="pct"/>
            <w:noWrap w:val="0"/>
            <w:vAlign w:val="center"/>
          </w:tcPr>
          <w:p w14:paraId="7AA26F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考查</w:t>
            </w:r>
          </w:p>
        </w:tc>
        <w:tc>
          <w:tcPr>
            <w:tcW w:w="246" w:type="pct"/>
            <w:noWrap w:val="0"/>
            <w:vAlign w:val="center"/>
          </w:tcPr>
          <w:p w14:paraId="644612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3</w:t>
            </w:r>
            <w:r>
              <w:rPr>
                <w:rFonts w:hint="eastAsia" w:ascii="宋体" w:hAnsi="宋体" w:eastAsia="宋体" w:cs="宋体"/>
                <w:b w:val="0"/>
                <w:bCs w:val="0"/>
                <w:color w:val="auto"/>
                <w:sz w:val="15"/>
                <w:szCs w:val="15"/>
                <w:lang w:val="en-US" w:eastAsia="zh-CN"/>
              </w:rPr>
              <w:t>2</w:t>
            </w:r>
          </w:p>
        </w:tc>
        <w:tc>
          <w:tcPr>
            <w:tcW w:w="244" w:type="pct"/>
            <w:noWrap w:val="0"/>
            <w:vAlign w:val="center"/>
          </w:tcPr>
          <w:p w14:paraId="4E9934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1</w:t>
            </w:r>
            <w:r>
              <w:rPr>
                <w:rFonts w:hint="eastAsia" w:ascii="宋体" w:hAnsi="宋体" w:eastAsia="宋体" w:cs="宋体"/>
                <w:b w:val="0"/>
                <w:bCs w:val="0"/>
                <w:color w:val="auto"/>
                <w:sz w:val="15"/>
                <w:szCs w:val="15"/>
                <w:lang w:val="en-US" w:eastAsia="zh-CN"/>
              </w:rPr>
              <w:t>6</w:t>
            </w:r>
          </w:p>
        </w:tc>
        <w:tc>
          <w:tcPr>
            <w:tcW w:w="249" w:type="pct"/>
            <w:noWrap w:val="0"/>
            <w:vAlign w:val="center"/>
          </w:tcPr>
          <w:p w14:paraId="5E06B8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1</w:t>
            </w:r>
            <w:r>
              <w:rPr>
                <w:rFonts w:hint="eastAsia" w:ascii="宋体" w:hAnsi="宋体" w:eastAsia="宋体" w:cs="宋体"/>
                <w:b w:val="0"/>
                <w:bCs w:val="0"/>
                <w:color w:val="auto"/>
                <w:sz w:val="15"/>
                <w:szCs w:val="15"/>
                <w:lang w:val="en-US" w:eastAsia="zh-CN"/>
              </w:rPr>
              <w:t>6</w:t>
            </w:r>
          </w:p>
        </w:tc>
        <w:tc>
          <w:tcPr>
            <w:tcW w:w="277" w:type="pct"/>
            <w:noWrap w:val="0"/>
            <w:vAlign w:val="center"/>
          </w:tcPr>
          <w:p w14:paraId="2D5BC1F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0605F07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999492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578DD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eastAsia="宋体" w:cs="宋体"/>
                <w:b w:val="0"/>
                <w:bCs w:val="0"/>
                <w:color w:val="auto"/>
                <w:sz w:val="15"/>
                <w:szCs w:val="15"/>
              </w:rPr>
              <w:t>2*1</w:t>
            </w:r>
            <w:r>
              <w:rPr>
                <w:rFonts w:hint="eastAsia" w:ascii="宋体" w:hAnsi="宋体" w:eastAsia="宋体" w:cs="宋体"/>
                <w:b w:val="0"/>
                <w:bCs w:val="0"/>
                <w:color w:val="auto"/>
                <w:sz w:val="15"/>
                <w:szCs w:val="15"/>
                <w:lang w:val="en-US" w:eastAsia="zh-CN"/>
              </w:rPr>
              <w:t>6</w:t>
            </w:r>
          </w:p>
        </w:tc>
        <w:tc>
          <w:tcPr>
            <w:tcW w:w="277" w:type="pct"/>
            <w:noWrap w:val="0"/>
            <w:vAlign w:val="center"/>
          </w:tcPr>
          <w:p w14:paraId="034506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E2E4D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F2FE9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1183" w:type="pct"/>
            <w:gridSpan w:val="2"/>
            <w:noWrap w:val="0"/>
            <w:vAlign w:val="center"/>
          </w:tcPr>
          <w:p w14:paraId="13CB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小计</w:t>
            </w:r>
          </w:p>
        </w:tc>
        <w:tc>
          <w:tcPr>
            <w:tcW w:w="254" w:type="pct"/>
            <w:noWrap w:val="0"/>
            <w:vAlign w:val="center"/>
          </w:tcPr>
          <w:p w14:paraId="0B9526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p>
        </w:tc>
        <w:tc>
          <w:tcPr>
            <w:tcW w:w="249" w:type="pct"/>
            <w:noWrap w:val="0"/>
            <w:vAlign w:val="center"/>
          </w:tcPr>
          <w:p w14:paraId="24974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4</w:t>
            </w:r>
          </w:p>
        </w:tc>
        <w:tc>
          <w:tcPr>
            <w:tcW w:w="269" w:type="pct"/>
            <w:noWrap w:val="0"/>
            <w:vAlign w:val="center"/>
          </w:tcPr>
          <w:p w14:paraId="611AC2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p>
        </w:tc>
        <w:tc>
          <w:tcPr>
            <w:tcW w:w="246" w:type="pct"/>
            <w:noWrap w:val="0"/>
            <w:vAlign w:val="center"/>
          </w:tcPr>
          <w:p w14:paraId="046613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64</w:t>
            </w:r>
          </w:p>
        </w:tc>
        <w:tc>
          <w:tcPr>
            <w:tcW w:w="244" w:type="pct"/>
            <w:noWrap w:val="0"/>
            <w:vAlign w:val="center"/>
          </w:tcPr>
          <w:p w14:paraId="4E25BF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49" w:type="pct"/>
            <w:noWrap w:val="0"/>
            <w:vAlign w:val="center"/>
          </w:tcPr>
          <w:p w14:paraId="790E7C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77" w:type="pct"/>
            <w:noWrap w:val="0"/>
            <w:vAlign w:val="center"/>
          </w:tcPr>
          <w:p w14:paraId="1D1BD768">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2</w:t>
            </w:r>
          </w:p>
        </w:tc>
        <w:tc>
          <w:tcPr>
            <w:tcW w:w="277" w:type="pct"/>
            <w:gridSpan w:val="2"/>
            <w:noWrap w:val="0"/>
            <w:vAlign w:val="center"/>
          </w:tcPr>
          <w:p w14:paraId="1F2406F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0</w:t>
            </w:r>
          </w:p>
        </w:tc>
        <w:tc>
          <w:tcPr>
            <w:tcW w:w="277" w:type="pct"/>
            <w:noWrap w:val="0"/>
            <w:vAlign w:val="center"/>
          </w:tcPr>
          <w:p w14:paraId="1D6D036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0</w:t>
            </w:r>
          </w:p>
        </w:tc>
        <w:tc>
          <w:tcPr>
            <w:tcW w:w="277" w:type="pct"/>
            <w:noWrap w:val="0"/>
            <w:vAlign w:val="center"/>
          </w:tcPr>
          <w:p w14:paraId="20FD8F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2</w:t>
            </w:r>
          </w:p>
        </w:tc>
        <w:tc>
          <w:tcPr>
            <w:tcW w:w="277" w:type="pct"/>
            <w:noWrap w:val="0"/>
            <w:vAlign w:val="center"/>
          </w:tcPr>
          <w:p w14:paraId="7D2764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gridSpan w:val="2"/>
            <w:noWrap w:val="0"/>
            <w:vAlign w:val="center"/>
          </w:tcPr>
          <w:p w14:paraId="130C2D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人文素质教育课程</w:t>
            </w:r>
          </w:p>
        </w:tc>
        <w:tc>
          <w:tcPr>
            <w:tcW w:w="207" w:type="pct"/>
            <w:noWrap w:val="0"/>
            <w:vAlign w:val="center"/>
          </w:tcPr>
          <w:p w14:paraId="64BFAC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w:t>
            </w:r>
          </w:p>
        </w:tc>
        <w:tc>
          <w:tcPr>
            <w:tcW w:w="333" w:type="pct"/>
            <w:noWrap w:val="0"/>
            <w:vAlign w:val="center"/>
          </w:tcPr>
          <w:p w14:paraId="611D2A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TS060</w:t>
            </w:r>
          </w:p>
        </w:tc>
        <w:tc>
          <w:tcPr>
            <w:tcW w:w="849" w:type="pct"/>
            <w:noWrap w:val="0"/>
            <w:vAlign w:val="center"/>
          </w:tcPr>
          <w:p w14:paraId="000E55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人工智能通识教育</w:t>
            </w:r>
          </w:p>
        </w:tc>
        <w:tc>
          <w:tcPr>
            <w:tcW w:w="254" w:type="pct"/>
            <w:noWrap w:val="0"/>
            <w:vAlign w:val="center"/>
          </w:tcPr>
          <w:p w14:paraId="5914C0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654CC0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w:t>
            </w:r>
          </w:p>
        </w:tc>
        <w:tc>
          <w:tcPr>
            <w:tcW w:w="269" w:type="pct"/>
            <w:noWrap w:val="0"/>
            <w:vAlign w:val="center"/>
          </w:tcPr>
          <w:p w14:paraId="5EAE3F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w:t>
            </w:r>
            <w:r>
              <w:rPr>
                <w:rFonts w:hint="eastAsia" w:ascii="宋体" w:hAnsi="宋体" w:eastAsia="宋体" w:cs="宋体"/>
                <w:b w:val="0"/>
                <w:bCs w:val="0"/>
                <w:color w:val="auto"/>
                <w:kern w:val="0"/>
                <w:sz w:val="15"/>
                <w:szCs w:val="15"/>
                <w:highlight w:val="none"/>
                <w:lang w:val="en-US" w:eastAsia="zh-CN"/>
              </w:rPr>
              <w:t>查</w:t>
            </w:r>
          </w:p>
        </w:tc>
        <w:tc>
          <w:tcPr>
            <w:tcW w:w="246" w:type="pct"/>
            <w:noWrap w:val="0"/>
            <w:vAlign w:val="center"/>
          </w:tcPr>
          <w:p w14:paraId="29C295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16</w:t>
            </w:r>
          </w:p>
        </w:tc>
        <w:tc>
          <w:tcPr>
            <w:tcW w:w="244" w:type="pct"/>
            <w:noWrap w:val="0"/>
            <w:vAlign w:val="center"/>
          </w:tcPr>
          <w:p w14:paraId="7CC58D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8</w:t>
            </w:r>
          </w:p>
        </w:tc>
        <w:tc>
          <w:tcPr>
            <w:tcW w:w="249" w:type="pct"/>
            <w:noWrap w:val="0"/>
            <w:vAlign w:val="center"/>
          </w:tcPr>
          <w:p w14:paraId="08A5AF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8</w:t>
            </w:r>
          </w:p>
        </w:tc>
        <w:tc>
          <w:tcPr>
            <w:tcW w:w="277" w:type="pct"/>
            <w:noWrap w:val="0"/>
            <w:vAlign w:val="center"/>
          </w:tcPr>
          <w:p w14:paraId="735B93A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1FA722F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w:t>
            </w:r>
            <w:r>
              <w:rPr>
                <w:rFonts w:hint="eastAsia" w:ascii="宋体" w:hAnsi="宋体" w:eastAsia="宋体" w:cs="宋体"/>
                <w:b w:val="0"/>
                <w:bCs w:val="0"/>
                <w:color w:val="auto"/>
                <w:sz w:val="15"/>
                <w:szCs w:val="15"/>
                <w:highlight w:val="none"/>
                <w:lang w:val="en-US" w:eastAsia="zh-CN"/>
              </w:rPr>
              <w:t>8</w:t>
            </w:r>
          </w:p>
        </w:tc>
        <w:tc>
          <w:tcPr>
            <w:tcW w:w="277" w:type="pct"/>
            <w:noWrap w:val="0"/>
            <w:vAlign w:val="center"/>
          </w:tcPr>
          <w:p w14:paraId="105D329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04BAD6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2D109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30DAE0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C46DB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2</w:t>
            </w:r>
          </w:p>
        </w:tc>
        <w:tc>
          <w:tcPr>
            <w:tcW w:w="333" w:type="pct"/>
            <w:noWrap w:val="0"/>
            <w:vAlign w:val="center"/>
          </w:tcPr>
          <w:p w14:paraId="32FEC0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016659</w:t>
            </w:r>
          </w:p>
        </w:tc>
        <w:tc>
          <w:tcPr>
            <w:tcW w:w="849" w:type="pct"/>
            <w:noWrap w:val="0"/>
            <w:vAlign w:val="center"/>
          </w:tcPr>
          <w:p w14:paraId="36A566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z w:val="15"/>
                <w:szCs w:val="15"/>
                <w:lang w:val="en-US" w:eastAsia="zh-CN"/>
              </w:rPr>
              <w:t>大学生心理健康教育（线上+线下）</w:t>
            </w:r>
          </w:p>
        </w:tc>
        <w:tc>
          <w:tcPr>
            <w:tcW w:w="254" w:type="pct"/>
            <w:noWrap w:val="0"/>
            <w:vAlign w:val="center"/>
          </w:tcPr>
          <w:p w14:paraId="655F9B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76F71E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2</w:t>
            </w:r>
          </w:p>
        </w:tc>
        <w:tc>
          <w:tcPr>
            <w:tcW w:w="269" w:type="pct"/>
            <w:noWrap w:val="0"/>
            <w:vAlign w:val="center"/>
          </w:tcPr>
          <w:p w14:paraId="6524D0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4C81E9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32</w:t>
            </w:r>
          </w:p>
        </w:tc>
        <w:tc>
          <w:tcPr>
            <w:tcW w:w="244" w:type="pct"/>
            <w:noWrap w:val="0"/>
            <w:vAlign w:val="center"/>
          </w:tcPr>
          <w:p w14:paraId="630979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20</w:t>
            </w:r>
          </w:p>
        </w:tc>
        <w:tc>
          <w:tcPr>
            <w:tcW w:w="249" w:type="pct"/>
            <w:noWrap w:val="0"/>
            <w:vAlign w:val="center"/>
          </w:tcPr>
          <w:p w14:paraId="72E73A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w:t>
            </w:r>
          </w:p>
        </w:tc>
        <w:tc>
          <w:tcPr>
            <w:tcW w:w="277" w:type="pct"/>
            <w:noWrap w:val="0"/>
            <w:vAlign w:val="center"/>
          </w:tcPr>
          <w:p w14:paraId="4E2078E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p>
        </w:tc>
        <w:tc>
          <w:tcPr>
            <w:tcW w:w="277" w:type="pct"/>
            <w:gridSpan w:val="2"/>
            <w:noWrap w:val="0"/>
            <w:vAlign w:val="center"/>
          </w:tcPr>
          <w:p w14:paraId="4EF594A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w:t>
            </w:r>
            <w:r>
              <w:rPr>
                <w:rFonts w:hint="eastAsia" w:ascii="宋体" w:hAnsi="宋体" w:eastAsia="宋体" w:cs="宋体"/>
                <w:b w:val="0"/>
                <w:bCs w:val="0"/>
                <w:color w:val="auto"/>
                <w:sz w:val="15"/>
                <w:szCs w:val="15"/>
                <w:lang w:val="en-US" w:eastAsia="zh-CN"/>
              </w:rPr>
              <w:t>8</w:t>
            </w:r>
          </w:p>
        </w:tc>
        <w:tc>
          <w:tcPr>
            <w:tcW w:w="277" w:type="pct"/>
            <w:noWrap w:val="0"/>
            <w:vAlign w:val="center"/>
          </w:tcPr>
          <w:p w14:paraId="334F541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3B4241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580791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2F9589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C7EA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3</w:t>
            </w:r>
          </w:p>
        </w:tc>
        <w:tc>
          <w:tcPr>
            <w:tcW w:w="333"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016609</w:t>
            </w:r>
          </w:p>
        </w:tc>
        <w:tc>
          <w:tcPr>
            <w:tcW w:w="849" w:type="pct"/>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rPr>
            </w:pPr>
            <w:r>
              <w:rPr>
                <w:rFonts w:hint="eastAsia" w:ascii="宋体" w:hAnsi="宋体" w:eastAsia="宋体" w:cs="宋体"/>
                <w:b w:val="0"/>
                <w:bCs w:val="0"/>
                <w:color w:val="auto"/>
                <w:spacing w:val="-10"/>
                <w:kern w:val="0"/>
                <w:sz w:val="15"/>
                <w:szCs w:val="15"/>
                <w:lang w:val="en-US" w:eastAsia="zh-CN"/>
              </w:rPr>
              <w:t>大学</w:t>
            </w:r>
            <w:r>
              <w:rPr>
                <w:rFonts w:hint="eastAsia" w:ascii="宋体" w:hAnsi="宋体" w:eastAsia="宋体" w:cs="宋体"/>
                <w:b w:val="0"/>
                <w:bCs w:val="0"/>
                <w:color w:val="auto"/>
                <w:spacing w:val="-10"/>
                <w:kern w:val="0"/>
                <w:sz w:val="15"/>
                <w:szCs w:val="15"/>
              </w:rPr>
              <w:t xml:space="preserve">体育 </w:t>
            </w:r>
          </w:p>
        </w:tc>
        <w:tc>
          <w:tcPr>
            <w:tcW w:w="254" w:type="pct"/>
            <w:noWrap w:val="0"/>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lang w:val="en-US" w:eastAsia="zh-CN" w:bidi="ar-SA"/>
              </w:rPr>
            </w:pPr>
            <w:r>
              <w:rPr>
                <w:rFonts w:hint="eastAsia" w:ascii="宋体" w:hAnsi="宋体" w:cs="宋体"/>
                <w:b w:val="0"/>
                <w:bCs w:val="0"/>
                <w:color w:val="auto"/>
                <w:kern w:val="0"/>
                <w:sz w:val="15"/>
                <w:szCs w:val="15"/>
                <w:lang w:val="en-US" w:eastAsia="zh-CN"/>
              </w:rPr>
              <w:t>6</w:t>
            </w:r>
          </w:p>
        </w:tc>
        <w:tc>
          <w:tcPr>
            <w:tcW w:w="269" w:type="pct"/>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rPr>
              <w:t>考试</w:t>
            </w:r>
          </w:p>
        </w:tc>
        <w:tc>
          <w:tcPr>
            <w:tcW w:w="246" w:type="pct"/>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108</w:t>
            </w:r>
          </w:p>
        </w:tc>
        <w:tc>
          <w:tcPr>
            <w:tcW w:w="244" w:type="pct"/>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c>
          <w:tcPr>
            <w:tcW w:w="249" w:type="pct"/>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108</w:t>
            </w:r>
          </w:p>
        </w:tc>
        <w:tc>
          <w:tcPr>
            <w:tcW w:w="277" w:type="pct"/>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2*18</w:t>
            </w:r>
          </w:p>
        </w:tc>
        <w:tc>
          <w:tcPr>
            <w:tcW w:w="277" w:type="pct"/>
            <w:gridSpan w:val="2"/>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7" w:type="pct"/>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7" w:type="pct"/>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49DF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38167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8FEA1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5C8F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33" w:type="pct"/>
            <w:noWrap w:val="0"/>
            <w:vAlign w:val="center"/>
          </w:tcPr>
          <w:p w14:paraId="454B9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GL4007</w:t>
            </w:r>
          </w:p>
        </w:tc>
        <w:tc>
          <w:tcPr>
            <w:tcW w:w="849" w:type="pct"/>
            <w:noWrap w:val="0"/>
            <w:vAlign w:val="center"/>
          </w:tcPr>
          <w:p w14:paraId="561450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pacing w:val="-10"/>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商务英语</w:t>
            </w:r>
          </w:p>
        </w:tc>
        <w:tc>
          <w:tcPr>
            <w:tcW w:w="254" w:type="pct"/>
            <w:noWrap w:val="0"/>
            <w:vAlign w:val="center"/>
          </w:tcPr>
          <w:p w14:paraId="1F27A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highlight w:val="none"/>
                <w:lang w:val="en-US" w:eastAsia="zh-CN"/>
              </w:rPr>
              <w:t>限选</w:t>
            </w:r>
          </w:p>
        </w:tc>
        <w:tc>
          <w:tcPr>
            <w:tcW w:w="249" w:type="pct"/>
            <w:noWrap w:val="0"/>
            <w:vAlign w:val="center"/>
          </w:tcPr>
          <w:p w14:paraId="23EDCA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76608A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11619E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7795F8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9" w:type="pct"/>
            <w:noWrap w:val="0"/>
            <w:vAlign w:val="center"/>
          </w:tcPr>
          <w:p w14:paraId="506EBE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7B5E3F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9B608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2</w:t>
            </w:r>
            <w:r>
              <w:rPr>
                <w:rFonts w:hint="eastAsia" w:ascii="宋体" w:hAnsi="宋体" w:eastAsia="宋体" w:cs="宋体"/>
                <w:b w:val="0"/>
                <w:bCs w:val="0"/>
                <w:color w:val="auto"/>
                <w:kern w:val="0"/>
                <w:sz w:val="15"/>
                <w:szCs w:val="15"/>
              </w:rPr>
              <w:t>*16</w:t>
            </w:r>
          </w:p>
        </w:tc>
        <w:tc>
          <w:tcPr>
            <w:tcW w:w="277" w:type="pct"/>
            <w:noWrap w:val="0"/>
            <w:vAlign w:val="center"/>
          </w:tcPr>
          <w:p w14:paraId="2305BD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CFB8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8D59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821C0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A1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BFBBC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33" w:type="pct"/>
            <w:noWrap w:val="0"/>
            <w:vAlign w:val="center"/>
          </w:tcPr>
          <w:p w14:paraId="05C69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GL4202</w:t>
            </w:r>
          </w:p>
        </w:tc>
        <w:tc>
          <w:tcPr>
            <w:tcW w:w="849" w:type="pct"/>
            <w:noWrap w:val="0"/>
            <w:vAlign w:val="center"/>
          </w:tcPr>
          <w:p w14:paraId="34420B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pacing w:val="-10"/>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商务沟通与社交礼仪</w:t>
            </w:r>
          </w:p>
        </w:tc>
        <w:tc>
          <w:tcPr>
            <w:tcW w:w="254" w:type="pct"/>
            <w:noWrap w:val="0"/>
            <w:vAlign w:val="center"/>
          </w:tcPr>
          <w:p w14:paraId="655E2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限选</w:t>
            </w:r>
          </w:p>
        </w:tc>
        <w:tc>
          <w:tcPr>
            <w:tcW w:w="249" w:type="pct"/>
            <w:noWrap w:val="0"/>
            <w:vAlign w:val="center"/>
          </w:tcPr>
          <w:p w14:paraId="08DCD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242D7A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591E84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44363A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9" w:type="pct"/>
            <w:noWrap w:val="0"/>
            <w:vAlign w:val="center"/>
          </w:tcPr>
          <w:p w14:paraId="6CEFE9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3AF79A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1DDD14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7CB0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0646AD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D1077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6</w:t>
            </w:r>
          </w:p>
        </w:tc>
        <w:tc>
          <w:tcPr>
            <w:tcW w:w="333" w:type="pct"/>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w:t>
            </w:r>
          </w:p>
        </w:tc>
        <w:tc>
          <w:tcPr>
            <w:tcW w:w="849" w:type="pct"/>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博约课程（线上）</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b w:val="0"/>
                <w:bCs w:val="0"/>
                <w:color w:val="auto"/>
                <w:spacing w:val="-10"/>
                <w:kern w:val="0"/>
                <w:sz w:val="15"/>
                <w:szCs w:val="15"/>
                <w:lang w:val="en-US" w:eastAsia="zh-CN"/>
              </w:rPr>
              <w:t>任选4门（每门2学分）</w:t>
            </w:r>
          </w:p>
        </w:tc>
        <w:tc>
          <w:tcPr>
            <w:tcW w:w="254" w:type="pct"/>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选修</w:t>
            </w:r>
          </w:p>
        </w:tc>
        <w:tc>
          <w:tcPr>
            <w:tcW w:w="249" w:type="pct"/>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8</w:t>
            </w:r>
          </w:p>
        </w:tc>
        <w:tc>
          <w:tcPr>
            <w:tcW w:w="269" w:type="pct"/>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4" w:type="pct"/>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9" w:type="pct"/>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gridSpan w:val="2"/>
            <w:noWrap w:val="0"/>
            <w:vAlign w:val="center"/>
          </w:tcPr>
          <w:p w14:paraId="61D7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2C067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7BA0D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63CE9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A0C3029">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1183" w:type="pct"/>
            <w:gridSpan w:val="2"/>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lang w:val="en-US" w:eastAsia="zh-CN"/>
              </w:rPr>
            </w:pPr>
            <w:r>
              <w:rPr>
                <w:rFonts w:hint="eastAsia" w:ascii="宋体" w:hAnsi="宋体" w:eastAsia="宋体" w:cs="宋体"/>
                <w:b/>
                <w:bCs/>
                <w:color w:val="auto"/>
                <w:spacing w:val="-10"/>
                <w:kern w:val="0"/>
                <w:sz w:val="15"/>
                <w:szCs w:val="15"/>
                <w:lang w:val="en-US" w:eastAsia="zh-CN"/>
              </w:rPr>
              <w:t>小计</w:t>
            </w:r>
          </w:p>
        </w:tc>
        <w:tc>
          <w:tcPr>
            <w:tcW w:w="254" w:type="pct"/>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9" w:type="pct"/>
            <w:noWrap w:val="0"/>
            <w:vAlign w:val="center"/>
          </w:tcPr>
          <w:p w14:paraId="230AC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w:t>
            </w:r>
          </w:p>
        </w:tc>
        <w:tc>
          <w:tcPr>
            <w:tcW w:w="269" w:type="pct"/>
            <w:noWrap w:val="0"/>
            <w:vAlign w:val="center"/>
          </w:tcPr>
          <w:p w14:paraId="66D176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6" w:type="pct"/>
            <w:noWrap w:val="0"/>
            <w:vAlign w:val="center"/>
          </w:tcPr>
          <w:p w14:paraId="3CDFCD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348</w:t>
            </w:r>
          </w:p>
        </w:tc>
        <w:tc>
          <w:tcPr>
            <w:tcW w:w="244" w:type="pct"/>
            <w:noWrap w:val="0"/>
            <w:vAlign w:val="center"/>
          </w:tcPr>
          <w:p w14:paraId="704123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188</w:t>
            </w:r>
          </w:p>
        </w:tc>
        <w:tc>
          <w:tcPr>
            <w:tcW w:w="249" w:type="pct"/>
            <w:noWrap w:val="0"/>
            <w:vAlign w:val="center"/>
          </w:tcPr>
          <w:p w14:paraId="5595CF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160</w:t>
            </w:r>
          </w:p>
        </w:tc>
        <w:tc>
          <w:tcPr>
            <w:tcW w:w="277" w:type="pct"/>
            <w:noWrap w:val="0"/>
            <w:vAlign w:val="center"/>
          </w:tcPr>
          <w:p w14:paraId="6B19B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gridSpan w:val="2"/>
            <w:noWrap w:val="0"/>
            <w:vAlign w:val="center"/>
          </w:tcPr>
          <w:p w14:paraId="406BC8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w:t>
            </w:r>
          </w:p>
        </w:tc>
        <w:tc>
          <w:tcPr>
            <w:tcW w:w="277" w:type="pct"/>
            <w:noWrap w:val="0"/>
            <w:tcMar>
              <w:left w:w="0" w:type="dxa"/>
              <w:right w:w="0" w:type="dxa"/>
            </w:tcMar>
            <w:vAlign w:val="center"/>
          </w:tcPr>
          <w:p w14:paraId="72AFF2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gridSpan w:val="2"/>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专业基础课程</w:t>
            </w:r>
          </w:p>
        </w:tc>
        <w:tc>
          <w:tcPr>
            <w:tcW w:w="223" w:type="pct"/>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职业技术教育课程</w:t>
            </w:r>
          </w:p>
        </w:tc>
        <w:tc>
          <w:tcPr>
            <w:tcW w:w="207" w:type="pct"/>
            <w:noWrap w:val="0"/>
            <w:vAlign w:val="center"/>
          </w:tcPr>
          <w:p w14:paraId="7709E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33" w:type="pct"/>
            <w:noWrap w:val="0"/>
            <w:vAlign w:val="center"/>
          </w:tcPr>
          <w:p w14:paraId="203548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GL4203</w:t>
            </w:r>
          </w:p>
        </w:tc>
        <w:tc>
          <w:tcPr>
            <w:tcW w:w="849" w:type="pct"/>
            <w:noWrap w:val="0"/>
            <w:vAlign w:val="center"/>
          </w:tcPr>
          <w:p w14:paraId="21254A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电子商务基础</w:t>
            </w:r>
          </w:p>
        </w:tc>
        <w:tc>
          <w:tcPr>
            <w:tcW w:w="254" w:type="pct"/>
            <w:noWrap w:val="0"/>
            <w:vAlign w:val="center"/>
          </w:tcPr>
          <w:p w14:paraId="435DDF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30D23D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w:t>
            </w:r>
          </w:p>
        </w:tc>
        <w:tc>
          <w:tcPr>
            <w:tcW w:w="269" w:type="pct"/>
            <w:noWrap w:val="0"/>
            <w:vAlign w:val="center"/>
          </w:tcPr>
          <w:p w14:paraId="298835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793A31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4" w:type="pct"/>
            <w:noWrap w:val="0"/>
            <w:vAlign w:val="center"/>
          </w:tcPr>
          <w:p w14:paraId="7458CA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9" w:type="pct"/>
            <w:noWrap w:val="0"/>
            <w:vAlign w:val="center"/>
          </w:tcPr>
          <w:p w14:paraId="1DC9D3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77" w:type="pct"/>
            <w:shd w:val="clear" w:color="auto" w:fill="auto"/>
            <w:noWrap w:val="0"/>
            <w:vAlign w:val="center"/>
          </w:tcPr>
          <w:p w14:paraId="7768FB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gridSpan w:val="2"/>
            <w:noWrap w:val="0"/>
            <w:vAlign w:val="center"/>
          </w:tcPr>
          <w:p w14:paraId="20A0D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12DA2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68DB6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688E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1E13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33" w:type="pct"/>
            <w:noWrap w:val="0"/>
            <w:vAlign w:val="center"/>
          </w:tcPr>
          <w:p w14:paraId="3EBA5E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GL4021</w:t>
            </w:r>
          </w:p>
        </w:tc>
        <w:tc>
          <w:tcPr>
            <w:tcW w:w="849" w:type="pct"/>
            <w:noWrap w:val="0"/>
            <w:vAlign w:val="center"/>
          </w:tcPr>
          <w:p w14:paraId="112A7F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电子商务法律法规</w:t>
            </w:r>
          </w:p>
        </w:tc>
        <w:tc>
          <w:tcPr>
            <w:tcW w:w="254" w:type="pct"/>
            <w:noWrap w:val="0"/>
            <w:vAlign w:val="center"/>
          </w:tcPr>
          <w:p w14:paraId="093F8F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1C11E0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60320F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28916B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2742CD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9" w:type="pct"/>
            <w:noWrap w:val="0"/>
            <w:vAlign w:val="center"/>
          </w:tcPr>
          <w:p w14:paraId="35103E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363350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shd w:val="clear" w:color="auto" w:fill="auto"/>
            <w:noWrap w:val="0"/>
            <w:vAlign w:val="center"/>
          </w:tcPr>
          <w:p w14:paraId="3FCA88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2F414F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4C7C0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85A8C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4903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33" w:type="pct"/>
            <w:noWrap w:val="0"/>
            <w:vAlign w:val="center"/>
          </w:tcPr>
          <w:p w14:paraId="367241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GL4013</w:t>
            </w:r>
          </w:p>
        </w:tc>
        <w:tc>
          <w:tcPr>
            <w:tcW w:w="849" w:type="pct"/>
            <w:noWrap w:val="0"/>
            <w:vAlign w:val="center"/>
          </w:tcPr>
          <w:p w14:paraId="4B0DE6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市场营销</w:t>
            </w:r>
          </w:p>
        </w:tc>
        <w:tc>
          <w:tcPr>
            <w:tcW w:w="254" w:type="pct"/>
            <w:noWrap w:val="0"/>
            <w:vAlign w:val="center"/>
          </w:tcPr>
          <w:p w14:paraId="126128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252630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3DDE01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21DA5F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40DB2E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9" w:type="pct"/>
            <w:noWrap w:val="0"/>
            <w:vAlign w:val="center"/>
          </w:tcPr>
          <w:p w14:paraId="46BBDF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37827E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gridSpan w:val="2"/>
            <w:noWrap w:val="0"/>
            <w:vAlign w:val="center"/>
          </w:tcPr>
          <w:p w14:paraId="3C74B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939EB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1BED2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6EBF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A020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33" w:type="pct"/>
            <w:noWrap w:val="0"/>
            <w:vAlign w:val="center"/>
          </w:tcPr>
          <w:p w14:paraId="39A827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GL4050</w:t>
            </w:r>
          </w:p>
        </w:tc>
        <w:tc>
          <w:tcPr>
            <w:tcW w:w="849" w:type="pct"/>
            <w:noWrap w:val="0"/>
            <w:vAlign w:val="center"/>
          </w:tcPr>
          <w:p w14:paraId="21A8AC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电子商务文案策划与写作</w:t>
            </w:r>
          </w:p>
        </w:tc>
        <w:tc>
          <w:tcPr>
            <w:tcW w:w="254" w:type="pct"/>
            <w:noWrap w:val="0"/>
            <w:vAlign w:val="center"/>
          </w:tcPr>
          <w:p w14:paraId="10BA71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728BE8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228DAE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40BDE0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5F56AA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9" w:type="pct"/>
            <w:noWrap w:val="0"/>
            <w:vAlign w:val="center"/>
          </w:tcPr>
          <w:p w14:paraId="05C83F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569699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gridSpan w:val="2"/>
            <w:noWrap w:val="0"/>
            <w:vAlign w:val="center"/>
          </w:tcPr>
          <w:p w14:paraId="5A13C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08747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43EA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C68C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8E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CBFBC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48D5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BFBA7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33" w:type="pct"/>
            <w:noWrap w:val="0"/>
            <w:vAlign w:val="center"/>
          </w:tcPr>
          <w:p w14:paraId="73B1B3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GL0099</w:t>
            </w:r>
          </w:p>
        </w:tc>
        <w:tc>
          <w:tcPr>
            <w:tcW w:w="849" w:type="pct"/>
            <w:noWrap w:val="0"/>
            <w:vAlign w:val="center"/>
          </w:tcPr>
          <w:p w14:paraId="18477F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管理学基础</w:t>
            </w:r>
          </w:p>
        </w:tc>
        <w:tc>
          <w:tcPr>
            <w:tcW w:w="254" w:type="pct"/>
            <w:noWrap w:val="0"/>
            <w:vAlign w:val="center"/>
          </w:tcPr>
          <w:p w14:paraId="3706C5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2C6A54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02E918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10FD525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lang w:val="en-US"/>
              </w:rPr>
            </w:pPr>
            <w:r>
              <w:rPr>
                <w:rFonts w:hint="eastAsia" w:ascii="宋体" w:hAnsi="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1BC72E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12</w:t>
            </w:r>
          </w:p>
        </w:tc>
        <w:tc>
          <w:tcPr>
            <w:tcW w:w="249" w:type="pct"/>
            <w:noWrap w:val="0"/>
            <w:vAlign w:val="center"/>
          </w:tcPr>
          <w:p w14:paraId="12B84E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12</w:t>
            </w:r>
          </w:p>
        </w:tc>
        <w:tc>
          <w:tcPr>
            <w:tcW w:w="277" w:type="pct"/>
            <w:noWrap w:val="0"/>
            <w:vAlign w:val="center"/>
          </w:tcPr>
          <w:p w14:paraId="156E45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3FB07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0AB50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65D16F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2*1</w:t>
            </w:r>
            <w:r>
              <w:rPr>
                <w:rFonts w:hint="eastAsia" w:ascii="宋体" w:hAnsi="宋体" w:cs="宋体"/>
                <w:i w:val="0"/>
                <w:iCs w:val="0"/>
                <w:color w:val="000000"/>
                <w:kern w:val="0"/>
                <w:sz w:val="15"/>
                <w:szCs w:val="15"/>
                <w:u w:val="none"/>
                <w:lang w:val="en-US" w:eastAsia="zh-CN" w:bidi="ar"/>
                <w14:ligatures w14:val="standardContextual"/>
              </w:rPr>
              <w:t>6</w:t>
            </w:r>
          </w:p>
        </w:tc>
        <w:tc>
          <w:tcPr>
            <w:tcW w:w="277" w:type="pct"/>
            <w:noWrap w:val="0"/>
            <w:vAlign w:val="center"/>
          </w:tcPr>
          <w:p w14:paraId="593FA8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F8F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24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F62D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3FE7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33" w:type="pct"/>
            <w:noWrap w:val="0"/>
            <w:vAlign w:val="center"/>
          </w:tcPr>
          <w:p w14:paraId="6669EA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GL4204</w:t>
            </w:r>
          </w:p>
        </w:tc>
        <w:tc>
          <w:tcPr>
            <w:tcW w:w="849" w:type="pct"/>
            <w:noWrap w:val="0"/>
            <w:vAlign w:val="center"/>
          </w:tcPr>
          <w:p w14:paraId="18C03B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零售基础</w:t>
            </w:r>
          </w:p>
        </w:tc>
        <w:tc>
          <w:tcPr>
            <w:tcW w:w="254" w:type="pct"/>
            <w:noWrap w:val="0"/>
            <w:vAlign w:val="center"/>
          </w:tcPr>
          <w:p w14:paraId="78CF93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3499B0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26EBEB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555F212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lang w:val="en-US"/>
              </w:rPr>
            </w:pPr>
            <w:r>
              <w:rPr>
                <w:rFonts w:hint="eastAsia" w:ascii="宋体" w:hAnsi="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523575C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lang w:val="en-US"/>
              </w:rPr>
            </w:pPr>
            <w:r>
              <w:rPr>
                <w:rFonts w:hint="eastAsia" w:ascii="宋体" w:hAnsi="宋体" w:cs="宋体"/>
                <w:i w:val="0"/>
                <w:iCs w:val="0"/>
                <w:color w:val="000000"/>
                <w:kern w:val="0"/>
                <w:sz w:val="15"/>
                <w:szCs w:val="15"/>
                <w:u w:val="none"/>
                <w:lang w:val="en-US" w:eastAsia="zh-CN" w:bidi="ar"/>
                <w14:ligatures w14:val="standardContextual"/>
              </w:rPr>
              <w:t>12</w:t>
            </w:r>
          </w:p>
        </w:tc>
        <w:tc>
          <w:tcPr>
            <w:tcW w:w="249" w:type="pct"/>
            <w:noWrap w:val="0"/>
            <w:vAlign w:val="center"/>
          </w:tcPr>
          <w:p w14:paraId="1C59079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lang w:val="en-US"/>
              </w:rPr>
            </w:pPr>
            <w:r>
              <w:rPr>
                <w:rFonts w:hint="eastAsia" w:ascii="宋体" w:hAnsi="宋体" w:cs="宋体"/>
                <w:i w:val="0"/>
                <w:iCs w:val="0"/>
                <w:color w:val="000000"/>
                <w:kern w:val="0"/>
                <w:sz w:val="15"/>
                <w:szCs w:val="15"/>
                <w:u w:val="none"/>
                <w:lang w:val="en-US" w:eastAsia="zh-CN" w:bidi="ar"/>
                <w14:ligatures w14:val="standardContextual"/>
              </w:rPr>
              <w:t>12</w:t>
            </w:r>
          </w:p>
        </w:tc>
        <w:tc>
          <w:tcPr>
            <w:tcW w:w="277" w:type="pct"/>
            <w:noWrap w:val="0"/>
            <w:vAlign w:val="center"/>
          </w:tcPr>
          <w:p w14:paraId="2366E3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7FE1CD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p>
        </w:tc>
        <w:tc>
          <w:tcPr>
            <w:tcW w:w="277" w:type="pct"/>
            <w:noWrap w:val="0"/>
            <w:vAlign w:val="center"/>
          </w:tcPr>
          <w:p w14:paraId="750152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2784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w:t>
            </w:r>
            <w:r>
              <w:rPr>
                <w:rFonts w:hint="eastAsia" w:ascii="宋体" w:hAnsi="宋体" w:cs="宋体"/>
                <w:i w:val="0"/>
                <w:iCs w:val="0"/>
                <w:color w:val="000000"/>
                <w:kern w:val="0"/>
                <w:sz w:val="15"/>
                <w:szCs w:val="15"/>
                <w:u w:val="none"/>
                <w:lang w:val="en-US" w:eastAsia="zh-CN" w:bidi="ar"/>
                <w14:ligatures w14:val="standardContextual"/>
              </w:rPr>
              <w:t>6</w:t>
            </w:r>
          </w:p>
        </w:tc>
        <w:tc>
          <w:tcPr>
            <w:tcW w:w="277" w:type="pct"/>
            <w:noWrap w:val="0"/>
            <w:vAlign w:val="center"/>
          </w:tcPr>
          <w:p w14:paraId="3A7236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0B6E1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80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34118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7</w:t>
            </w:r>
          </w:p>
        </w:tc>
        <w:tc>
          <w:tcPr>
            <w:tcW w:w="333" w:type="pct"/>
            <w:noWrap w:val="0"/>
            <w:vAlign w:val="center"/>
          </w:tcPr>
          <w:p w14:paraId="69A3C1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GL4205</w:t>
            </w:r>
          </w:p>
        </w:tc>
        <w:tc>
          <w:tcPr>
            <w:tcW w:w="849" w:type="pct"/>
            <w:noWrap w:val="0"/>
            <w:vAlign w:val="center"/>
          </w:tcPr>
          <w:p w14:paraId="509F03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商务数据分析</w:t>
            </w:r>
          </w:p>
        </w:tc>
        <w:tc>
          <w:tcPr>
            <w:tcW w:w="254" w:type="pct"/>
            <w:noWrap w:val="0"/>
            <w:vAlign w:val="center"/>
          </w:tcPr>
          <w:p w14:paraId="3B58BB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007C9D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w:t>
            </w:r>
          </w:p>
        </w:tc>
        <w:tc>
          <w:tcPr>
            <w:tcW w:w="269" w:type="pct"/>
            <w:noWrap w:val="0"/>
            <w:vAlign w:val="center"/>
          </w:tcPr>
          <w:p w14:paraId="4EEACD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33B909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4" w:type="pct"/>
            <w:noWrap w:val="0"/>
            <w:vAlign w:val="center"/>
          </w:tcPr>
          <w:p w14:paraId="313455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24</w:t>
            </w:r>
          </w:p>
        </w:tc>
        <w:tc>
          <w:tcPr>
            <w:tcW w:w="249" w:type="pct"/>
            <w:noWrap w:val="0"/>
            <w:vAlign w:val="center"/>
          </w:tcPr>
          <w:p w14:paraId="670749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40</w:t>
            </w:r>
          </w:p>
        </w:tc>
        <w:tc>
          <w:tcPr>
            <w:tcW w:w="277" w:type="pct"/>
            <w:noWrap w:val="0"/>
            <w:vAlign w:val="center"/>
          </w:tcPr>
          <w:p w14:paraId="0DAE4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BCE5D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noWrap w:val="0"/>
            <w:vAlign w:val="center"/>
          </w:tcPr>
          <w:p w14:paraId="2018C7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C824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12E50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2F6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F60B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F1217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AA80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8</w:t>
            </w:r>
          </w:p>
        </w:tc>
        <w:tc>
          <w:tcPr>
            <w:tcW w:w="333" w:type="pct"/>
            <w:noWrap w:val="0"/>
            <w:vAlign w:val="center"/>
          </w:tcPr>
          <w:p w14:paraId="77A25B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GL4019</w:t>
            </w:r>
          </w:p>
        </w:tc>
        <w:tc>
          <w:tcPr>
            <w:tcW w:w="849" w:type="pct"/>
            <w:noWrap w:val="0"/>
            <w:vAlign w:val="center"/>
          </w:tcPr>
          <w:p w14:paraId="2990D6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网店运营与管理</w:t>
            </w:r>
          </w:p>
        </w:tc>
        <w:tc>
          <w:tcPr>
            <w:tcW w:w="254" w:type="pct"/>
            <w:noWrap w:val="0"/>
            <w:vAlign w:val="center"/>
          </w:tcPr>
          <w:p w14:paraId="22E611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518F76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2F6BAD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2BE32A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40131B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9" w:type="pct"/>
            <w:noWrap w:val="0"/>
            <w:vAlign w:val="center"/>
          </w:tcPr>
          <w:p w14:paraId="1E3BD1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2A7F65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8297A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4593C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48964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C8A57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B1AAD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0FA3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8D88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183" w:type="pct"/>
            <w:gridSpan w:val="2"/>
            <w:noWrap w:val="0"/>
            <w:vAlign w:val="center"/>
          </w:tcPr>
          <w:p w14:paraId="67EAC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254" w:type="pct"/>
            <w:noWrap w:val="0"/>
            <w:vAlign w:val="center"/>
          </w:tcPr>
          <w:p w14:paraId="33B3D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27BA09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20</w:t>
            </w:r>
          </w:p>
        </w:tc>
        <w:tc>
          <w:tcPr>
            <w:tcW w:w="269" w:type="pct"/>
            <w:noWrap w:val="0"/>
            <w:vAlign w:val="center"/>
          </w:tcPr>
          <w:p w14:paraId="200F52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486659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320</w:t>
            </w:r>
          </w:p>
        </w:tc>
        <w:tc>
          <w:tcPr>
            <w:tcW w:w="244" w:type="pct"/>
            <w:noWrap w:val="0"/>
            <w:vAlign w:val="center"/>
          </w:tcPr>
          <w:p w14:paraId="407457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152</w:t>
            </w:r>
          </w:p>
        </w:tc>
        <w:tc>
          <w:tcPr>
            <w:tcW w:w="249" w:type="pct"/>
            <w:noWrap w:val="0"/>
            <w:vAlign w:val="center"/>
          </w:tcPr>
          <w:p w14:paraId="7FEC27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168</w:t>
            </w:r>
          </w:p>
        </w:tc>
        <w:tc>
          <w:tcPr>
            <w:tcW w:w="277" w:type="pct"/>
            <w:noWrap w:val="0"/>
            <w:vAlign w:val="center"/>
          </w:tcPr>
          <w:p w14:paraId="7D1F3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w:t>
            </w:r>
          </w:p>
        </w:tc>
        <w:tc>
          <w:tcPr>
            <w:tcW w:w="277" w:type="pct"/>
            <w:gridSpan w:val="2"/>
            <w:noWrap w:val="0"/>
            <w:vAlign w:val="center"/>
          </w:tcPr>
          <w:p w14:paraId="29E0D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w:t>
            </w:r>
          </w:p>
        </w:tc>
        <w:tc>
          <w:tcPr>
            <w:tcW w:w="277" w:type="pct"/>
            <w:noWrap w:val="0"/>
            <w:vAlign w:val="center"/>
          </w:tcPr>
          <w:p w14:paraId="29868B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noWrap w:val="0"/>
            <w:vAlign w:val="center"/>
          </w:tcPr>
          <w:p w14:paraId="0301B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w:t>
            </w:r>
          </w:p>
        </w:tc>
        <w:tc>
          <w:tcPr>
            <w:tcW w:w="282" w:type="pct"/>
            <w:gridSpan w:val="2"/>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3" w:type="pct"/>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专业核心课程</w:t>
            </w:r>
          </w:p>
        </w:tc>
        <w:tc>
          <w:tcPr>
            <w:tcW w:w="223" w:type="pct"/>
            <w:vMerge w:val="continue"/>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AA100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33" w:type="pct"/>
            <w:noWrap w:val="0"/>
            <w:vAlign w:val="center"/>
          </w:tcPr>
          <w:p w14:paraId="3F3259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GL4206</w:t>
            </w:r>
          </w:p>
        </w:tc>
        <w:tc>
          <w:tcPr>
            <w:tcW w:w="849" w:type="pct"/>
            <w:noWrap w:val="0"/>
            <w:vAlign w:val="center"/>
          </w:tcPr>
          <w:p w14:paraId="7E8948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视觉营销设计</w:t>
            </w:r>
          </w:p>
        </w:tc>
        <w:tc>
          <w:tcPr>
            <w:tcW w:w="254" w:type="pct"/>
            <w:noWrap w:val="0"/>
            <w:vAlign w:val="center"/>
          </w:tcPr>
          <w:p w14:paraId="7CF660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01BCD5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177084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77F4AD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2146E3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12</w:t>
            </w:r>
          </w:p>
        </w:tc>
        <w:tc>
          <w:tcPr>
            <w:tcW w:w="249" w:type="pct"/>
            <w:noWrap w:val="0"/>
            <w:vAlign w:val="center"/>
          </w:tcPr>
          <w:p w14:paraId="516DF7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20</w:t>
            </w:r>
          </w:p>
        </w:tc>
        <w:tc>
          <w:tcPr>
            <w:tcW w:w="277" w:type="pct"/>
            <w:noWrap w:val="0"/>
            <w:vAlign w:val="center"/>
          </w:tcPr>
          <w:p w14:paraId="68496C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1391F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477F7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05263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9AC7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33" w:type="pct"/>
            <w:noWrap w:val="0"/>
            <w:vAlign w:val="center"/>
          </w:tcPr>
          <w:p w14:paraId="552AC3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GL4207</w:t>
            </w:r>
          </w:p>
        </w:tc>
        <w:tc>
          <w:tcPr>
            <w:tcW w:w="849" w:type="pct"/>
            <w:noWrap w:val="0"/>
            <w:vAlign w:val="center"/>
          </w:tcPr>
          <w:p w14:paraId="6C27A4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数据化运营</w:t>
            </w:r>
          </w:p>
        </w:tc>
        <w:tc>
          <w:tcPr>
            <w:tcW w:w="254" w:type="pct"/>
            <w:noWrap w:val="0"/>
            <w:vAlign w:val="center"/>
          </w:tcPr>
          <w:p w14:paraId="0D5D08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61976A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7865C5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5A3EAC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4D9E5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12</w:t>
            </w:r>
          </w:p>
        </w:tc>
        <w:tc>
          <w:tcPr>
            <w:tcW w:w="249" w:type="pct"/>
            <w:noWrap w:val="0"/>
            <w:vAlign w:val="center"/>
          </w:tcPr>
          <w:p w14:paraId="7C6A4D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20</w:t>
            </w:r>
          </w:p>
        </w:tc>
        <w:tc>
          <w:tcPr>
            <w:tcW w:w="277" w:type="pct"/>
            <w:noWrap w:val="0"/>
            <w:vAlign w:val="center"/>
          </w:tcPr>
          <w:p w14:paraId="28DAB0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443F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C17D4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6766C3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DFE3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01C64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33" w:type="pct"/>
            <w:noWrap w:val="0"/>
            <w:vAlign w:val="center"/>
          </w:tcPr>
          <w:p w14:paraId="7440A7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GL4208</w:t>
            </w:r>
          </w:p>
        </w:tc>
        <w:tc>
          <w:tcPr>
            <w:tcW w:w="849" w:type="pct"/>
            <w:noWrap w:val="0"/>
            <w:vAlign w:val="center"/>
          </w:tcPr>
          <w:p w14:paraId="0A1D22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网店运营与推广</w:t>
            </w:r>
          </w:p>
        </w:tc>
        <w:tc>
          <w:tcPr>
            <w:tcW w:w="254" w:type="pct"/>
            <w:noWrap w:val="0"/>
            <w:vAlign w:val="center"/>
          </w:tcPr>
          <w:p w14:paraId="790BD3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1718A8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14BBFA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46" w:type="pct"/>
            <w:noWrap w:val="0"/>
            <w:vAlign w:val="center"/>
          </w:tcPr>
          <w:p w14:paraId="795B30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62FEB3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9" w:type="pct"/>
            <w:noWrap w:val="0"/>
            <w:vAlign w:val="center"/>
          </w:tcPr>
          <w:p w14:paraId="68D7A1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54C068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B33AE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C7E23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474DBA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F99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86EAA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33" w:type="pct"/>
            <w:noWrap w:val="0"/>
            <w:vAlign w:val="center"/>
          </w:tcPr>
          <w:p w14:paraId="038DCA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GL4209</w:t>
            </w:r>
          </w:p>
        </w:tc>
        <w:tc>
          <w:tcPr>
            <w:tcW w:w="849" w:type="pct"/>
            <w:noWrap w:val="0"/>
            <w:vAlign w:val="center"/>
          </w:tcPr>
          <w:p w14:paraId="19DBE2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互联网销售</w:t>
            </w:r>
          </w:p>
        </w:tc>
        <w:tc>
          <w:tcPr>
            <w:tcW w:w="254" w:type="pct"/>
            <w:noWrap w:val="0"/>
            <w:vAlign w:val="center"/>
          </w:tcPr>
          <w:p w14:paraId="5956A2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6596EC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31A02F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105766B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lang w:val="en-US"/>
              </w:rPr>
            </w:pPr>
            <w:r>
              <w:rPr>
                <w:rFonts w:hint="eastAsia" w:ascii="宋体" w:hAnsi="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7BFE6C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12</w:t>
            </w:r>
          </w:p>
        </w:tc>
        <w:tc>
          <w:tcPr>
            <w:tcW w:w="249" w:type="pct"/>
            <w:noWrap w:val="0"/>
            <w:vAlign w:val="center"/>
          </w:tcPr>
          <w:p w14:paraId="4B1636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12</w:t>
            </w:r>
          </w:p>
        </w:tc>
        <w:tc>
          <w:tcPr>
            <w:tcW w:w="277" w:type="pct"/>
            <w:noWrap w:val="0"/>
            <w:vAlign w:val="center"/>
          </w:tcPr>
          <w:p w14:paraId="506A88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29E67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1A1BD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6CB459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2*1</w:t>
            </w:r>
            <w:r>
              <w:rPr>
                <w:rFonts w:hint="eastAsia" w:ascii="宋体" w:hAnsi="宋体" w:cs="宋体"/>
                <w:i w:val="0"/>
                <w:iCs w:val="0"/>
                <w:color w:val="000000"/>
                <w:kern w:val="0"/>
                <w:sz w:val="15"/>
                <w:szCs w:val="15"/>
                <w:u w:val="none"/>
                <w:lang w:val="en-US" w:eastAsia="zh-CN" w:bidi="ar"/>
                <w14:ligatures w14:val="standardContextual"/>
              </w:rPr>
              <w:t>6</w:t>
            </w:r>
          </w:p>
        </w:tc>
        <w:tc>
          <w:tcPr>
            <w:tcW w:w="277" w:type="pct"/>
            <w:noWrap w:val="0"/>
            <w:vAlign w:val="center"/>
          </w:tcPr>
          <w:p w14:paraId="25D6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199FA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33" w:type="pct"/>
            <w:noWrap w:val="0"/>
            <w:vAlign w:val="center"/>
          </w:tcPr>
          <w:p w14:paraId="7DE900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GL4230</w:t>
            </w:r>
          </w:p>
        </w:tc>
        <w:tc>
          <w:tcPr>
            <w:tcW w:w="849" w:type="pct"/>
            <w:noWrap w:val="0"/>
            <w:vAlign w:val="center"/>
          </w:tcPr>
          <w:p w14:paraId="248786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网络营销</w:t>
            </w:r>
          </w:p>
        </w:tc>
        <w:tc>
          <w:tcPr>
            <w:tcW w:w="254" w:type="pct"/>
            <w:noWrap w:val="0"/>
            <w:vAlign w:val="center"/>
          </w:tcPr>
          <w:p w14:paraId="7AD319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06523D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192216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3E559F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lang w:val="en-US"/>
              </w:rPr>
            </w:pPr>
            <w:r>
              <w:rPr>
                <w:rFonts w:hint="eastAsia" w:ascii="宋体" w:hAnsi="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0132C7E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lang w:val="en-US"/>
              </w:rPr>
            </w:pPr>
            <w:r>
              <w:rPr>
                <w:rFonts w:hint="eastAsia" w:ascii="宋体" w:hAnsi="宋体" w:cs="宋体"/>
                <w:i w:val="0"/>
                <w:iCs w:val="0"/>
                <w:color w:val="000000"/>
                <w:kern w:val="0"/>
                <w:sz w:val="15"/>
                <w:szCs w:val="15"/>
                <w:u w:val="none"/>
                <w:lang w:val="en-US" w:eastAsia="zh-CN" w:bidi="ar"/>
                <w14:ligatures w14:val="standardContextual"/>
              </w:rPr>
              <w:t>12</w:t>
            </w:r>
          </w:p>
        </w:tc>
        <w:tc>
          <w:tcPr>
            <w:tcW w:w="249" w:type="pct"/>
            <w:noWrap w:val="0"/>
            <w:vAlign w:val="center"/>
          </w:tcPr>
          <w:p w14:paraId="1DA033D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lang w:val="en-US"/>
              </w:rPr>
            </w:pPr>
            <w:r>
              <w:rPr>
                <w:rFonts w:hint="eastAsia" w:ascii="宋体" w:hAnsi="宋体" w:cs="宋体"/>
                <w:i w:val="0"/>
                <w:iCs w:val="0"/>
                <w:color w:val="000000"/>
                <w:kern w:val="0"/>
                <w:sz w:val="15"/>
                <w:szCs w:val="15"/>
                <w:u w:val="none"/>
                <w:lang w:val="en-US" w:eastAsia="zh-CN" w:bidi="ar"/>
                <w14:ligatures w14:val="standardContextual"/>
              </w:rPr>
              <w:t>12</w:t>
            </w:r>
          </w:p>
        </w:tc>
        <w:tc>
          <w:tcPr>
            <w:tcW w:w="277" w:type="pct"/>
            <w:noWrap w:val="0"/>
            <w:vAlign w:val="center"/>
          </w:tcPr>
          <w:p w14:paraId="27AC69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shd w:val="clear" w:color="auto" w:fill="auto"/>
            <w:noWrap w:val="0"/>
            <w:vAlign w:val="center"/>
          </w:tcPr>
          <w:p w14:paraId="452283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p>
        </w:tc>
        <w:tc>
          <w:tcPr>
            <w:tcW w:w="277" w:type="pct"/>
            <w:noWrap w:val="0"/>
            <w:vAlign w:val="center"/>
          </w:tcPr>
          <w:p w14:paraId="65A631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4508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w:t>
            </w:r>
            <w:r>
              <w:rPr>
                <w:rFonts w:hint="eastAsia" w:ascii="宋体" w:hAnsi="宋体" w:cs="宋体"/>
                <w:i w:val="0"/>
                <w:iCs w:val="0"/>
                <w:color w:val="000000"/>
                <w:kern w:val="0"/>
                <w:sz w:val="15"/>
                <w:szCs w:val="15"/>
                <w:u w:val="none"/>
                <w:lang w:val="en-US" w:eastAsia="zh-CN" w:bidi="ar"/>
                <w14:ligatures w14:val="standardContextual"/>
              </w:rPr>
              <w:t>6</w:t>
            </w:r>
          </w:p>
        </w:tc>
        <w:tc>
          <w:tcPr>
            <w:tcW w:w="277" w:type="pct"/>
            <w:noWrap w:val="0"/>
            <w:vAlign w:val="center"/>
          </w:tcPr>
          <w:p w14:paraId="2E2D7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9D9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B107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E51A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95AB3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33" w:type="pct"/>
            <w:noWrap w:val="0"/>
            <w:vAlign w:val="center"/>
          </w:tcPr>
          <w:p w14:paraId="5DA688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GL4231</w:t>
            </w:r>
          </w:p>
        </w:tc>
        <w:tc>
          <w:tcPr>
            <w:tcW w:w="849" w:type="pct"/>
            <w:noWrap w:val="0"/>
            <w:vAlign w:val="center"/>
          </w:tcPr>
          <w:p w14:paraId="5C60D5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社群运营</w:t>
            </w:r>
          </w:p>
        </w:tc>
        <w:tc>
          <w:tcPr>
            <w:tcW w:w="254" w:type="pct"/>
            <w:noWrap w:val="0"/>
            <w:vAlign w:val="center"/>
          </w:tcPr>
          <w:p w14:paraId="514CA8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461A0F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4A1988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34C8D3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1D00E6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9" w:type="pct"/>
            <w:noWrap w:val="0"/>
            <w:vAlign w:val="center"/>
          </w:tcPr>
          <w:p w14:paraId="541C0A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61C62A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F1138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7F95B1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637ED0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3ECF0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jc w:val="center"/>
        </w:trPr>
        <w:tc>
          <w:tcPr>
            <w:tcW w:w="204" w:type="pct"/>
            <w:vMerge w:val="continue"/>
            <w:noWrap w:val="0"/>
            <w:vAlign w:val="center"/>
          </w:tcPr>
          <w:p w14:paraId="47CFDC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23" w:type="pct"/>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07" w:type="pct"/>
            <w:noWrap w:val="0"/>
            <w:vAlign w:val="center"/>
          </w:tcPr>
          <w:p w14:paraId="1228FF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1183" w:type="pct"/>
            <w:gridSpan w:val="2"/>
            <w:noWrap w:val="0"/>
            <w:vAlign w:val="center"/>
          </w:tcPr>
          <w:p w14:paraId="6F07DA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0553B0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6F27CC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w:t>
            </w:r>
          </w:p>
        </w:tc>
        <w:tc>
          <w:tcPr>
            <w:tcW w:w="269" w:type="pct"/>
            <w:noWrap w:val="0"/>
            <w:vAlign w:val="center"/>
          </w:tcPr>
          <w:p w14:paraId="018656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6FCE4B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192</w:t>
            </w:r>
          </w:p>
        </w:tc>
        <w:tc>
          <w:tcPr>
            <w:tcW w:w="244" w:type="pct"/>
            <w:noWrap w:val="0"/>
            <w:vAlign w:val="center"/>
          </w:tcPr>
          <w:p w14:paraId="4E052D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88</w:t>
            </w:r>
          </w:p>
        </w:tc>
        <w:tc>
          <w:tcPr>
            <w:tcW w:w="249" w:type="pct"/>
            <w:noWrap w:val="0"/>
            <w:vAlign w:val="center"/>
          </w:tcPr>
          <w:p w14:paraId="68A8E9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104</w:t>
            </w:r>
          </w:p>
        </w:tc>
        <w:tc>
          <w:tcPr>
            <w:tcW w:w="277" w:type="pct"/>
            <w:noWrap w:val="0"/>
            <w:vAlign w:val="center"/>
          </w:tcPr>
          <w:p w14:paraId="3615B7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gridSpan w:val="2"/>
            <w:noWrap w:val="0"/>
            <w:vAlign w:val="center"/>
          </w:tcPr>
          <w:p w14:paraId="1ACA39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noWrap w:val="0"/>
            <w:vAlign w:val="center"/>
          </w:tcPr>
          <w:p w14:paraId="082F91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w:t>
            </w:r>
          </w:p>
        </w:tc>
        <w:tc>
          <w:tcPr>
            <w:tcW w:w="277" w:type="pct"/>
            <w:noWrap w:val="0"/>
            <w:vAlign w:val="center"/>
          </w:tcPr>
          <w:p w14:paraId="350A7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w:t>
            </w:r>
          </w:p>
        </w:tc>
        <w:tc>
          <w:tcPr>
            <w:tcW w:w="277" w:type="pct"/>
            <w:noWrap w:val="0"/>
            <w:vAlign w:val="center"/>
          </w:tcPr>
          <w:p w14:paraId="79CAB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gridSpan w:val="2"/>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专业拓展课程</w:t>
            </w:r>
          </w:p>
        </w:tc>
        <w:tc>
          <w:tcPr>
            <w:tcW w:w="223" w:type="pct"/>
            <w:vMerge w:val="continue"/>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1DF1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33" w:type="pct"/>
            <w:noWrap w:val="0"/>
            <w:vAlign w:val="center"/>
          </w:tcPr>
          <w:p w14:paraId="48C0C5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GL4232</w:t>
            </w:r>
          </w:p>
        </w:tc>
        <w:tc>
          <w:tcPr>
            <w:tcW w:w="849" w:type="pct"/>
            <w:noWrap w:val="0"/>
            <w:vAlign w:val="center"/>
          </w:tcPr>
          <w:p w14:paraId="6DC11D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新媒体营销</w:t>
            </w:r>
          </w:p>
        </w:tc>
        <w:tc>
          <w:tcPr>
            <w:tcW w:w="254" w:type="pct"/>
            <w:noWrap w:val="0"/>
            <w:vAlign w:val="center"/>
          </w:tcPr>
          <w:p w14:paraId="4FA318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57CF0B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38C9D7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0162665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lang w:val="en-US"/>
              </w:rPr>
            </w:pPr>
            <w:r>
              <w:rPr>
                <w:rFonts w:hint="eastAsia" w:ascii="宋体" w:hAnsi="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0BEE424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lang w:val="en-US"/>
              </w:rPr>
            </w:pPr>
            <w:r>
              <w:rPr>
                <w:rFonts w:hint="eastAsia" w:ascii="宋体" w:hAnsi="宋体" w:cs="宋体"/>
                <w:i w:val="0"/>
                <w:iCs w:val="0"/>
                <w:color w:val="000000"/>
                <w:kern w:val="0"/>
                <w:sz w:val="15"/>
                <w:szCs w:val="15"/>
                <w:u w:val="none"/>
                <w:lang w:val="en-US" w:eastAsia="zh-CN" w:bidi="ar"/>
                <w14:ligatures w14:val="standardContextual"/>
              </w:rPr>
              <w:t>18</w:t>
            </w:r>
          </w:p>
        </w:tc>
        <w:tc>
          <w:tcPr>
            <w:tcW w:w="249" w:type="pct"/>
            <w:noWrap w:val="0"/>
            <w:vAlign w:val="center"/>
          </w:tcPr>
          <w:p w14:paraId="31721A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14</w:t>
            </w:r>
          </w:p>
        </w:tc>
        <w:tc>
          <w:tcPr>
            <w:tcW w:w="277" w:type="pct"/>
            <w:noWrap w:val="0"/>
            <w:vAlign w:val="center"/>
          </w:tcPr>
          <w:p w14:paraId="2BBBD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7A5E7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4DD77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3E19A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w:t>
            </w:r>
            <w:r>
              <w:rPr>
                <w:rFonts w:hint="eastAsia" w:ascii="宋体" w:hAnsi="宋体" w:cs="宋体"/>
                <w:i w:val="0"/>
                <w:iCs w:val="0"/>
                <w:color w:val="000000"/>
                <w:kern w:val="0"/>
                <w:sz w:val="15"/>
                <w:szCs w:val="15"/>
                <w:u w:val="none"/>
                <w:lang w:val="en-US" w:eastAsia="zh-CN" w:bidi="ar"/>
                <w14:ligatures w14:val="standardContextual"/>
              </w:rPr>
              <w:t>6</w:t>
            </w:r>
          </w:p>
        </w:tc>
        <w:tc>
          <w:tcPr>
            <w:tcW w:w="277" w:type="pct"/>
            <w:noWrap w:val="0"/>
            <w:vAlign w:val="center"/>
          </w:tcPr>
          <w:p w14:paraId="3F58C3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373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600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8AF3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19444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33" w:type="pct"/>
            <w:noWrap w:val="0"/>
            <w:vAlign w:val="center"/>
          </w:tcPr>
          <w:p w14:paraId="33525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GL4233</w:t>
            </w:r>
          </w:p>
        </w:tc>
        <w:tc>
          <w:tcPr>
            <w:tcW w:w="849" w:type="pct"/>
            <w:noWrap w:val="0"/>
            <w:vAlign w:val="center"/>
          </w:tcPr>
          <w:p w14:paraId="06A7B5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图形图像处理</w:t>
            </w:r>
          </w:p>
        </w:tc>
        <w:tc>
          <w:tcPr>
            <w:tcW w:w="254" w:type="pct"/>
            <w:noWrap w:val="0"/>
            <w:vAlign w:val="center"/>
          </w:tcPr>
          <w:p w14:paraId="50CF12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29C52B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w:t>
            </w:r>
          </w:p>
        </w:tc>
        <w:tc>
          <w:tcPr>
            <w:tcW w:w="269" w:type="pct"/>
            <w:noWrap w:val="0"/>
            <w:vAlign w:val="center"/>
          </w:tcPr>
          <w:p w14:paraId="274802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2C6717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4" w:type="pct"/>
            <w:noWrap w:val="0"/>
            <w:vAlign w:val="center"/>
          </w:tcPr>
          <w:p w14:paraId="1D6DA1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24</w:t>
            </w:r>
          </w:p>
        </w:tc>
        <w:tc>
          <w:tcPr>
            <w:tcW w:w="249" w:type="pct"/>
            <w:noWrap w:val="0"/>
            <w:vAlign w:val="center"/>
          </w:tcPr>
          <w:p w14:paraId="1015C2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40</w:t>
            </w:r>
          </w:p>
        </w:tc>
        <w:tc>
          <w:tcPr>
            <w:tcW w:w="277" w:type="pct"/>
            <w:noWrap w:val="0"/>
            <w:vAlign w:val="center"/>
          </w:tcPr>
          <w:p w14:paraId="42F70E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gridSpan w:val="2"/>
            <w:noWrap w:val="0"/>
            <w:vAlign w:val="center"/>
          </w:tcPr>
          <w:p w14:paraId="34545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F70E3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35A8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1488F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7993D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03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056D4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EF8A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50CB5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33" w:type="pct"/>
            <w:noWrap w:val="0"/>
            <w:vAlign w:val="center"/>
          </w:tcPr>
          <w:p w14:paraId="370CD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GL4234</w:t>
            </w:r>
          </w:p>
        </w:tc>
        <w:tc>
          <w:tcPr>
            <w:tcW w:w="849" w:type="pct"/>
            <w:noWrap w:val="0"/>
            <w:vAlign w:val="center"/>
          </w:tcPr>
          <w:p w14:paraId="438A5D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视频制作</w:t>
            </w:r>
          </w:p>
        </w:tc>
        <w:tc>
          <w:tcPr>
            <w:tcW w:w="254" w:type="pct"/>
            <w:noWrap w:val="0"/>
            <w:vAlign w:val="center"/>
          </w:tcPr>
          <w:p w14:paraId="4FAAE6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647A95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w:t>
            </w:r>
          </w:p>
        </w:tc>
        <w:tc>
          <w:tcPr>
            <w:tcW w:w="269" w:type="pct"/>
            <w:noWrap w:val="0"/>
            <w:vAlign w:val="center"/>
          </w:tcPr>
          <w:p w14:paraId="4E7DE2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5CD348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4" w:type="pct"/>
            <w:noWrap w:val="0"/>
            <w:vAlign w:val="center"/>
          </w:tcPr>
          <w:p w14:paraId="09485A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24</w:t>
            </w:r>
          </w:p>
        </w:tc>
        <w:tc>
          <w:tcPr>
            <w:tcW w:w="249" w:type="pct"/>
            <w:noWrap w:val="0"/>
            <w:vAlign w:val="center"/>
          </w:tcPr>
          <w:p w14:paraId="655DEA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40</w:t>
            </w:r>
          </w:p>
        </w:tc>
        <w:tc>
          <w:tcPr>
            <w:tcW w:w="277" w:type="pct"/>
            <w:noWrap w:val="0"/>
            <w:vAlign w:val="center"/>
          </w:tcPr>
          <w:p w14:paraId="0852A211">
            <w:pPr>
              <w:keepNext w:val="0"/>
              <w:keepLines w:val="0"/>
              <w:suppressLineNumbers w:val="0"/>
              <w:spacing w:before="0" w:beforeAutospacing="0" w:after="0" w:afterAutospacing="0"/>
              <w:ind w:left="0" w:right="0"/>
              <w:rPr>
                <w:rFonts w:hint="eastAsia" w:ascii="宋体" w:hAnsi="宋体" w:eastAsia="宋体" w:cs="宋体"/>
                <w:b w:val="0"/>
                <w:bCs w:val="0"/>
                <w:color w:val="auto"/>
                <w:kern w:val="0"/>
                <w:sz w:val="15"/>
                <w:szCs w:val="15"/>
              </w:rPr>
            </w:pPr>
          </w:p>
        </w:tc>
        <w:tc>
          <w:tcPr>
            <w:tcW w:w="277" w:type="pct"/>
            <w:gridSpan w:val="2"/>
            <w:shd w:val="clear" w:color="auto" w:fill="auto"/>
            <w:noWrap w:val="0"/>
            <w:vAlign w:val="center"/>
          </w:tcPr>
          <w:p w14:paraId="13286C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noWrap w:val="0"/>
            <w:vAlign w:val="center"/>
          </w:tcPr>
          <w:p w14:paraId="3FF7B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9DDE0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24E3C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EA06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E69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792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9563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066F0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33" w:type="pct"/>
            <w:noWrap w:val="0"/>
            <w:vAlign w:val="center"/>
          </w:tcPr>
          <w:p w14:paraId="6B79A5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GL4235</w:t>
            </w:r>
          </w:p>
        </w:tc>
        <w:tc>
          <w:tcPr>
            <w:tcW w:w="849" w:type="pct"/>
            <w:noWrap w:val="0"/>
            <w:vAlign w:val="center"/>
          </w:tcPr>
          <w:p w14:paraId="6C5E90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经济学基础</w:t>
            </w:r>
          </w:p>
        </w:tc>
        <w:tc>
          <w:tcPr>
            <w:tcW w:w="254" w:type="pct"/>
            <w:noWrap w:val="0"/>
            <w:vAlign w:val="center"/>
          </w:tcPr>
          <w:p w14:paraId="04A01F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621B51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62CB55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64814C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4F6FB2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9" w:type="pct"/>
            <w:noWrap w:val="0"/>
            <w:vAlign w:val="center"/>
          </w:tcPr>
          <w:p w14:paraId="4BC065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433AB4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gridSpan w:val="2"/>
            <w:noWrap w:val="0"/>
            <w:vAlign w:val="center"/>
          </w:tcPr>
          <w:p w14:paraId="21F819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BFDA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E2990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E4E60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D53EE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E02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572DC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808B0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D1F2A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33" w:type="pct"/>
            <w:noWrap w:val="0"/>
            <w:vAlign w:val="center"/>
          </w:tcPr>
          <w:p w14:paraId="3054AA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GL4004</w:t>
            </w:r>
          </w:p>
        </w:tc>
        <w:tc>
          <w:tcPr>
            <w:tcW w:w="849" w:type="pct"/>
            <w:noWrap w:val="0"/>
            <w:vAlign w:val="center"/>
          </w:tcPr>
          <w:p w14:paraId="0BE38B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跨境电商</w:t>
            </w:r>
          </w:p>
        </w:tc>
        <w:tc>
          <w:tcPr>
            <w:tcW w:w="254" w:type="pct"/>
            <w:noWrap w:val="0"/>
            <w:vAlign w:val="center"/>
          </w:tcPr>
          <w:p w14:paraId="6C18E9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402D3E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05F1B1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16AD46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58BE49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9" w:type="pct"/>
            <w:noWrap w:val="0"/>
            <w:vAlign w:val="center"/>
          </w:tcPr>
          <w:p w14:paraId="42B400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7" w:type="pct"/>
            <w:noWrap w:val="0"/>
            <w:vAlign w:val="center"/>
          </w:tcPr>
          <w:p w14:paraId="020CDCF9">
            <w:pPr>
              <w:keepNext w:val="0"/>
              <w:keepLines w:val="0"/>
              <w:suppressLineNumbers w:val="0"/>
              <w:spacing w:before="0" w:beforeAutospacing="0" w:after="0" w:afterAutospacing="0"/>
              <w:ind w:left="0" w:right="0"/>
              <w:rPr>
                <w:rFonts w:hint="eastAsia" w:ascii="宋体" w:hAnsi="宋体" w:eastAsia="宋体" w:cs="宋体"/>
                <w:b w:val="0"/>
                <w:bCs w:val="0"/>
                <w:color w:val="auto"/>
                <w:kern w:val="0"/>
                <w:sz w:val="15"/>
                <w:szCs w:val="15"/>
              </w:rPr>
            </w:pPr>
          </w:p>
        </w:tc>
        <w:tc>
          <w:tcPr>
            <w:tcW w:w="277" w:type="pct"/>
            <w:gridSpan w:val="2"/>
            <w:noWrap w:val="0"/>
            <w:vAlign w:val="center"/>
          </w:tcPr>
          <w:p w14:paraId="780050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39F218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090C00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38D3B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9C99F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1C46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273E0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84D59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EC8B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33" w:type="pct"/>
            <w:noWrap w:val="0"/>
            <w:vAlign w:val="center"/>
          </w:tcPr>
          <w:p w14:paraId="755471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GL4187</w:t>
            </w:r>
          </w:p>
        </w:tc>
        <w:tc>
          <w:tcPr>
            <w:tcW w:w="849" w:type="pct"/>
            <w:noWrap w:val="0"/>
            <w:vAlign w:val="center"/>
          </w:tcPr>
          <w:p w14:paraId="131FA8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办公软件高级应用</w:t>
            </w:r>
          </w:p>
        </w:tc>
        <w:tc>
          <w:tcPr>
            <w:tcW w:w="254" w:type="pct"/>
            <w:noWrap w:val="0"/>
            <w:vAlign w:val="center"/>
          </w:tcPr>
          <w:p w14:paraId="213789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31FE75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69" w:type="pct"/>
            <w:noWrap w:val="0"/>
            <w:vAlign w:val="center"/>
          </w:tcPr>
          <w:p w14:paraId="4C7C2E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4EE491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20805B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10</w:t>
            </w:r>
          </w:p>
        </w:tc>
        <w:tc>
          <w:tcPr>
            <w:tcW w:w="249" w:type="pct"/>
            <w:noWrap w:val="0"/>
            <w:vAlign w:val="center"/>
          </w:tcPr>
          <w:p w14:paraId="1B603F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22</w:t>
            </w:r>
          </w:p>
        </w:tc>
        <w:tc>
          <w:tcPr>
            <w:tcW w:w="277" w:type="pct"/>
            <w:noWrap w:val="0"/>
            <w:vAlign w:val="center"/>
          </w:tcPr>
          <w:p w14:paraId="46470E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gridSpan w:val="2"/>
            <w:noWrap w:val="0"/>
            <w:vAlign w:val="center"/>
          </w:tcPr>
          <w:p w14:paraId="05A66A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456C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43BEE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B80EA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539AC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B974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B97D6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12D60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A1BFC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7</w:t>
            </w:r>
          </w:p>
        </w:tc>
        <w:tc>
          <w:tcPr>
            <w:tcW w:w="333" w:type="pct"/>
            <w:noWrap w:val="0"/>
            <w:vAlign w:val="center"/>
          </w:tcPr>
          <w:p w14:paraId="110C59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rPr>
              <w:t>GL4236</w:t>
            </w:r>
          </w:p>
        </w:tc>
        <w:tc>
          <w:tcPr>
            <w:tcW w:w="849" w:type="pct"/>
            <w:noWrap w:val="0"/>
            <w:vAlign w:val="center"/>
          </w:tcPr>
          <w:p w14:paraId="0C57C7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直播电商</w:t>
            </w:r>
          </w:p>
        </w:tc>
        <w:tc>
          <w:tcPr>
            <w:tcW w:w="254" w:type="pct"/>
            <w:noWrap w:val="0"/>
            <w:vAlign w:val="center"/>
          </w:tcPr>
          <w:p w14:paraId="250BAA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49" w:type="pct"/>
            <w:noWrap w:val="0"/>
            <w:vAlign w:val="center"/>
          </w:tcPr>
          <w:p w14:paraId="5C0581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w:t>
            </w:r>
          </w:p>
        </w:tc>
        <w:tc>
          <w:tcPr>
            <w:tcW w:w="269" w:type="pct"/>
            <w:noWrap w:val="0"/>
            <w:vAlign w:val="center"/>
          </w:tcPr>
          <w:p w14:paraId="61804C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46" w:type="pct"/>
            <w:noWrap w:val="0"/>
            <w:vAlign w:val="center"/>
          </w:tcPr>
          <w:p w14:paraId="6331B6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4" w:type="pct"/>
            <w:noWrap w:val="0"/>
            <w:vAlign w:val="center"/>
          </w:tcPr>
          <w:p w14:paraId="13BA44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24</w:t>
            </w:r>
          </w:p>
        </w:tc>
        <w:tc>
          <w:tcPr>
            <w:tcW w:w="249" w:type="pct"/>
            <w:noWrap w:val="0"/>
            <w:vAlign w:val="center"/>
          </w:tcPr>
          <w:p w14:paraId="441250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40</w:t>
            </w:r>
          </w:p>
        </w:tc>
        <w:tc>
          <w:tcPr>
            <w:tcW w:w="277" w:type="pct"/>
            <w:noWrap w:val="0"/>
            <w:vAlign w:val="center"/>
          </w:tcPr>
          <w:p w14:paraId="5DB73A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6E776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2A1A44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noWrap w:val="0"/>
            <w:vAlign w:val="center"/>
          </w:tcPr>
          <w:p w14:paraId="3580A9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6060D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63A34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3A9C6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D32B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0E7B7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3B031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52DBC3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254" w:type="pct"/>
            <w:noWrap w:val="0"/>
            <w:vAlign w:val="center"/>
          </w:tcPr>
          <w:p w14:paraId="2BDB13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9" w:type="pct"/>
            <w:noWrap w:val="0"/>
            <w:vAlign w:val="center"/>
          </w:tcPr>
          <w:p w14:paraId="23131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20</w:t>
            </w:r>
          </w:p>
        </w:tc>
        <w:tc>
          <w:tcPr>
            <w:tcW w:w="269" w:type="pct"/>
            <w:noWrap w:val="0"/>
            <w:vAlign w:val="center"/>
          </w:tcPr>
          <w:p w14:paraId="148E03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6" w:type="pct"/>
            <w:noWrap w:val="0"/>
            <w:vAlign w:val="center"/>
          </w:tcPr>
          <w:p w14:paraId="0B1C6B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320</w:t>
            </w:r>
          </w:p>
        </w:tc>
        <w:tc>
          <w:tcPr>
            <w:tcW w:w="244" w:type="pct"/>
            <w:noWrap w:val="0"/>
            <w:vAlign w:val="center"/>
          </w:tcPr>
          <w:p w14:paraId="6AD7B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132</w:t>
            </w:r>
          </w:p>
        </w:tc>
        <w:tc>
          <w:tcPr>
            <w:tcW w:w="249" w:type="pct"/>
            <w:noWrap w:val="0"/>
            <w:vAlign w:val="center"/>
          </w:tcPr>
          <w:p w14:paraId="311B4A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188</w:t>
            </w:r>
          </w:p>
        </w:tc>
        <w:tc>
          <w:tcPr>
            <w:tcW w:w="277" w:type="pct"/>
            <w:noWrap w:val="0"/>
            <w:vAlign w:val="center"/>
          </w:tcPr>
          <w:p w14:paraId="215AF4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w:t>
            </w:r>
          </w:p>
        </w:tc>
        <w:tc>
          <w:tcPr>
            <w:tcW w:w="277" w:type="pct"/>
            <w:gridSpan w:val="2"/>
            <w:noWrap w:val="0"/>
            <w:vAlign w:val="center"/>
          </w:tcPr>
          <w:p w14:paraId="210A72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w:t>
            </w:r>
          </w:p>
        </w:tc>
        <w:tc>
          <w:tcPr>
            <w:tcW w:w="277" w:type="pct"/>
            <w:noWrap w:val="0"/>
            <w:vAlign w:val="center"/>
          </w:tcPr>
          <w:p w14:paraId="15282A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w:t>
            </w:r>
          </w:p>
        </w:tc>
        <w:tc>
          <w:tcPr>
            <w:tcW w:w="277" w:type="pct"/>
            <w:noWrap w:val="0"/>
            <w:vAlign w:val="center"/>
          </w:tcPr>
          <w:p w14:paraId="3E1FC8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vAlign w:val="center"/>
          </w:tcPr>
          <w:p w14:paraId="362D5E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gridSpan w:val="2"/>
            <w:noWrap w:val="0"/>
            <w:vAlign w:val="center"/>
          </w:tcPr>
          <w:p w14:paraId="627D14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72FF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66E53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9280C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E6C1F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33" w:type="pct"/>
            <w:noWrap w:val="0"/>
            <w:vAlign w:val="center"/>
          </w:tcPr>
          <w:p w14:paraId="3211A3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GL4188</w:t>
            </w:r>
          </w:p>
        </w:tc>
        <w:tc>
          <w:tcPr>
            <w:tcW w:w="849" w:type="pct"/>
            <w:noWrap w:val="0"/>
            <w:vAlign w:val="center"/>
          </w:tcPr>
          <w:p w14:paraId="3E4F61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直播电商</w:t>
            </w:r>
          </w:p>
        </w:tc>
        <w:tc>
          <w:tcPr>
            <w:tcW w:w="254" w:type="pct"/>
            <w:noWrap w:val="0"/>
            <w:vAlign w:val="center"/>
          </w:tcPr>
          <w:p w14:paraId="6C51D8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选修</w:t>
            </w:r>
          </w:p>
        </w:tc>
        <w:tc>
          <w:tcPr>
            <w:tcW w:w="249" w:type="pct"/>
            <w:vMerge w:val="restart"/>
            <w:noWrap w:val="0"/>
            <w:vAlign w:val="center"/>
          </w:tcPr>
          <w:p w14:paraId="0A022E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269" w:type="pct"/>
            <w:vMerge w:val="restart"/>
            <w:noWrap w:val="0"/>
            <w:vAlign w:val="center"/>
          </w:tcPr>
          <w:p w14:paraId="10BE9A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6" w:type="pct"/>
            <w:vMerge w:val="restart"/>
            <w:noWrap w:val="0"/>
            <w:vAlign w:val="center"/>
          </w:tcPr>
          <w:p w14:paraId="5EF8EC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60</w:t>
            </w:r>
          </w:p>
        </w:tc>
        <w:tc>
          <w:tcPr>
            <w:tcW w:w="244" w:type="pct"/>
            <w:vMerge w:val="restart"/>
            <w:noWrap w:val="0"/>
            <w:vAlign w:val="center"/>
          </w:tcPr>
          <w:p w14:paraId="00CDCF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60</w:t>
            </w:r>
          </w:p>
        </w:tc>
        <w:tc>
          <w:tcPr>
            <w:tcW w:w="249" w:type="pct"/>
            <w:vMerge w:val="restart"/>
            <w:noWrap w:val="0"/>
            <w:vAlign w:val="center"/>
          </w:tcPr>
          <w:p w14:paraId="379217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02897F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786401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95A48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B6128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vMerge w:val="restart"/>
            <w:noWrap w:val="0"/>
            <w:vAlign w:val="center"/>
          </w:tcPr>
          <w:p w14:paraId="0B8D0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6*10</w:t>
            </w:r>
          </w:p>
        </w:tc>
        <w:tc>
          <w:tcPr>
            <w:tcW w:w="277" w:type="pct"/>
            <w:gridSpan w:val="2"/>
            <w:noWrap w:val="0"/>
            <w:vAlign w:val="center"/>
          </w:tcPr>
          <w:p w14:paraId="5B9895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CD5C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6C417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417D2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D40FC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33" w:type="pct"/>
            <w:noWrap w:val="0"/>
            <w:vAlign w:val="center"/>
          </w:tcPr>
          <w:p w14:paraId="7E7C08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GL4189</w:t>
            </w:r>
          </w:p>
        </w:tc>
        <w:tc>
          <w:tcPr>
            <w:tcW w:w="849" w:type="pct"/>
            <w:noWrap w:val="0"/>
            <w:vAlign w:val="center"/>
          </w:tcPr>
          <w:p w14:paraId="0DA0A2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跨境电商技能实训</w:t>
            </w:r>
          </w:p>
        </w:tc>
        <w:tc>
          <w:tcPr>
            <w:tcW w:w="254" w:type="pct"/>
            <w:noWrap w:val="0"/>
            <w:vAlign w:val="center"/>
          </w:tcPr>
          <w:p w14:paraId="5CB97C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选修</w:t>
            </w:r>
          </w:p>
        </w:tc>
        <w:tc>
          <w:tcPr>
            <w:tcW w:w="249" w:type="pct"/>
            <w:vMerge w:val="continue"/>
            <w:noWrap w:val="0"/>
            <w:vAlign w:val="center"/>
          </w:tcPr>
          <w:p w14:paraId="79F8D9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9" w:type="pct"/>
            <w:vMerge w:val="continue"/>
            <w:noWrap w:val="0"/>
            <w:vAlign w:val="center"/>
          </w:tcPr>
          <w:p w14:paraId="497316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6" w:type="pct"/>
            <w:vMerge w:val="continue"/>
            <w:noWrap w:val="0"/>
            <w:vAlign w:val="center"/>
          </w:tcPr>
          <w:p w14:paraId="4AB62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4" w:type="pct"/>
            <w:vMerge w:val="continue"/>
            <w:noWrap w:val="0"/>
            <w:vAlign w:val="center"/>
          </w:tcPr>
          <w:p w14:paraId="1CE0D3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9" w:type="pct"/>
            <w:vMerge w:val="continue"/>
            <w:noWrap w:val="0"/>
            <w:vAlign w:val="center"/>
          </w:tcPr>
          <w:p w14:paraId="6E2B10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F2524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1615A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D6874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DE860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vMerge w:val="continue"/>
            <w:noWrap w:val="0"/>
            <w:vAlign w:val="center"/>
          </w:tcPr>
          <w:p w14:paraId="390201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A52E2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3361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5A21E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166C8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35CF7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33" w:type="pct"/>
            <w:noWrap w:val="0"/>
            <w:vAlign w:val="center"/>
          </w:tcPr>
          <w:p w14:paraId="4D9394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GL4190</w:t>
            </w:r>
          </w:p>
        </w:tc>
        <w:tc>
          <w:tcPr>
            <w:tcW w:w="849" w:type="pct"/>
            <w:noWrap w:val="0"/>
            <w:vAlign w:val="center"/>
          </w:tcPr>
          <w:p w14:paraId="1BAD05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学做自媒体</w:t>
            </w:r>
          </w:p>
        </w:tc>
        <w:tc>
          <w:tcPr>
            <w:tcW w:w="254" w:type="pct"/>
            <w:noWrap w:val="0"/>
            <w:vAlign w:val="center"/>
          </w:tcPr>
          <w:p w14:paraId="663909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选修</w:t>
            </w:r>
          </w:p>
        </w:tc>
        <w:tc>
          <w:tcPr>
            <w:tcW w:w="249" w:type="pct"/>
            <w:vMerge w:val="continue"/>
            <w:noWrap w:val="0"/>
            <w:vAlign w:val="center"/>
          </w:tcPr>
          <w:p w14:paraId="71BBAF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9" w:type="pct"/>
            <w:vMerge w:val="continue"/>
            <w:noWrap w:val="0"/>
            <w:vAlign w:val="center"/>
          </w:tcPr>
          <w:p w14:paraId="1A2F51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6" w:type="pct"/>
            <w:vMerge w:val="continue"/>
            <w:noWrap w:val="0"/>
            <w:vAlign w:val="center"/>
          </w:tcPr>
          <w:p w14:paraId="64BBF9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4" w:type="pct"/>
            <w:vMerge w:val="continue"/>
            <w:noWrap w:val="0"/>
            <w:vAlign w:val="center"/>
          </w:tcPr>
          <w:p w14:paraId="0029EB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9" w:type="pct"/>
            <w:vMerge w:val="continue"/>
            <w:noWrap w:val="0"/>
            <w:vAlign w:val="center"/>
          </w:tcPr>
          <w:p w14:paraId="4450DA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1F688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32252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A1643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6E77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vMerge w:val="continue"/>
            <w:noWrap w:val="0"/>
            <w:vAlign w:val="center"/>
          </w:tcPr>
          <w:p w14:paraId="0B40CC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79534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791C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64AE3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8751B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8FB4F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33" w:type="pct"/>
            <w:noWrap w:val="0"/>
            <w:vAlign w:val="center"/>
          </w:tcPr>
          <w:p w14:paraId="6312B2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GL4191</w:t>
            </w:r>
          </w:p>
        </w:tc>
        <w:tc>
          <w:tcPr>
            <w:tcW w:w="849" w:type="pct"/>
            <w:noWrap w:val="0"/>
            <w:vAlign w:val="center"/>
          </w:tcPr>
          <w:p w14:paraId="7D03DB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短视频剪辑与运营</w:t>
            </w:r>
          </w:p>
        </w:tc>
        <w:tc>
          <w:tcPr>
            <w:tcW w:w="254" w:type="pct"/>
            <w:noWrap w:val="0"/>
            <w:vAlign w:val="center"/>
          </w:tcPr>
          <w:p w14:paraId="5017E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选修</w:t>
            </w:r>
          </w:p>
        </w:tc>
        <w:tc>
          <w:tcPr>
            <w:tcW w:w="249" w:type="pct"/>
            <w:vMerge w:val="continue"/>
            <w:noWrap w:val="0"/>
            <w:vAlign w:val="center"/>
          </w:tcPr>
          <w:p w14:paraId="699C29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9" w:type="pct"/>
            <w:vMerge w:val="continue"/>
            <w:noWrap w:val="0"/>
            <w:vAlign w:val="center"/>
          </w:tcPr>
          <w:p w14:paraId="711A8D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6" w:type="pct"/>
            <w:vMerge w:val="continue"/>
            <w:noWrap w:val="0"/>
            <w:vAlign w:val="center"/>
          </w:tcPr>
          <w:p w14:paraId="4798BC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4" w:type="pct"/>
            <w:vMerge w:val="continue"/>
            <w:noWrap w:val="0"/>
            <w:vAlign w:val="center"/>
          </w:tcPr>
          <w:p w14:paraId="427894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9" w:type="pct"/>
            <w:vMerge w:val="continue"/>
            <w:noWrap w:val="0"/>
            <w:vAlign w:val="center"/>
          </w:tcPr>
          <w:p w14:paraId="590B54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C10B9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B6F2E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77811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41F7D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vMerge w:val="continue"/>
            <w:noWrap w:val="0"/>
            <w:vAlign w:val="center"/>
          </w:tcPr>
          <w:p w14:paraId="3A6562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ACE51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CB8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960FA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52A4A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9D7BF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33" w:type="pct"/>
            <w:noWrap w:val="0"/>
            <w:vAlign w:val="center"/>
          </w:tcPr>
          <w:p w14:paraId="51C2C7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rPr>
              <w:t>GL4192</w:t>
            </w:r>
          </w:p>
        </w:tc>
        <w:tc>
          <w:tcPr>
            <w:tcW w:w="849" w:type="pct"/>
            <w:noWrap w:val="0"/>
            <w:vAlign w:val="center"/>
          </w:tcPr>
          <w:p w14:paraId="5D30E8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财务大数据实训</w:t>
            </w:r>
          </w:p>
        </w:tc>
        <w:tc>
          <w:tcPr>
            <w:tcW w:w="254" w:type="pct"/>
            <w:noWrap w:val="0"/>
            <w:vAlign w:val="center"/>
          </w:tcPr>
          <w:p w14:paraId="331A2B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选修</w:t>
            </w:r>
          </w:p>
        </w:tc>
        <w:tc>
          <w:tcPr>
            <w:tcW w:w="249" w:type="pct"/>
            <w:vMerge w:val="continue"/>
            <w:noWrap w:val="0"/>
            <w:vAlign w:val="center"/>
          </w:tcPr>
          <w:p w14:paraId="78B5F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9" w:type="pct"/>
            <w:vMerge w:val="continue"/>
            <w:noWrap w:val="0"/>
            <w:vAlign w:val="center"/>
          </w:tcPr>
          <w:p w14:paraId="5643E0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6" w:type="pct"/>
            <w:vMerge w:val="continue"/>
            <w:noWrap w:val="0"/>
            <w:vAlign w:val="center"/>
          </w:tcPr>
          <w:p w14:paraId="038CE0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4" w:type="pct"/>
            <w:vMerge w:val="continue"/>
            <w:noWrap w:val="0"/>
            <w:vAlign w:val="center"/>
          </w:tcPr>
          <w:p w14:paraId="6CB7C9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9" w:type="pct"/>
            <w:vMerge w:val="continue"/>
            <w:noWrap w:val="0"/>
            <w:vAlign w:val="center"/>
          </w:tcPr>
          <w:p w14:paraId="605E9F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9C6B4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E6A8B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96187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08D3E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vMerge w:val="continue"/>
            <w:noWrap w:val="0"/>
            <w:vAlign w:val="center"/>
          </w:tcPr>
          <w:p w14:paraId="4C94D6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95E50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5825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6CBC0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76AC3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A4AE7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33" w:type="pct"/>
            <w:noWrap w:val="0"/>
            <w:vAlign w:val="center"/>
          </w:tcPr>
          <w:p w14:paraId="75B676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GL4193</w:t>
            </w:r>
          </w:p>
        </w:tc>
        <w:tc>
          <w:tcPr>
            <w:tcW w:w="849" w:type="pct"/>
            <w:noWrap w:val="0"/>
            <w:vAlign w:val="center"/>
          </w:tcPr>
          <w:p w14:paraId="5A8DC9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数字化管理会计</w:t>
            </w:r>
          </w:p>
        </w:tc>
        <w:tc>
          <w:tcPr>
            <w:tcW w:w="254" w:type="pct"/>
            <w:noWrap w:val="0"/>
            <w:vAlign w:val="center"/>
          </w:tcPr>
          <w:p w14:paraId="7A3ED4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选修</w:t>
            </w:r>
          </w:p>
        </w:tc>
        <w:tc>
          <w:tcPr>
            <w:tcW w:w="249" w:type="pct"/>
            <w:vMerge w:val="continue"/>
            <w:noWrap w:val="0"/>
            <w:vAlign w:val="center"/>
          </w:tcPr>
          <w:p w14:paraId="2F015F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9" w:type="pct"/>
            <w:vMerge w:val="continue"/>
            <w:noWrap w:val="0"/>
            <w:vAlign w:val="center"/>
          </w:tcPr>
          <w:p w14:paraId="2F193B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6" w:type="pct"/>
            <w:vMerge w:val="continue"/>
            <w:noWrap w:val="0"/>
            <w:vAlign w:val="center"/>
          </w:tcPr>
          <w:p w14:paraId="7DAF2B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4" w:type="pct"/>
            <w:vMerge w:val="continue"/>
            <w:noWrap w:val="0"/>
            <w:vAlign w:val="center"/>
          </w:tcPr>
          <w:p w14:paraId="7CCDDC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9" w:type="pct"/>
            <w:vMerge w:val="continue"/>
            <w:noWrap w:val="0"/>
            <w:vAlign w:val="center"/>
          </w:tcPr>
          <w:p w14:paraId="13B48E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668C6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F3AF4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173C5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B06F4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vMerge w:val="continue"/>
            <w:noWrap w:val="0"/>
            <w:vAlign w:val="center"/>
          </w:tcPr>
          <w:p w14:paraId="15A555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49258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DF034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34CA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05294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254" w:type="pct"/>
            <w:noWrap w:val="0"/>
            <w:vAlign w:val="center"/>
          </w:tcPr>
          <w:p w14:paraId="1EBAE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9" w:type="pct"/>
            <w:noWrap w:val="0"/>
            <w:vAlign w:val="center"/>
          </w:tcPr>
          <w:p w14:paraId="52E71F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w:t>
            </w:r>
          </w:p>
        </w:tc>
        <w:tc>
          <w:tcPr>
            <w:tcW w:w="269" w:type="pct"/>
            <w:noWrap w:val="0"/>
            <w:vAlign w:val="center"/>
          </w:tcPr>
          <w:p w14:paraId="578EF0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6" w:type="pct"/>
            <w:noWrap w:val="0"/>
            <w:vAlign w:val="center"/>
          </w:tcPr>
          <w:p w14:paraId="44BEF4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60</w:t>
            </w:r>
          </w:p>
        </w:tc>
        <w:tc>
          <w:tcPr>
            <w:tcW w:w="244" w:type="pct"/>
            <w:noWrap w:val="0"/>
            <w:vAlign w:val="center"/>
          </w:tcPr>
          <w:p w14:paraId="4DD487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60</w:t>
            </w:r>
          </w:p>
        </w:tc>
        <w:tc>
          <w:tcPr>
            <w:tcW w:w="249" w:type="pct"/>
            <w:noWrap w:val="0"/>
            <w:vAlign w:val="center"/>
          </w:tcPr>
          <w:p w14:paraId="430EA0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noWrap w:val="0"/>
            <w:vAlign w:val="center"/>
          </w:tcPr>
          <w:p w14:paraId="69E285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gridSpan w:val="2"/>
            <w:noWrap w:val="0"/>
            <w:vAlign w:val="center"/>
          </w:tcPr>
          <w:p w14:paraId="0578F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noWrap w:val="0"/>
            <w:vAlign w:val="center"/>
          </w:tcPr>
          <w:p w14:paraId="3F00B2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noWrap w:val="0"/>
            <w:vAlign w:val="center"/>
          </w:tcPr>
          <w:p w14:paraId="490378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noWrap w:val="0"/>
            <w:vAlign w:val="center"/>
          </w:tcPr>
          <w:p w14:paraId="3D03A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w:t>
            </w:r>
          </w:p>
        </w:tc>
        <w:tc>
          <w:tcPr>
            <w:tcW w:w="277" w:type="pct"/>
            <w:gridSpan w:val="2"/>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91CC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DACD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6E4E6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114946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shd w:val="clear" w:color="auto" w:fill="auto"/>
            <w:noWrap w:val="0"/>
            <w:vAlign w:val="center"/>
          </w:tcPr>
          <w:p w14:paraId="60C423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26</w:t>
            </w:r>
          </w:p>
        </w:tc>
        <w:tc>
          <w:tcPr>
            <w:tcW w:w="269" w:type="pct"/>
            <w:shd w:val="clear" w:color="auto" w:fill="auto"/>
            <w:noWrap w:val="0"/>
            <w:vAlign w:val="center"/>
          </w:tcPr>
          <w:p w14:paraId="2E7369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6" w:type="pct"/>
            <w:shd w:val="clear" w:color="auto" w:fill="auto"/>
            <w:noWrap w:val="0"/>
            <w:vAlign w:val="center"/>
          </w:tcPr>
          <w:p w14:paraId="1BF624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372</w:t>
            </w:r>
          </w:p>
        </w:tc>
        <w:tc>
          <w:tcPr>
            <w:tcW w:w="244" w:type="pct"/>
            <w:shd w:val="clear" w:color="auto" w:fill="auto"/>
            <w:noWrap w:val="0"/>
            <w:vAlign w:val="center"/>
          </w:tcPr>
          <w:p w14:paraId="323BAD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184</w:t>
            </w:r>
          </w:p>
        </w:tc>
        <w:tc>
          <w:tcPr>
            <w:tcW w:w="249" w:type="pct"/>
            <w:shd w:val="clear" w:color="auto" w:fill="auto"/>
            <w:noWrap w:val="0"/>
            <w:vAlign w:val="center"/>
          </w:tcPr>
          <w:p w14:paraId="13B135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188</w:t>
            </w:r>
          </w:p>
        </w:tc>
        <w:tc>
          <w:tcPr>
            <w:tcW w:w="277" w:type="pct"/>
            <w:shd w:val="clear" w:color="auto" w:fill="auto"/>
            <w:noWrap w:val="0"/>
            <w:vAlign w:val="center"/>
          </w:tcPr>
          <w:p w14:paraId="51437C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w:t>
            </w:r>
          </w:p>
        </w:tc>
        <w:tc>
          <w:tcPr>
            <w:tcW w:w="277" w:type="pct"/>
            <w:gridSpan w:val="2"/>
            <w:noWrap w:val="0"/>
            <w:vAlign w:val="center"/>
          </w:tcPr>
          <w:p w14:paraId="5B9E32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w:t>
            </w:r>
          </w:p>
        </w:tc>
        <w:tc>
          <w:tcPr>
            <w:tcW w:w="277" w:type="pct"/>
            <w:noWrap w:val="0"/>
            <w:vAlign w:val="center"/>
          </w:tcPr>
          <w:p w14:paraId="48F111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w:t>
            </w:r>
          </w:p>
        </w:tc>
        <w:tc>
          <w:tcPr>
            <w:tcW w:w="277" w:type="pct"/>
            <w:noWrap w:val="0"/>
            <w:vAlign w:val="center"/>
          </w:tcPr>
          <w:p w14:paraId="0147F1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vAlign w:val="center"/>
          </w:tcPr>
          <w:p w14:paraId="230BD9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w:t>
            </w:r>
          </w:p>
        </w:tc>
        <w:tc>
          <w:tcPr>
            <w:tcW w:w="277" w:type="pct"/>
            <w:gridSpan w:val="2"/>
            <w:noWrap w:val="0"/>
            <w:vAlign w:val="center"/>
          </w:tcPr>
          <w:p w14:paraId="1DA4AF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223" w:type="pct"/>
            <w:vMerge w:val="continue"/>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B910C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33" w:type="pct"/>
            <w:noWrap w:val="0"/>
            <w:vAlign w:val="center"/>
          </w:tcPr>
          <w:p w14:paraId="6C1874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GL4200</w:t>
            </w:r>
          </w:p>
        </w:tc>
        <w:tc>
          <w:tcPr>
            <w:tcW w:w="849" w:type="pct"/>
            <w:noWrap w:val="0"/>
            <w:vAlign w:val="center"/>
          </w:tcPr>
          <w:p w14:paraId="7A8A01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认识实习</w:t>
            </w:r>
          </w:p>
        </w:tc>
        <w:tc>
          <w:tcPr>
            <w:tcW w:w="254" w:type="pct"/>
            <w:noWrap w:val="0"/>
            <w:vAlign w:val="center"/>
          </w:tcPr>
          <w:p w14:paraId="0FFB9BF2">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508" w:type="dxa"/>
            <w:noWrap w:val="0"/>
            <w:vAlign w:val="center"/>
          </w:tcPr>
          <w:p w14:paraId="746B11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0.5</w:t>
            </w:r>
          </w:p>
        </w:tc>
        <w:tc>
          <w:tcPr>
            <w:tcW w:w="548" w:type="dxa"/>
            <w:noWrap w:val="0"/>
            <w:vAlign w:val="center"/>
          </w:tcPr>
          <w:p w14:paraId="6C6EE9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考查</w:t>
            </w:r>
          </w:p>
        </w:tc>
        <w:tc>
          <w:tcPr>
            <w:tcW w:w="503" w:type="dxa"/>
            <w:noWrap w:val="0"/>
            <w:vAlign w:val="center"/>
          </w:tcPr>
          <w:p w14:paraId="72F75D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4</w:t>
            </w:r>
          </w:p>
        </w:tc>
        <w:tc>
          <w:tcPr>
            <w:tcW w:w="497" w:type="dxa"/>
            <w:noWrap w:val="0"/>
            <w:vAlign w:val="center"/>
          </w:tcPr>
          <w:p w14:paraId="15A3F3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0</w:t>
            </w:r>
          </w:p>
        </w:tc>
        <w:tc>
          <w:tcPr>
            <w:tcW w:w="509" w:type="dxa"/>
            <w:noWrap w:val="0"/>
            <w:vAlign w:val="center"/>
          </w:tcPr>
          <w:p w14:paraId="0750BD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4</w:t>
            </w:r>
          </w:p>
        </w:tc>
        <w:tc>
          <w:tcPr>
            <w:tcW w:w="277" w:type="pct"/>
            <w:noWrap w:val="0"/>
            <w:vAlign w:val="center"/>
          </w:tcPr>
          <w:p w14:paraId="205821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4*1</w:t>
            </w:r>
          </w:p>
        </w:tc>
        <w:tc>
          <w:tcPr>
            <w:tcW w:w="277" w:type="pct"/>
            <w:gridSpan w:val="2"/>
            <w:noWrap w:val="0"/>
            <w:vAlign w:val="center"/>
          </w:tcPr>
          <w:p w14:paraId="4D3BE42E">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0C01D43B">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0A2441DE">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73706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4F10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6127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7E8A31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2665D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33" w:type="pct"/>
            <w:noWrap w:val="0"/>
            <w:vAlign w:val="center"/>
          </w:tcPr>
          <w:p w14:paraId="3AEAE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GL4237</w:t>
            </w:r>
          </w:p>
        </w:tc>
        <w:tc>
          <w:tcPr>
            <w:tcW w:w="849" w:type="pct"/>
            <w:noWrap w:val="0"/>
            <w:vAlign w:val="center"/>
          </w:tcPr>
          <w:p w14:paraId="13D66D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张家口电商产业学院专业实践</w:t>
            </w:r>
          </w:p>
        </w:tc>
        <w:tc>
          <w:tcPr>
            <w:tcW w:w="254" w:type="pct"/>
            <w:noWrap w:val="0"/>
            <w:vAlign w:val="center"/>
          </w:tcPr>
          <w:p w14:paraId="429BC9C2">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508" w:type="dxa"/>
            <w:noWrap w:val="0"/>
            <w:vAlign w:val="center"/>
          </w:tcPr>
          <w:p w14:paraId="01FE0F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3</w:t>
            </w:r>
          </w:p>
        </w:tc>
        <w:tc>
          <w:tcPr>
            <w:tcW w:w="548" w:type="dxa"/>
            <w:noWrap w:val="0"/>
            <w:vAlign w:val="center"/>
          </w:tcPr>
          <w:p w14:paraId="472DAC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考查</w:t>
            </w:r>
          </w:p>
        </w:tc>
        <w:tc>
          <w:tcPr>
            <w:tcW w:w="503" w:type="dxa"/>
            <w:noWrap w:val="0"/>
            <w:vAlign w:val="center"/>
          </w:tcPr>
          <w:p w14:paraId="43AC7B8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48</w:t>
            </w:r>
          </w:p>
        </w:tc>
        <w:tc>
          <w:tcPr>
            <w:tcW w:w="497" w:type="dxa"/>
            <w:noWrap w:val="0"/>
            <w:vAlign w:val="center"/>
          </w:tcPr>
          <w:p w14:paraId="3D28A4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0</w:t>
            </w:r>
          </w:p>
        </w:tc>
        <w:tc>
          <w:tcPr>
            <w:tcW w:w="509" w:type="dxa"/>
            <w:noWrap w:val="0"/>
            <w:vAlign w:val="center"/>
          </w:tcPr>
          <w:p w14:paraId="59BB2A9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48</w:t>
            </w:r>
          </w:p>
        </w:tc>
        <w:tc>
          <w:tcPr>
            <w:tcW w:w="277" w:type="pct"/>
            <w:noWrap w:val="0"/>
            <w:vAlign w:val="center"/>
          </w:tcPr>
          <w:p w14:paraId="2111FF66">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2DB6FC04">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01CB6847">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2C74ED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cs="宋体"/>
                <w:i w:val="0"/>
                <w:iCs w:val="0"/>
                <w:color w:val="000000"/>
                <w:kern w:val="0"/>
                <w:sz w:val="15"/>
                <w:szCs w:val="15"/>
                <w:u w:val="none"/>
                <w:lang w:val="en-US" w:eastAsia="zh-CN" w:bidi="ar"/>
                <w14:ligatures w14:val="standardContextual"/>
              </w:rPr>
              <w:t>24</w:t>
            </w:r>
            <w:r>
              <w:rPr>
                <w:rFonts w:hint="eastAsia" w:ascii="宋体" w:hAnsi="宋体" w:eastAsia="宋体" w:cs="宋体"/>
                <w:i w:val="0"/>
                <w:iCs w:val="0"/>
                <w:color w:val="000000"/>
                <w:kern w:val="0"/>
                <w:sz w:val="15"/>
                <w:szCs w:val="15"/>
                <w:u w:val="none"/>
                <w:lang w:val="en-US" w:eastAsia="zh-CN" w:bidi="ar"/>
                <w14:ligatures w14:val="standardContextual"/>
              </w:rPr>
              <w:t>*</w:t>
            </w:r>
            <w:r>
              <w:rPr>
                <w:rFonts w:hint="eastAsia" w:ascii="宋体" w:hAnsi="宋体" w:cs="宋体"/>
                <w:i w:val="0"/>
                <w:iCs w:val="0"/>
                <w:color w:val="000000"/>
                <w:kern w:val="0"/>
                <w:sz w:val="15"/>
                <w:szCs w:val="15"/>
                <w:u w:val="none"/>
                <w:lang w:val="en-US" w:eastAsia="zh-CN" w:bidi="ar"/>
                <w14:ligatures w14:val="standardContextual"/>
              </w:rPr>
              <w:t>2</w:t>
            </w:r>
          </w:p>
        </w:tc>
        <w:tc>
          <w:tcPr>
            <w:tcW w:w="277" w:type="pct"/>
            <w:noWrap w:val="0"/>
            <w:vAlign w:val="center"/>
          </w:tcPr>
          <w:p w14:paraId="0337A2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663D8F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2755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5B028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779F92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F65ED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33" w:type="pct"/>
            <w:noWrap w:val="0"/>
            <w:vAlign w:val="center"/>
          </w:tcPr>
          <w:p w14:paraId="19282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GL4238</w:t>
            </w:r>
          </w:p>
        </w:tc>
        <w:tc>
          <w:tcPr>
            <w:tcW w:w="849" w:type="pct"/>
            <w:noWrap w:val="0"/>
            <w:vAlign w:val="center"/>
          </w:tcPr>
          <w:p w14:paraId="16F6A5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专业基础技能实践</w:t>
            </w:r>
          </w:p>
        </w:tc>
        <w:tc>
          <w:tcPr>
            <w:tcW w:w="254" w:type="pct"/>
            <w:noWrap w:val="0"/>
            <w:vAlign w:val="center"/>
          </w:tcPr>
          <w:p w14:paraId="06D47DA8">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508" w:type="dxa"/>
            <w:noWrap w:val="0"/>
            <w:vAlign w:val="center"/>
          </w:tcPr>
          <w:p w14:paraId="7CAC81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3</w:t>
            </w:r>
          </w:p>
        </w:tc>
        <w:tc>
          <w:tcPr>
            <w:tcW w:w="548" w:type="dxa"/>
            <w:noWrap w:val="0"/>
            <w:vAlign w:val="center"/>
          </w:tcPr>
          <w:p w14:paraId="28ADF5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考查</w:t>
            </w:r>
          </w:p>
        </w:tc>
        <w:tc>
          <w:tcPr>
            <w:tcW w:w="503" w:type="dxa"/>
            <w:noWrap w:val="0"/>
            <w:vAlign w:val="center"/>
          </w:tcPr>
          <w:p w14:paraId="56D434A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48</w:t>
            </w:r>
          </w:p>
        </w:tc>
        <w:tc>
          <w:tcPr>
            <w:tcW w:w="497" w:type="dxa"/>
            <w:noWrap w:val="0"/>
            <w:vAlign w:val="center"/>
          </w:tcPr>
          <w:p w14:paraId="6D496B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0</w:t>
            </w:r>
          </w:p>
        </w:tc>
        <w:tc>
          <w:tcPr>
            <w:tcW w:w="509" w:type="dxa"/>
            <w:noWrap w:val="0"/>
            <w:vAlign w:val="center"/>
          </w:tcPr>
          <w:p w14:paraId="7A77D3B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48</w:t>
            </w:r>
          </w:p>
        </w:tc>
        <w:tc>
          <w:tcPr>
            <w:tcW w:w="277" w:type="pct"/>
            <w:noWrap w:val="0"/>
            <w:vAlign w:val="center"/>
          </w:tcPr>
          <w:p w14:paraId="6DF479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24*</w:t>
            </w:r>
            <w:r>
              <w:rPr>
                <w:rFonts w:hint="eastAsia" w:ascii="宋体" w:hAnsi="宋体" w:cs="宋体"/>
                <w:i w:val="0"/>
                <w:iCs w:val="0"/>
                <w:color w:val="000000"/>
                <w:kern w:val="0"/>
                <w:sz w:val="15"/>
                <w:szCs w:val="15"/>
                <w:u w:val="none"/>
                <w:lang w:val="en-US" w:eastAsia="zh-CN" w:bidi="ar"/>
                <w14:ligatures w14:val="standardContextual"/>
              </w:rPr>
              <w:t>2</w:t>
            </w:r>
          </w:p>
        </w:tc>
        <w:tc>
          <w:tcPr>
            <w:tcW w:w="277" w:type="pct"/>
            <w:gridSpan w:val="2"/>
            <w:noWrap w:val="0"/>
            <w:vAlign w:val="center"/>
          </w:tcPr>
          <w:p w14:paraId="6041E204">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0B424702">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14B382E4">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530D90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468883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D04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FB210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13A9E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BC5A1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33" w:type="pct"/>
            <w:noWrap w:val="0"/>
            <w:vAlign w:val="center"/>
          </w:tcPr>
          <w:p w14:paraId="3ABCA0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GL4239</w:t>
            </w:r>
          </w:p>
        </w:tc>
        <w:tc>
          <w:tcPr>
            <w:tcW w:w="849" w:type="pct"/>
            <w:noWrap w:val="0"/>
            <w:vAlign w:val="center"/>
          </w:tcPr>
          <w:p w14:paraId="7BDD5E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专业核心技能实践</w:t>
            </w:r>
          </w:p>
        </w:tc>
        <w:tc>
          <w:tcPr>
            <w:tcW w:w="254" w:type="pct"/>
            <w:noWrap w:val="0"/>
            <w:vAlign w:val="center"/>
          </w:tcPr>
          <w:p w14:paraId="024C528E">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508" w:type="dxa"/>
            <w:noWrap w:val="0"/>
            <w:vAlign w:val="center"/>
          </w:tcPr>
          <w:p w14:paraId="282CF6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3</w:t>
            </w:r>
          </w:p>
        </w:tc>
        <w:tc>
          <w:tcPr>
            <w:tcW w:w="548" w:type="dxa"/>
            <w:noWrap w:val="0"/>
            <w:vAlign w:val="center"/>
          </w:tcPr>
          <w:p w14:paraId="2C1591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考查</w:t>
            </w:r>
          </w:p>
        </w:tc>
        <w:tc>
          <w:tcPr>
            <w:tcW w:w="503" w:type="dxa"/>
            <w:noWrap w:val="0"/>
            <w:vAlign w:val="center"/>
          </w:tcPr>
          <w:p w14:paraId="401DC4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48</w:t>
            </w:r>
          </w:p>
        </w:tc>
        <w:tc>
          <w:tcPr>
            <w:tcW w:w="497" w:type="dxa"/>
            <w:noWrap w:val="0"/>
            <w:vAlign w:val="center"/>
          </w:tcPr>
          <w:p w14:paraId="1527E0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0</w:t>
            </w:r>
          </w:p>
        </w:tc>
        <w:tc>
          <w:tcPr>
            <w:tcW w:w="509" w:type="dxa"/>
            <w:noWrap w:val="0"/>
            <w:vAlign w:val="center"/>
          </w:tcPr>
          <w:p w14:paraId="131B73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48</w:t>
            </w:r>
          </w:p>
        </w:tc>
        <w:tc>
          <w:tcPr>
            <w:tcW w:w="277" w:type="pct"/>
            <w:noWrap w:val="0"/>
            <w:vAlign w:val="center"/>
          </w:tcPr>
          <w:p w14:paraId="3A99223B">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533FD9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24*1</w:t>
            </w:r>
          </w:p>
        </w:tc>
        <w:tc>
          <w:tcPr>
            <w:tcW w:w="277" w:type="pct"/>
            <w:noWrap w:val="0"/>
            <w:vAlign w:val="center"/>
          </w:tcPr>
          <w:p w14:paraId="185A3FE5">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7BCCC29C">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0CA7D5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20559F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31D0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45303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4DA77C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2B55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33" w:type="pct"/>
            <w:noWrap w:val="0"/>
            <w:vAlign w:val="center"/>
          </w:tcPr>
          <w:p w14:paraId="7CB5B9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GL4240</w:t>
            </w:r>
          </w:p>
        </w:tc>
        <w:tc>
          <w:tcPr>
            <w:tcW w:w="849" w:type="pct"/>
            <w:noWrap w:val="0"/>
            <w:vAlign w:val="center"/>
          </w:tcPr>
          <w:p w14:paraId="6A9F93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专业综合技能实践</w:t>
            </w:r>
          </w:p>
        </w:tc>
        <w:tc>
          <w:tcPr>
            <w:tcW w:w="254" w:type="pct"/>
            <w:noWrap w:val="0"/>
            <w:vAlign w:val="center"/>
          </w:tcPr>
          <w:p w14:paraId="591E3222">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508" w:type="dxa"/>
            <w:noWrap w:val="0"/>
            <w:vAlign w:val="center"/>
          </w:tcPr>
          <w:p w14:paraId="76D679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3</w:t>
            </w:r>
          </w:p>
        </w:tc>
        <w:tc>
          <w:tcPr>
            <w:tcW w:w="548" w:type="dxa"/>
            <w:noWrap w:val="0"/>
            <w:vAlign w:val="center"/>
          </w:tcPr>
          <w:p w14:paraId="4CAA96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考查</w:t>
            </w:r>
          </w:p>
        </w:tc>
        <w:tc>
          <w:tcPr>
            <w:tcW w:w="503" w:type="dxa"/>
            <w:noWrap w:val="0"/>
            <w:vAlign w:val="center"/>
          </w:tcPr>
          <w:p w14:paraId="73B5BE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48</w:t>
            </w:r>
          </w:p>
        </w:tc>
        <w:tc>
          <w:tcPr>
            <w:tcW w:w="497" w:type="dxa"/>
            <w:noWrap w:val="0"/>
            <w:vAlign w:val="center"/>
          </w:tcPr>
          <w:p w14:paraId="0FBD24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0</w:t>
            </w:r>
          </w:p>
        </w:tc>
        <w:tc>
          <w:tcPr>
            <w:tcW w:w="509" w:type="dxa"/>
            <w:noWrap w:val="0"/>
            <w:vAlign w:val="center"/>
          </w:tcPr>
          <w:p w14:paraId="2F578B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48</w:t>
            </w:r>
          </w:p>
        </w:tc>
        <w:tc>
          <w:tcPr>
            <w:tcW w:w="277" w:type="pct"/>
            <w:noWrap w:val="0"/>
            <w:vAlign w:val="center"/>
          </w:tcPr>
          <w:p w14:paraId="7582B2A9">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7761CEC1">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30FF66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24*1</w:t>
            </w:r>
          </w:p>
        </w:tc>
        <w:tc>
          <w:tcPr>
            <w:tcW w:w="277" w:type="pct"/>
            <w:noWrap w:val="0"/>
            <w:vAlign w:val="center"/>
          </w:tcPr>
          <w:p w14:paraId="4F049B8F">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20ECFF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355D50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73D81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8B8FF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6326AD9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1A87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33" w:type="pct"/>
            <w:noWrap w:val="0"/>
            <w:vAlign w:val="center"/>
          </w:tcPr>
          <w:p w14:paraId="2D8F78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GL4241</w:t>
            </w:r>
          </w:p>
        </w:tc>
        <w:tc>
          <w:tcPr>
            <w:tcW w:w="849" w:type="pct"/>
            <w:noWrap w:val="0"/>
            <w:vAlign w:val="center"/>
          </w:tcPr>
          <w:p w14:paraId="71F479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专业拓展技能实践</w:t>
            </w:r>
          </w:p>
        </w:tc>
        <w:tc>
          <w:tcPr>
            <w:tcW w:w="254" w:type="pct"/>
            <w:noWrap w:val="0"/>
            <w:vAlign w:val="center"/>
          </w:tcPr>
          <w:p w14:paraId="5163FDFC">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508" w:type="dxa"/>
            <w:noWrap w:val="0"/>
            <w:vAlign w:val="center"/>
          </w:tcPr>
          <w:p w14:paraId="23077A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3</w:t>
            </w:r>
          </w:p>
        </w:tc>
        <w:tc>
          <w:tcPr>
            <w:tcW w:w="548" w:type="dxa"/>
            <w:noWrap w:val="0"/>
            <w:vAlign w:val="center"/>
          </w:tcPr>
          <w:p w14:paraId="545849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考查</w:t>
            </w:r>
          </w:p>
        </w:tc>
        <w:tc>
          <w:tcPr>
            <w:tcW w:w="503" w:type="dxa"/>
            <w:noWrap w:val="0"/>
            <w:vAlign w:val="center"/>
          </w:tcPr>
          <w:p w14:paraId="348F98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48</w:t>
            </w:r>
          </w:p>
        </w:tc>
        <w:tc>
          <w:tcPr>
            <w:tcW w:w="497" w:type="dxa"/>
            <w:noWrap w:val="0"/>
            <w:vAlign w:val="center"/>
          </w:tcPr>
          <w:p w14:paraId="0922E1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0</w:t>
            </w:r>
          </w:p>
        </w:tc>
        <w:tc>
          <w:tcPr>
            <w:tcW w:w="509" w:type="dxa"/>
            <w:noWrap w:val="0"/>
            <w:vAlign w:val="center"/>
          </w:tcPr>
          <w:p w14:paraId="3CF6F5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48</w:t>
            </w:r>
          </w:p>
        </w:tc>
        <w:tc>
          <w:tcPr>
            <w:tcW w:w="277" w:type="pct"/>
            <w:noWrap w:val="0"/>
            <w:vAlign w:val="center"/>
          </w:tcPr>
          <w:p w14:paraId="2BBC9B32">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0ABE82BE">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2873062D">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358903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24*1</w:t>
            </w:r>
          </w:p>
        </w:tc>
        <w:tc>
          <w:tcPr>
            <w:tcW w:w="277" w:type="pct"/>
            <w:noWrap w:val="0"/>
            <w:vAlign w:val="center"/>
          </w:tcPr>
          <w:p w14:paraId="744ABA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484B96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7CB9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D8AA8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32CC7E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A0D98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7</w:t>
            </w:r>
          </w:p>
        </w:tc>
        <w:tc>
          <w:tcPr>
            <w:tcW w:w="333" w:type="pct"/>
            <w:noWrap w:val="0"/>
            <w:vAlign w:val="center"/>
          </w:tcPr>
          <w:p w14:paraId="24C12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GL4242</w:t>
            </w:r>
          </w:p>
        </w:tc>
        <w:tc>
          <w:tcPr>
            <w:tcW w:w="849" w:type="pct"/>
            <w:noWrap w:val="0"/>
            <w:vAlign w:val="center"/>
          </w:tcPr>
          <w:p w14:paraId="627C73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企业工单实训</w:t>
            </w:r>
          </w:p>
        </w:tc>
        <w:tc>
          <w:tcPr>
            <w:tcW w:w="254" w:type="pct"/>
            <w:noWrap w:val="0"/>
            <w:vAlign w:val="center"/>
          </w:tcPr>
          <w:p w14:paraId="47C8D9FB">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508" w:type="dxa"/>
            <w:noWrap w:val="0"/>
            <w:vAlign w:val="center"/>
          </w:tcPr>
          <w:p w14:paraId="4CA153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1</w:t>
            </w:r>
          </w:p>
        </w:tc>
        <w:tc>
          <w:tcPr>
            <w:tcW w:w="548" w:type="dxa"/>
            <w:noWrap w:val="0"/>
            <w:vAlign w:val="center"/>
          </w:tcPr>
          <w:p w14:paraId="77E78D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考查</w:t>
            </w:r>
          </w:p>
        </w:tc>
        <w:tc>
          <w:tcPr>
            <w:tcW w:w="503" w:type="dxa"/>
            <w:noWrap w:val="0"/>
            <w:vAlign w:val="center"/>
          </w:tcPr>
          <w:p w14:paraId="14B287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24</w:t>
            </w:r>
          </w:p>
        </w:tc>
        <w:tc>
          <w:tcPr>
            <w:tcW w:w="497" w:type="dxa"/>
            <w:noWrap w:val="0"/>
            <w:vAlign w:val="center"/>
          </w:tcPr>
          <w:p w14:paraId="44706A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0</w:t>
            </w:r>
          </w:p>
        </w:tc>
        <w:tc>
          <w:tcPr>
            <w:tcW w:w="509" w:type="dxa"/>
            <w:noWrap w:val="0"/>
            <w:vAlign w:val="center"/>
          </w:tcPr>
          <w:p w14:paraId="73A29D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24</w:t>
            </w:r>
          </w:p>
        </w:tc>
        <w:tc>
          <w:tcPr>
            <w:tcW w:w="277" w:type="pct"/>
            <w:noWrap w:val="0"/>
            <w:vAlign w:val="center"/>
          </w:tcPr>
          <w:p w14:paraId="0B9A5F57">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579D0C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24*1</w:t>
            </w:r>
          </w:p>
        </w:tc>
        <w:tc>
          <w:tcPr>
            <w:tcW w:w="277" w:type="pct"/>
            <w:noWrap w:val="0"/>
            <w:vAlign w:val="center"/>
          </w:tcPr>
          <w:p w14:paraId="443554D3">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3CFA3BB3">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11CFB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49C58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FC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213AB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19935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84A20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8</w:t>
            </w:r>
          </w:p>
        </w:tc>
        <w:tc>
          <w:tcPr>
            <w:tcW w:w="333" w:type="pct"/>
            <w:noWrap w:val="0"/>
            <w:vAlign w:val="center"/>
          </w:tcPr>
          <w:p w14:paraId="158365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GL4243</w:t>
            </w:r>
          </w:p>
        </w:tc>
        <w:tc>
          <w:tcPr>
            <w:tcW w:w="849" w:type="pct"/>
            <w:noWrap w:val="0"/>
            <w:vAlign w:val="center"/>
          </w:tcPr>
          <w:p w14:paraId="767BFF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农产品电商运营实训</w:t>
            </w:r>
          </w:p>
        </w:tc>
        <w:tc>
          <w:tcPr>
            <w:tcW w:w="254" w:type="pct"/>
            <w:noWrap w:val="0"/>
            <w:vAlign w:val="center"/>
          </w:tcPr>
          <w:p w14:paraId="29978B4B">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508" w:type="dxa"/>
            <w:noWrap w:val="0"/>
            <w:vAlign w:val="center"/>
          </w:tcPr>
          <w:p w14:paraId="368737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1</w:t>
            </w:r>
          </w:p>
        </w:tc>
        <w:tc>
          <w:tcPr>
            <w:tcW w:w="548" w:type="dxa"/>
            <w:noWrap w:val="0"/>
            <w:vAlign w:val="center"/>
          </w:tcPr>
          <w:p w14:paraId="3B60BD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考查</w:t>
            </w:r>
          </w:p>
        </w:tc>
        <w:tc>
          <w:tcPr>
            <w:tcW w:w="503" w:type="dxa"/>
            <w:noWrap w:val="0"/>
            <w:vAlign w:val="center"/>
          </w:tcPr>
          <w:p w14:paraId="6558BC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24</w:t>
            </w:r>
          </w:p>
        </w:tc>
        <w:tc>
          <w:tcPr>
            <w:tcW w:w="497" w:type="dxa"/>
            <w:noWrap w:val="0"/>
            <w:vAlign w:val="center"/>
          </w:tcPr>
          <w:p w14:paraId="3CE193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0</w:t>
            </w:r>
          </w:p>
        </w:tc>
        <w:tc>
          <w:tcPr>
            <w:tcW w:w="509" w:type="dxa"/>
            <w:noWrap w:val="0"/>
            <w:vAlign w:val="center"/>
          </w:tcPr>
          <w:p w14:paraId="2FFEFA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24</w:t>
            </w:r>
          </w:p>
        </w:tc>
        <w:tc>
          <w:tcPr>
            <w:tcW w:w="277" w:type="pct"/>
            <w:noWrap w:val="0"/>
            <w:vAlign w:val="center"/>
          </w:tcPr>
          <w:p w14:paraId="6113EE7C">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55651230">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569EDD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24*1</w:t>
            </w:r>
          </w:p>
        </w:tc>
        <w:tc>
          <w:tcPr>
            <w:tcW w:w="277" w:type="pct"/>
            <w:noWrap w:val="0"/>
            <w:vAlign w:val="center"/>
          </w:tcPr>
          <w:p w14:paraId="48846303">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69F45A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65999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21C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24B90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1270CB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E2662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9</w:t>
            </w:r>
          </w:p>
        </w:tc>
        <w:tc>
          <w:tcPr>
            <w:tcW w:w="333" w:type="pct"/>
            <w:noWrap w:val="0"/>
            <w:vAlign w:val="center"/>
          </w:tcPr>
          <w:p w14:paraId="029601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GL4201</w:t>
            </w:r>
          </w:p>
        </w:tc>
        <w:tc>
          <w:tcPr>
            <w:tcW w:w="849" w:type="pct"/>
            <w:noWrap w:val="0"/>
            <w:vAlign w:val="center"/>
          </w:tcPr>
          <w:p w14:paraId="3FCAD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val="en-US" w:eastAsia="zh-CN"/>
              </w:rPr>
              <w:t>岗位实习</w:t>
            </w:r>
          </w:p>
        </w:tc>
        <w:tc>
          <w:tcPr>
            <w:tcW w:w="254" w:type="pct"/>
            <w:noWrap w:val="0"/>
            <w:vAlign w:val="center"/>
          </w:tcPr>
          <w:p w14:paraId="616E85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508" w:type="dxa"/>
            <w:noWrap w:val="0"/>
            <w:vAlign w:val="center"/>
          </w:tcPr>
          <w:p w14:paraId="1E1283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24</w:t>
            </w:r>
          </w:p>
        </w:tc>
        <w:tc>
          <w:tcPr>
            <w:tcW w:w="548" w:type="dxa"/>
            <w:noWrap w:val="0"/>
            <w:vAlign w:val="center"/>
          </w:tcPr>
          <w:p w14:paraId="436683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考查</w:t>
            </w:r>
          </w:p>
        </w:tc>
        <w:tc>
          <w:tcPr>
            <w:tcW w:w="503" w:type="dxa"/>
            <w:noWrap w:val="0"/>
            <w:vAlign w:val="center"/>
          </w:tcPr>
          <w:p w14:paraId="4482C8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576</w:t>
            </w:r>
          </w:p>
        </w:tc>
        <w:tc>
          <w:tcPr>
            <w:tcW w:w="497" w:type="dxa"/>
            <w:noWrap w:val="0"/>
            <w:vAlign w:val="center"/>
          </w:tcPr>
          <w:p w14:paraId="1A1E1D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0</w:t>
            </w:r>
          </w:p>
        </w:tc>
        <w:tc>
          <w:tcPr>
            <w:tcW w:w="509" w:type="dxa"/>
            <w:noWrap w:val="0"/>
            <w:vAlign w:val="center"/>
          </w:tcPr>
          <w:p w14:paraId="1326C5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576</w:t>
            </w:r>
          </w:p>
        </w:tc>
        <w:tc>
          <w:tcPr>
            <w:tcW w:w="277" w:type="pct"/>
            <w:noWrap w:val="0"/>
            <w:vAlign w:val="center"/>
          </w:tcPr>
          <w:p w14:paraId="43869F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DEA2E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FD7B31">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E253D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814AA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gridSpan w:val="2"/>
            <w:noWrap w:val="0"/>
            <w:vAlign w:val="center"/>
          </w:tcPr>
          <w:p w14:paraId="1BABB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643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08B1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04D5B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421437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08" w:type="dxa"/>
            <w:noWrap w:val="0"/>
            <w:vAlign w:val="center"/>
          </w:tcPr>
          <w:p w14:paraId="1EDBF6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3"/>
                <w:szCs w:val="13"/>
                <w:lang w:val="en-US" w:eastAsia="zh-CN"/>
              </w:rPr>
            </w:pPr>
            <w:r>
              <w:rPr>
                <w:rFonts w:hint="eastAsia" w:ascii="宋体" w:hAnsi="宋体" w:eastAsia="宋体" w:cs="宋体"/>
                <w:b/>
                <w:bCs/>
                <w:i w:val="0"/>
                <w:iCs w:val="0"/>
                <w:color w:val="000000"/>
                <w:kern w:val="0"/>
                <w:sz w:val="13"/>
                <w:szCs w:val="13"/>
                <w:u w:val="none"/>
                <w:lang w:val="en-US" w:eastAsia="zh-CN" w:bidi="ar"/>
                <w14:ligatures w14:val="standardContextual"/>
              </w:rPr>
              <w:t>41.5</w:t>
            </w:r>
          </w:p>
        </w:tc>
        <w:tc>
          <w:tcPr>
            <w:tcW w:w="548" w:type="dxa"/>
            <w:noWrap w:val="0"/>
            <w:vAlign w:val="center"/>
          </w:tcPr>
          <w:p w14:paraId="41F039B1">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3"/>
                <w:szCs w:val="13"/>
              </w:rPr>
            </w:pPr>
          </w:p>
        </w:tc>
        <w:tc>
          <w:tcPr>
            <w:tcW w:w="503" w:type="dxa"/>
            <w:noWrap w:val="0"/>
            <w:vAlign w:val="center"/>
          </w:tcPr>
          <w:p w14:paraId="12CBABF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3"/>
                <w:szCs w:val="13"/>
                <w:lang w:val="en-US" w:eastAsia="zh-CN"/>
              </w:rPr>
            </w:pPr>
            <w:r>
              <w:rPr>
                <w:rFonts w:hint="eastAsia" w:ascii="宋体" w:hAnsi="宋体" w:eastAsia="宋体" w:cs="宋体"/>
                <w:b/>
                <w:bCs/>
                <w:i w:val="0"/>
                <w:iCs w:val="0"/>
                <w:color w:val="000000"/>
                <w:kern w:val="0"/>
                <w:sz w:val="16"/>
                <w:szCs w:val="16"/>
                <w:u w:val="none"/>
                <w:lang w:val="en-US" w:eastAsia="zh-CN" w:bidi="ar"/>
                <w14:ligatures w14:val="standardContextual"/>
              </w:rPr>
              <w:t>868</w:t>
            </w:r>
          </w:p>
        </w:tc>
        <w:tc>
          <w:tcPr>
            <w:tcW w:w="497" w:type="dxa"/>
            <w:noWrap w:val="0"/>
            <w:vAlign w:val="center"/>
          </w:tcPr>
          <w:p w14:paraId="63086E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3"/>
                <w:szCs w:val="13"/>
                <w:lang w:val="en-US" w:eastAsia="zh-CN"/>
              </w:rPr>
            </w:pPr>
            <w:r>
              <w:rPr>
                <w:rFonts w:hint="eastAsia" w:ascii="宋体" w:hAnsi="宋体" w:eastAsia="宋体" w:cs="宋体"/>
                <w:b/>
                <w:bCs/>
                <w:i w:val="0"/>
                <w:iCs w:val="0"/>
                <w:color w:val="000000"/>
                <w:kern w:val="0"/>
                <w:sz w:val="16"/>
                <w:szCs w:val="16"/>
                <w:u w:val="none"/>
                <w:lang w:val="en-US" w:eastAsia="zh-CN" w:bidi="ar"/>
                <w14:ligatures w14:val="standardContextual"/>
              </w:rPr>
              <w:t>0</w:t>
            </w:r>
          </w:p>
        </w:tc>
        <w:tc>
          <w:tcPr>
            <w:tcW w:w="509" w:type="dxa"/>
            <w:noWrap w:val="0"/>
            <w:vAlign w:val="center"/>
          </w:tcPr>
          <w:p w14:paraId="6E35CDF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3"/>
                <w:szCs w:val="13"/>
                <w:lang w:val="en-US" w:eastAsia="zh-CN"/>
              </w:rPr>
            </w:pPr>
            <w:r>
              <w:rPr>
                <w:rFonts w:hint="eastAsia" w:ascii="宋体" w:hAnsi="宋体" w:eastAsia="宋体" w:cs="宋体"/>
                <w:b/>
                <w:bCs/>
                <w:i w:val="0"/>
                <w:iCs w:val="0"/>
                <w:color w:val="000000"/>
                <w:kern w:val="0"/>
                <w:sz w:val="16"/>
                <w:szCs w:val="16"/>
                <w:u w:val="none"/>
                <w:lang w:val="en-US" w:eastAsia="zh-CN" w:bidi="ar"/>
                <w14:ligatures w14:val="standardContextual"/>
              </w:rPr>
              <w:t>868</w:t>
            </w:r>
          </w:p>
        </w:tc>
        <w:tc>
          <w:tcPr>
            <w:tcW w:w="277" w:type="pct"/>
            <w:noWrap w:val="0"/>
            <w:vAlign w:val="center"/>
          </w:tcPr>
          <w:p w14:paraId="37B78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28</w:t>
            </w:r>
          </w:p>
        </w:tc>
        <w:tc>
          <w:tcPr>
            <w:tcW w:w="277" w:type="pct"/>
            <w:gridSpan w:val="2"/>
            <w:noWrap w:val="0"/>
            <w:vAlign w:val="center"/>
          </w:tcPr>
          <w:p w14:paraId="23070E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48</w:t>
            </w:r>
          </w:p>
        </w:tc>
        <w:tc>
          <w:tcPr>
            <w:tcW w:w="277" w:type="pct"/>
            <w:noWrap w:val="0"/>
            <w:vAlign w:val="center"/>
          </w:tcPr>
          <w:p w14:paraId="5528B1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48</w:t>
            </w:r>
          </w:p>
        </w:tc>
        <w:tc>
          <w:tcPr>
            <w:tcW w:w="277" w:type="pct"/>
            <w:noWrap w:val="0"/>
            <w:vAlign w:val="center"/>
          </w:tcPr>
          <w:p w14:paraId="394221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277" w:type="pct"/>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eastAsia="宋体" w:cs="宋体"/>
                <w:b w:val="0"/>
                <w:bCs w:val="0"/>
                <w:color w:val="auto"/>
                <w:kern w:val="0"/>
                <w:sz w:val="15"/>
                <w:szCs w:val="15"/>
                <w:highlight w:val="none"/>
              </w:rPr>
              <w:t>8周</w:t>
            </w:r>
          </w:p>
        </w:tc>
        <w:tc>
          <w:tcPr>
            <w:tcW w:w="277" w:type="pct"/>
            <w:gridSpan w:val="2"/>
            <w:noWrap w:val="0"/>
            <w:vAlign w:val="center"/>
          </w:tcPr>
          <w:p w14:paraId="00245A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3" w:type="pct"/>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全部课程总计</w:t>
            </w:r>
          </w:p>
        </w:tc>
        <w:tc>
          <w:tcPr>
            <w:tcW w:w="249" w:type="pct"/>
            <w:noWrap w:val="0"/>
            <w:vAlign w:val="center"/>
          </w:tcPr>
          <w:p w14:paraId="205998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1"/>
                <w:szCs w:val="11"/>
                <w:lang w:val="en-US" w:eastAsia="zh-CN"/>
              </w:rPr>
              <w:t>141.5</w:t>
            </w:r>
          </w:p>
        </w:tc>
        <w:tc>
          <w:tcPr>
            <w:tcW w:w="269" w:type="pct"/>
            <w:noWrap w:val="0"/>
            <w:vAlign w:val="center"/>
          </w:tcPr>
          <w:p w14:paraId="26BA4A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5C6120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3"/>
                <w:szCs w:val="13"/>
                <w:lang w:val="en-US" w:eastAsia="zh-CN"/>
              </w:rPr>
              <w:t>2528</w:t>
            </w:r>
          </w:p>
        </w:tc>
        <w:tc>
          <w:tcPr>
            <w:tcW w:w="497" w:type="dxa"/>
            <w:noWrap w:val="0"/>
            <w:vAlign w:val="center"/>
          </w:tcPr>
          <w:p w14:paraId="0F079E9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0"/>
                <w:sz w:val="16"/>
                <w:szCs w:val="16"/>
                <w:u w:val="none"/>
                <w:lang w:val="en-US" w:eastAsia="zh-CN" w:bidi="ar"/>
                <w14:ligatures w14:val="standardContextual"/>
              </w:rPr>
            </w:pPr>
            <w:r>
              <w:rPr>
                <w:rFonts w:hint="eastAsia" w:ascii="宋体" w:hAnsi="宋体" w:eastAsia="宋体" w:cs="宋体"/>
                <w:b/>
                <w:bCs/>
                <w:i w:val="0"/>
                <w:iCs w:val="0"/>
                <w:color w:val="000000"/>
                <w:kern w:val="0"/>
                <w:sz w:val="16"/>
                <w:szCs w:val="16"/>
                <w:u w:val="none"/>
                <w:lang w:val="en-US" w:eastAsia="zh-CN" w:bidi="ar"/>
                <w14:ligatures w14:val="standardContextual"/>
              </w:rPr>
              <w:t>836</w:t>
            </w:r>
          </w:p>
        </w:tc>
        <w:tc>
          <w:tcPr>
            <w:tcW w:w="509" w:type="dxa"/>
            <w:noWrap w:val="0"/>
            <w:vAlign w:val="center"/>
          </w:tcPr>
          <w:p w14:paraId="1B90DD7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0"/>
                <w:sz w:val="16"/>
                <w:szCs w:val="16"/>
                <w:u w:val="none"/>
                <w:lang w:val="en-US" w:eastAsia="zh-CN" w:bidi="ar"/>
                <w14:ligatures w14:val="standardContextual"/>
              </w:rPr>
            </w:pPr>
            <w:r>
              <w:rPr>
                <w:rFonts w:hint="eastAsia" w:ascii="宋体" w:hAnsi="宋体" w:eastAsia="宋体" w:cs="宋体"/>
                <w:b/>
                <w:bCs/>
                <w:i w:val="0"/>
                <w:iCs w:val="0"/>
                <w:color w:val="000000"/>
                <w:kern w:val="0"/>
                <w:sz w:val="13"/>
                <w:szCs w:val="13"/>
                <w:u w:val="none"/>
                <w:lang w:val="en-US" w:eastAsia="zh-CN" w:bidi="ar"/>
                <w14:ligatures w14:val="standardContextual"/>
              </w:rPr>
              <w:t>169</w:t>
            </w:r>
            <w:r>
              <w:rPr>
                <w:rFonts w:hint="eastAsia" w:ascii="宋体" w:hAnsi="宋体" w:cs="宋体"/>
                <w:b/>
                <w:bCs/>
                <w:i w:val="0"/>
                <w:iCs w:val="0"/>
                <w:color w:val="000000"/>
                <w:kern w:val="0"/>
                <w:sz w:val="13"/>
                <w:szCs w:val="13"/>
                <w:u w:val="none"/>
                <w:lang w:val="en-US" w:eastAsia="zh-CN" w:bidi="ar"/>
                <w14:ligatures w14:val="standardContextual"/>
              </w:rPr>
              <w:t>2</w:t>
            </w:r>
          </w:p>
        </w:tc>
        <w:tc>
          <w:tcPr>
            <w:tcW w:w="277" w:type="pct"/>
            <w:noWrap w:val="0"/>
            <w:vAlign w:val="center"/>
          </w:tcPr>
          <w:p w14:paraId="55BAAC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56</w:t>
            </w:r>
          </w:p>
        </w:tc>
        <w:tc>
          <w:tcPr>
            <w:tcW w:w="277" w:type="pct"/>
            <w:gridSpan w:val="2"/>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72</w:t>
            </w:r>
          </w:p>
        </w:tc>
        <w:tc>
          <w:tcPr>
            <w:tcW w:w="277" w:type="pct"/>
            <w:noWrap w:val="0"/>
            <w:vAlign w:val="center"/>
          </w:tcPr>
          <w:p w14:paraId="07FCE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68</w:t>
            </w:r>
          </w:p>
        </w:tc>
        <w:tc>
          <w:tcPr>
            <w:tcW w:w="277" w:type="pct"/>
            <w:noWrap w:val="0"/>
            <w:vAlign w:val="center"/>
          </w:tcPr>
          <w:p w14:paraId="3AD52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84</w:t>
            </w:r>
          </w:p>
        </w:tc>
        <w:tc>
          <w:tcPr>
            <w:tcW w:w="277" w:type="pct"/>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6+8周</w:t>
            </w:r>
          </w:p>
        </w:tc>
        <w:tc>
          <w:tcPr>
            <w:tcW w:w="277" w:type="pct"/>
            <w:gridSpan w:val="2"/>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16周</w:t>
            </w:r>
          </w:p>
        </w:tc>
      </w:tr>
    </w:tbl>
    <w:p w14:paraId="365D8FF9">
      <w:pPr>
        <w:spacing w:line="440" w:lineRule="exact"/>
        <w:rPr>
          <w:rFonts w:hint="eastAsia"/>
          <w:color w:val="auto"/>
          <w:sz w:val="24"/>
          <w:szCs w:val="24"/>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三</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教学进程</w:t>
      </w:r>
      <w:r>
        <w:rPr>
          <w:rFonts w:hint="eastAsia" w:ascii="楷体" w:hAnsi="楷体" w:eastAsia="楷体"/>
          <w:color w:val="auto"/>
          <w:kern w:val="0"/>
          <w:sz w:val="24"/>
          <w:szCs w:val="24"/>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3C7C47C9">
            <w:pPr>
              <w:jc w:val="center"/>
              <w:rPr>
                <w:rFonts w:hint="eastAsia" w:ascii="宋体" w:hAnsi="宋体" w:eastAsia="宋体" w:cs="宋体"/>
                <w:snapToGrid w:val="0"/>
                <w:color w:val="000000"/>
                <w:sz w:val="18"/>
                <w:szCs w:val="18"/>
              </w:rPr>
            </w:pPr>
          </w:p>
          <w:p w14:paraId="19C59C24">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03538386">
            <w:pPr>
              <w:jc w:val="center"/>
              <w:rPr>
                <w:rFonts w:hint="eastAsia" w:ascii="宋体" w:hAnsi="宋体" w:eastAsia="宋体" w:cs="宋体"/>
                <w:snapToGrid w:val="0"/>
                <w:color w:val="000000"/>
                <w:sz w:val="18"/>
                <w:szCs w:val="18"/>
              </w:rPr>
            </w:pPr>
          </w:p>
          <w:p w14:paraId="65262B7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143B4F43">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230472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633DF1B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rPr>
            </w:pPr>
          </w:p>
          <w:p w14:paraId="2431BB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rPr>
            </w:pPr>
          </w:p>
          <w:p w14:paraId="4BB628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rPr>
            </w:pPr>
          </w:p>
          <w:p w14:paraId="4DE254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rPr>
            </w:pPr>
          </w:p>
          <w:p w14:paraId="0D4FE9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rPr>
            </w:pPr>
          </w:p>
          <w:p w14:paraId="5F6881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rPr>
            </w:pPr>
          </w:p>
          <w:p w14:paraId="08AE32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rPr>
            </w:pPr>
          </w:p>
          <w:p w14:paraId="4E601E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rPr>
            </w:pPr>
          </w:p>
          <w:p w14:paraId="356B0D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rPr>
            </w:pPr>
          </w:p>
          <w:p w14:paraId="20DF9C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rPr>
            </w:pPr>
          </w:p>
          <w:p w14:paraId="5F6B5E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rPr>
            </w:pPr>
          </w:p>
          <w:p w14:paraId="3828D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rPr>
            </w:pPr>
          </w:p>
          <w:p w14:paraId="3EDC67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rPr>
            </w:pPr>
          </w:p>
          <w:p w14:paraId="7DAF1C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rPr>
            </w:pPr>
          </w:p>
          <w:p w14:paraId="3CB782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rPr>
            </w:pPr>
          </w:p>
          <w:p w14:paraId="2CEF41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rPr>
            </w:pPr>
          </w:p>
          <w:p w14:paraId="5F468E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rPr>
            </w:pPr>
          </w:p>
          <w:p w14:paraId="2461B0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rPr>
            </w:pPr>
          </w:p>
          <w:p w14:paraId="72F4E5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rPr>
            </w:pPr>
          </w:p>
          <w:p w14:paraId="0DFFF3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rPr>
            </w:pPr>
          </w:p>
          <w:p w14:paraId="46D61F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0DEB49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lang w:eastAsia="zh-CN"/>
              </w:rPr>
            </w:pPr>
            <w:r>
              <w:rPr>
                <w:rFonts w:hint="eastAsia" w:ascii="宋体" w:hAnsi="宋体" w:cs="宋体"/>
                <w:snapToGrid w:val="0"/>
                <w:color w:val="000000"/>
                <w:sz w:val="18"/>
                <w:szCs w:val="18"/>
                <w:lang w:eastAsia="zh-CN"/>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rPr>
            </w:pPr>
            <w:r>
              <w:rPr>
                <w:rFonts w:hint="eastAsia" w:ascii="宋体" w:hAnsi="宋体" w:cs="宋体"/>
                <w:snapToGrid w:val="0"/>
                <w:color w:val="000000"/>
                <w:sz w:val="18"/>
                <w:szCs w:val="18"/>
                <w:lang w:eastAsia="zh-CN"/>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15AFEF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lang w:eastAsia="zh-CN"/>
              </w:rPr>
            </w:pPr>
            <w:r>
              <w:rPr>
                <w:rFonts w:hint="eastAsia" w:ascii="宋体" w:hAnsi="宋体" w:cs="宋体"/>
                <w:snapToGrid w:val="0"/>
                <w:color w:val="000000"/>
                <w:sz w:val="18"/>
                <w:szCs w:val="18"/>
                <w:lang w:eastAsia="zh-CN"/>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146A097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29B528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4E8E358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lang w:eastAsia="zh-CN"/>
              </w:rPr>
            </w:pPr>
            <w:r>
              <w:rPr>
                <w:rFonts w:hint="eastAsia" w:ascii="宋体" w:hAnsi="宋体" w:cs="宋体"/>
                <w:snapToGrid w:val="0"/>
                <w:color w:val="000000"/>
                <w:sz w:val="18"/>
                <w:szCs w:val="18"/>
                <w:lang w:eastAsia="zh-CN"/>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55D225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044B1FDD">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4A3EFE25">
      <w:pPr>
        <w:spacing w:line="440" w:lineRule="exact"/>
        <w:ind w:firstLine="480" w:firstLineChars="200"/>
        <w:outlineLvl w:val="0"/>
        <w:rPr>
          <w:rFonts w:hint="eastAsia" w:ascii="黑体" w:hAnsi="黑体" w:eastAsia="黑体"/>
          <w:color w:val="auto"/>
          <w:sz w:val="24"/>
          <w:szCs w:val="24"/>
          <w:lang w:eastAsia="zh-CN"/>
          <w14:ligatures w14:val="none"/>
        </w:rPr>
      </w:pPr>
      <w:bookmarkStart w:id="29" w:name="_Toc187660920"/>
      <w:r>
        <w:rPr>
          <w:rFonts w:hint="eastAsia" w:ascii="黑体" w:hAnsi="黑体" w:eastAsia="黑体"/>
          <w:color w:val="auto"/>
          <w:sz w:val="24"/>
          <w:szCs w:val="24"/>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0" w:name="_Toc23684"/>
      <w:bookmarkStart w:id="31" w:name="_Toc19603"/>
      <w:bookmarkStart w:id="32" w:name="_Toc187660921"/>
      <w:r>
        <w:rPr>
          <w:rFonts w:hint="eastAsia" w:ascii="楷体" w:hAnsi="楷体" w:eastAsia="楷体"/>
          <w:color w:val="auto"/>
          <w:kern w:val="0"/>
          <w:sz w:val="24"/>
          <w:szCs w:val="24"/>
          <w14:ligatures w14:val="none"/>
        </w:rPr>
        <w:t>（一）师资队伍</w:t>
      </w:r>
      <w:bookmarkEnd w:id="30"/>
      <w:bookmarkEnd w:id="31"/>
      <w:bookmarkEnd w:id="32"/>
    </w:p>
    <w:p w14:paraId="7C43C95E">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lang w:val="en-US" w:eastAsia="zh-CN"/>
          <w14:ligatures w14:val="none"/>
        </w:rPr>
        <w:t>12</w:t>
      </w:r>
      <w:r>
        <w:rPr>
          <w:rFonts w:hint="eastAsia" w:hAnsi="宋体"/>
          <w:color w:val="auto"/>
          <w:sz w:val="24"/>
          <w:szCs w:val="24"/>
          <w14:ligatures w14:val="none"/>
        </w:rPr>
        <w:t>人，专业专任教师与本专业全日制在校生人数之比为</w:t>
      </w:r>
      <w:r>
        <w:rPr>
          <w:rFonts w:hint="eastAsia" w:hAnsi="宋体"/>
          <w:color w:val="auto"/>
          <w:sz w:val="24"/>
          <w:szCs w:val="24"/>
          <w:lang w:val="en-US" w:eastAsia="zh-CN"/>
          <w14:ligatures w14:val="none"/>
        </w:rPr>
        <w:t>1</w:t>
      </w:r>
      <w:r>
        <w:rPr>
          <w:rFonts w:hint="eastAsia" w:hAnsi="宋体"/>
          <w:color w:val="auto"/>
          <w:sz w:val="24"/>
          <w:szCs w:val="24"/>
          <w14:ligatures w14:val="none"/>
        </w:rPr>
        <w:t>：</w:t>
      </w:r>
      <w:r>
        <w:rPr>
          <w:rFonts w:hint="eastAsia" w:hAnsi="宋体"/>
          <w:color w:val="auto"/>
          <w:sz w:val="24"/>
          <w:szCs w:val="24"/>
          <w:lang w:val="en-US" w:eastAsia="zh-CN"/>
          <w14:ligatures w14:val="none"/>
        </w:rPr>
        <w:t>25，</w:t>
      </w:r>
      <w:r>
        <w:rPr>
          <w:rFonts w:hint="eastAsia" w:hAnsi="宋体"/>
          <w:color w:val="auto"/>
          <w:sz w:val="24"/>
          <w:szCs w:val="24"/>
          <w14:ligatures w14:val="none"/>
        </w:rPr>
        <w:t>具有高级职称专任教师</w:t>
      </w:r>
      <w:r>
        <w:rPr>
          <w:rFonts w:hint="eastAsia" w:hAnsi="宋体"/>
          <w:color w:val="auto"/>
          <w:sz w:val="24"/>
          <w:szCs w:val="24"/>
          <w:lang w:val="en-US" w:eastAsia="zh-CN"/>
          <w14:ligatures w14:val="none"/>
        </w:rPr>
        <w:t>5</w:t>
      </w:r>
      <w:r>
        <w:rPr>
          <w:rFonts w:hint="eastAsia" w:hAnsi="宋体"/>
          <w:color w:val="auto"/>
          <w:sz w:val="24"/>
          <w:szCs w:val="24"/>
          <w14:ligatures w14:val="none"/>
        </w:rPr>
        <w:t>人，具有研究生学位专任教师</w:t>
      </w:r>
      <w:r>
        <w:rPr>
          <w:rFonts w:hint="eastAsia" w:hAnsi="宋体"/>
          <w:color w:val="auto"/>
          <w:sz w:val="24"/>
          <w:szCs w:val="24"/>
          <w:lang w:val="en-US" w:eastAsia="zh-CN"/>
          <w14:ligatures w14:val="none"/>
        </w:rPr>
        <w:t>8</w:t>
      </w:r>
      <w:r>
        <w:rPr>
          <w:rFonts w:hint="eastAsia" w:hAnsi="宋体"/>
          <w:color w:val="auto"/>
          <w:sz w:val="24"/>
          <w:szCs w:val="24"/>
          <w14:ligatures w14:val="none"/>
        </w:rPr>
        <w:t>人。本专业的专任教师中，“双师型”教师</w:t>
      </w:r>
      <w:r>
        <w:rPr>
          <w:rFonts w:hint="eastAsia" w:hAnsi="宋体"/>
          <w:color w:val="auto"/>
          <w:sz w:val="24"/>
          <w:szCs w:val="24"/>
          <w:lang w:val="en-US" w:eastAsia="zh-CN"/>
          <w14:ligatures w14:val="none"/>
        </w:rPr>
        <w:t>12</w:t>
      </w:r>
      <w:r>
        <w:rPr>
          <w:rFonts w:hint="eastAsia" w:hAnsi="宋体"/>
          <w:color w:val="auto"/>
          <w:sz w:val="24"/>
          <w:szCs w:val="24"/>
          <w14:ligatures w14:val="none"/>
        </w:rPr>
        <w:t>人。聘请</w:t>
      </w:r>
      <w:r>
        <w:rPr>
          <w:rFonts w:hint="eastAsia" w:hAnsi="宋体"/>
          <w:color w:val="auto"/>
          <w:sz w:val="24"/>
          <w:szCs w:val="24"/>
          <w:lang w:val="en-US" w:eastAsia="zh-CN"/>
          <w14:ligatures w14:val="none"/>
        </w:rPr>
        <w:t>张狮安好商业运营有限公司</w:t>
      </w:r>
      <w:r>
        <w:rPr>
          <w:rFonts w:hint="eastAsia" w:hAnsi="宋体"/>
          <w:color w:val="auto"/>
          <w:sz w:val="24"/>
          <w:szCs w:val="24"/>
          <w14:ligatures w14:val="none"/>
        </w:rPr>
        <w:t>等行业企业高层次人才，来自行业企业一线的兼职教师开展具有实质性专业教学任务。</w:t>
      </w:r>
    </w:p>
    <w:p w14:paraId="55F117D3">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本专业的专业负责人主持专业建设、开展教育教学改革、教科研工作和社会服务能力强，在电子商务专业改革发展中起引领作用。能够较好地把握国内外电子商务行业、专业发展新趋势，能广泛联系行业企业，了解行业企业对本专业人才的需求实际，教学设计、专业研究能力强，组织开展教科研工作能力强，在本区域或本领域具有一定的专业影响力。</w:t>
      </w:r>
    </w:p>
    <w:p w14:paraId="11125700">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本专业有专任教师</w:t>
      </w:r>
      <w:r>
        <w:rPr>
          <w:rFonts w:hint="eastAsia" w:hAnsi="宋体"/>
          <w:color w:val="auto"/>
          <w:sz w:val="24"/>
          <w:szCs w:val="24"/>
          <w:lang w:val="en-US" w:eastAsia="zh-CN"/>
          <w14:ligatures w14:val="none"/>
        </w:rPr>
        <w:t>12</w:t>
      </w:r>
      <w:r>
        <w:rPr>
          <w:rFonts w:hint="eastAsia" w:hAnsi="宋体"/>
          <w:color w:val="auto"/>
          <w:sz w:val="24"/>
          <w:szCs w:val="24"/>
          <w14:ligatures w14:val="none"/>
        </w:rPr>
        <w:t>人，具有电子商务、工商管理、计算机科学技术等相关专业本科及以上学历</w:t>
      </w:r>
      <w:r>
        <w:rPr>
          <w:rFonts w:hint="eastAsia" w:hAnsi="宋体"/>
          <w:color w:val="auto"/>
          <w:sz w:val="24"/>
          <w:szCs w:val="24"/>
          <w:lang w:eastAsia="zh-CN"/>
          <w14:ligatures w14:val="none"/>
        </w:rPr>
        <w:t>，</w:t>
      </w:r>
      <w:r>
        <w:rPr>
          <w:rFonts w:hint="eastAsia" w:hAnsi="宋体"/>
          <w:color w:val="auto"/>
          <w:sz w:val="24"/>
          <w:szCs w:val="24"/>
          <w14:ligatures w14:val="none"/>
        </w:rPr>
        <w:t>具有扎实的本专业相关理论功底和实践能力</w:t>
      </w:r>
      <w:r>
        <w:rPr>
          <w:rFonts w:hint="eastAsia" w:hAnsi="宋体"/>
          <w:color w:val="auto"/>
          <w:sz w:val="24"/>
          <w:szCs w:val="24"/>
          <w:lang w:eastAsia="zh-CN"/>
          <w14:ligatures w14:val="none"/>
        </w:rPr>
        <w:t>，</w:t>
      </w:r>
      <w:r>
        <w:rPr>
          <w:rFonts w:hint="eastAsia" w:hAnsi="宋体"/>
          <w:color w:val="auto"/>
          <w:sz w:val="24"/>
          <w:szCs w:val="24"/>
          <w14:ligatures w14:val="none"/>
        </w:rPr>
        <w:t>达到相应技术技能水平</w:t>
      </w:r>
      <w:r>
        <w:rPr>
          <w:rFonts w:hint="eastAsia" w:hAnsi="宋体"/>
          <w:color w:val="auto"/>
          <w:sz w:val="24"/>
          <w:szCs w:val="24"/>
          <w:lang w:eastAsia="zh-CN"/>
          <w14:ligatures w14:val="none"/>
        </w:rPr>
        <w:t>；</w:t>
      </w:r>
      <w:r>
        <w:rPr>
          <w:rFonts w:hint="eastAsia" w:hAnsi="宋体"/>
          <w:color w:val="auto"/>
          <w:sz w:val="24"/>
          <w:szCs w:val="24"/>
          <w14:ligatures w14:val="none"/>
        </w:rPr>
        <w:t>具有较强信息化教学能力，能够开展课程教学改革和科学研究</w:t>
      </w:r>
      <w:r>
        <w:rPr>
          <w:rFonts w:hint="eastAsia" w:hAnsi="宋体"/>
          <w:color w:val="auto"/>
          <w:sz w:val="24"/>
          <w:szCs w:val="24"/>
          <w:lang w:eastAsia="zh-CN"/>
          <w14:ligatures w14:val="none"/>
        </w:rPr>
        <w:t>；</w:t>
      </w:r>
      <w:r>
        <w:rPr>
          <w:rFonts w:hint="eastAsia" w:hAnsi="宋体"/>
          <w:color w:val="auto"/>
          <w:sz w:val="24"/>
          <w:szCs w:val="24"/>
          <w14:ligatures w14:val="none"/>
        </w:rPr>
        <w:t>有每5年累计不少于6个月的企业实践经历。</w:t>
      </w:r>
    </w:p>
    <w:p w14:paraId="493A1D38">
      <w:pPr>
        <w:spacing w:line="440" w:lineRule="exact"/>
        <w:ind w:firstLine="480" w:firstLineChars="200"/>
        <w:rPr>
          <w:rFonts w:hAnsi="宋体"/>
          <w:i/>
          <w:iCs/>
          <w:color w:val="auto"/>
          <w:sz w:val="24"/>
          <w:szCs w:val="24"/>
          <w:highlight w:val="red"/>
          <w14:ligatures w14:val="none"/>
        </w:rPr>
      </w:pPr>
      <w:r>
        <w:rPr>
          <w:rFonts w:hint="eastAsia" w:hAnsi="宋体"/>
          <w:color w:val="auto"/>
          <w:sz w:val="24"/>
          <w:szCs w:val="24"/>
          <w14:ligatures w14:val="none"/>
        </w:rPr>
        <w:t>本专业有兼职教师</w:t>
      </w:r>
      <w:r>
        <w:rPr>
          <w:rFonts w:hint="eastAsia" w:hAnsi="宋体"/>
          <w:color w:val="auto"/>
          <w:sz w:val="24"/>
          <w:szCs w:val="24"/>
          <w:lang w:val="en-US" w:eastAsia="zh-CN"/>
          <w14:ligatures w14:val="none"/>
        </w:rPr>
        <w:t>2</w:t>
      </w:r>
      <w:r>
        <w:rPr>
          <w:rFonts w:hint="eastAsia" w:hAnsi="宋体"/>
          <w:color w:val="auto"/>
          <w:sz w:val="24"/>
          <w:szCs w:val="24"/>
          <w14:ligatures w14:val="none"/>
        </w:rPr>
        <w:t>人，有扎实的专业知识和丰富的工作经验，了解教育教学规律，能承担专业课程教学、实习实训指导和学生职业发展规划指导等教学任务。</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3" w:name="_Toc187660922"/>
      <w:bookmarkStart w:id="34" w:name="_Toc29832"/>
      <w:bookmarkStart w:id="35" w:name="_Toc23173"/>
      <w:r>
        <w:rPr>
          <w:rFonts w:hint="eastAsia" w:ascii="楷体" w:hAnsi="楷体" w:eastAsia="楷体"/>
          <w:color w:val="auto"/>
          <w:kern w:val="0"/>
          <w:sz w:val="24"/>
          <w:szCs w:val="24"/>
          <w14:ligatures w14:val="none"/>
        </w:rPr>
        <w:t>（二）教学设施</w:t>
      </w:r>
      <w:bookmarkEnd w:id="33"/>
      <w:bookmarkEnd w:id="34"/>
      <w:bookmarkEnd w:id="35"/>
    </w:p>
    <w:p w14:paraId="509CD877">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与</w:t>
      </w:r>
      <w:r>
        <w:rPr>
          <w:rFonts w:hint="eastAsia" w:hAnsi="宋体"/>
          <w:color w:val="auto"/>
          <w:sz w:val="24"/>
          <w:szCs w:val="24"/>
          <w:lang w:val="en-US" w:eastAsia="zh-CN"/>
          <w14:ligatures w14:val="none"/>
        </w:rPr>
        <w:t>电子商务</w:t>
      </w:r>
      <w:r>
        <w:rPr>
          <w:rFonts w:hint="eastAsia" w:hAnsi="宋体"/>
          <w:color w:val="auto"/>
          <w:sz w:val="24"/>
          <w:szCs w:val="24"/>
          <w:lang w:val="zh-CN"/>
          <w14:ligatures w14:val="none"/>
        </w:rPr>
        <w:t>领域领先企业有稳定合作关系，校内外实习实训基地按照企业实际生产</w:t>
      </w:r>
      <w:r>
        <w:rPr>
          <w:rFonts w:hint="eastAsia" w:hAnsi="宋体"/>
          <w:color w:val="auto"/>
          <w:sz w:val="24"/>
          <w:szCs w:val="24"/>
          <w:lang w:val="en-US" w:eastAsia="zh-CN"/>
          <w14:ligatures w14:val="none"/>
        </w:rPr>
        <w:t>情景</w:t>
      </w:r>
      <w:r>
        <w:rPr>
          <w:rFonts w:hint="eastAsia" w:hAnsi="宋体"/>
          <w:color w:val="auto"/>
          <w:sz w:val="24"/>
          <w:szCs w:val="24"/>
          <w:lang w:val="zh-CN"/>
          <w14:ligatures w14:val="none"/>
        </w:rPr>
        <w:t>进行配置，</w:t>
      </w:r>
      <w:r>
        <w:rPr>
          <w:rFonts w:hint="eastAsia" w:hAnsi="宋体"/>
          <w:color w:val="auto"/>
          <w:sz w:val="24"/>
          <w:szCs w:val="24"/>
          <w:lang w:val="en-US" w:eastAsia="zh-CN"/>
          <w14:ligatures w14:val="none"/>
        </w:rPr>
        <w:t>工位数量合理</w:t>
      </w:r>
      <w:r>
        <w:rPr>
          <w:rFonts w:hint="eastAsia" w:hAnsi="宋体"/>
          <w:color w:val="auto"/>
          <w:sz w:val="24"/>
          <w:szCs w:val="24"/>
          <w:lang w:val="zh-CN"/>
          <w14:ligatures w14:val="none"/>
        </w:rPr>
        <w:t>，满足理论实践一体化教学的需要。</w:t>
      </w:r>
    </w:p>
    <w:p w14:paraId="78A2D7F2">
      <w:pPr>
        <w:spacing w:line="560" w:lineRule="exact"/>
        <w:jc w:val="center"/>
        <w:rPr>
          <w:rFonts w:hint="eastAsia" w:ascii="宋体" w:hAnsi="宋体" w:eastAsia="宋体" w:cs="宋体"/>
          <w:b/>
          <w:bCs/>
          <w:color w:val="auto"/>
          <w:sz w:val="24"/>
          <w:szCs w:val="24"/>
          <w:lang w:eastAsia="zh-CN"/>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14:ligatures w14:val="none"/>
        </w:rPr>
        <w:t xml:space="preserve"> </w:t>
      </w:r>
      <w:r>
        <w:rPr>
          <w:rFonts w:hint="eastAsia" w:ascii="宋体" w:hAnsi="宋体" w:cs="宋体"/>
          <w:b/>
          <w:bCs/>
          <w:color w:val="auto"/>
          <w:sz w:val="24"/>
          <w:szCs w:val="24"/>
          <w:lang w:val="en-US" w:eastAsia="zh-CN"/>
          <w14:ligatures w14:val="none"/>
        </w:rPr>
        <w:t>实训条件</w:t>
      </w:r>
      <w:r>
        <w:rPr>
          <w:rFonts w:hint="eastAsia" w:ascii="宋体" w:hAnsi="宋体" w:cs="宋体"/>
          <w:b/>
          <w:bCs/>
          <w:color w:val="auto"/>
          <w:sz w:val="24"/>
          <w:szCs w:val="24"/>
          <w14:ligatures w14:val="none"/>
        </w:rPr>
        <w:t>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985"/>
        <w:gridCol w:w="1894"/>
        <w:gridCol w:w="2099"/>
        <w:gridCol w:w="1637"/>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序号</w:t>
            </w:r>
          </w:p>
        </w:tc>
        <w:tc>
          <w:tcPr>
            <w:tcW w:w="1985"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实训场所名称</w:t>
            </w:r>
          </w:p>
        </w:tc>
        <w:tc>
          <w:tcPr>
            <w:tcW w:w="1894"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配置要求</w:t>
            </w:r>
          </w:p>
        </w:tc>
        <w:tc>
          <w:tcPr>
            <w:tcW w:w="2099"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lang w:eastAsia="zh-CN"/>
                <w14:ligatures w14:val="none"/>
              </w:rPr>
            </w:pPr>
            <w:r>
              <w:rPr>
                <w:rFonts w:hint="eastAsia" w:ascii="宋体" w:hAnsi="宋体"/>
                <w:b/>
                <w:bCs/>
                <w:kern w:val="0"/>
                <w:sz w:val="18"/>
                <w:szCs w:val="18"/>
                <w14:ligatures w14:val="none"/>
              </w:rPr>
              <w:t>训练学生主要技术技能</w:t>
            </w:r>
          </w:p>
        </w:tc>
        <w:tc>
          <w:tcPr>
            <w:tcW w:w="1637"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支撑课程</w:t>
            </w:r>
          </w:p>
        </w:tc>
      </w:tr>
      <w:tr w14:paraId="2669A9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22857D4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1</w:t>
            </w:r>
          </w:p>
        </w:tc>
        <w:tc>
          <w:tcPr>
            <w:tcW w:w="1985" w:type="dxa"/>
            <w:vAlign w:val="center"/>
          </w:tcPr>
          <w:p w14:paraId="04EF515F">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电子商务视觉设计实训室</w:t>
            </w:r>
          </w:p>
        </w:tc>
        <w:tc>
          <w:tcPr>
            <w:tcW w:w="1894" w:type="dxa"/>
            <w:vAlign w:val="center"/>
          </w:tcPr>
          <w:p w14:paraId="714D9EBF">
            <w:pPr>
              <w:keepNext w:val="0"/>
              <w:keepLines w:val="0"/>
              <w:suppressLineNumbers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备计算机、服务器、交换机、路由器、智慧班牌、网络机柜、多媒体中控台、交互式 电子白板、移动设备、电子商务视觉设计软件等设备设施</w:t>
            </w:r>
          </w:p>
        </w:tc>
        <w:tc>
          <w:tcPr>
            <w:tcW w:w="2099" w:type="dxa"/>
            <w:vAlign w:val="center"/>
          </w:tcPr>
          <w:p w14:paraId="34A4AEFB">
            <w:pPr>
              <w:keepNext w:val="0"/>
              <w:keepLines w:val="0"/>
              <w:suppressLineNumbers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视觉营销设计、视频制作、 图形图像处理</w:t>
            </w:r>
          </w:p>
          <w:p w14:paraId="73F68670">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p>
        </w:tc>
        <w:tc>
          <w:tcPr>
            <w:tcW w:w="1637" w:type="dxa"/>
            <w:vAlign w:val="center"/>
          </w:tcPr>
          <w:p w14:paraId="56C7E5F7">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视觉营销设计</w:t>
            </w:r>
          </w:p>
          <w:p w14:paraId="11F6CA72">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图形图像处理</w:t>
            </w:r>
          </w:p>
          <w:p w14:paraId="7C3DC322">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视频制作</w:t>
            </w:r>
          </w:p>
        </w:tc>
      </w:tr>
      <w:tr w14:paraId="6C88DC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8" w:hRule="atLeast"/>
        </w:trPr>
        <w:tc>
          <w:tcPr>
            <w:tcW w:w="783" w:type="dxa"/>
            <w:vAlign w:val="center"/>
          </w:tcPr>
          <w:p w14:paraId="79B159BD">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2</w:t>
            </w:r>
          </w:p>
        </w:tc>
        <w:tc>
          <w:tcPr>
            <w:tcW w:w="1985" w:type="dxa"/>
            <w:vAlign w:val="center"/>
          </w:tcPr>
          <w:p w14:paraId="4F9C8E73">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网络营销实训室</w:t>
            </w:r>
          </w:p>
        </w:tc>
        <w:tc>
          <w:tcPr>
            <w:tcW w:w="1894" w:type="dxa"/>
            <w:vAlign w:val="center"/>
          </w:tcPr>
          <w:p w14:paraId="1D7706A7">
            <w:pPr>
              <w:keepNext w:val="0"/>
              <w:keepLines w:val="0"/>
              <w:suppressLineNumbers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配备计算机、服务器、交换机、路由器、智慧班牌、网络机柜、多媒体中控台、交互式电子白板、直播灯光设备、辅助直播支架、无线麦克风、虚拟背景幕、商品陈列架、大屏显示器、手机/平板电脑、多媒体技术处理软件、直播营销实训软件、网络营销实训软件等设备设施</w:t>
            </w:r>
          </w:p>
        </w:tc>
        <w:tc>
          <w:tcPr>
            <w:tcW w:w="2099" w:type="dxa"/>
            <w:vAlign w:val="center"/>
          </w:tcPr>
          <w:p w14:paraId="31010B01">
            <w:pPr>
              <w:keepNext w:val="0"/>
              <w:keepLines w:val="0"/>
              <w:suppressLineNumbers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网络营销、互联网销售、新媒体营销</w:t>
            </w:r>
          </w:p>
          <w:p w14:paraId="14E399E3">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p>
        </w:tc>
        <w:tc>
          <w:tcPr>
            <w:tcW w:w="1637" w:type="dxa"/>
            <w:vAlign w:val="center"/>
          </w:tcPr>
          <w:p w14:paraId="374F135C">
            <w:pPr>
              <w:keepNext w:val="0"/>
              <w:keepLines w:val="0"/>
              <w:suppressLineNumbers w:val="0"/>
              <w:spacing w:before="0" w:beforeAutospacing="0" w:after="0" w:afterAutospacing="0"/>
              <w:ind w:left="0" w:right="0"/>
              <w:jc w:val="center"/>
              <w:rPr>
                <w:rFonts w:hint="default" w:ascii="宋体" w:hAnsi="宋体"/>
                <w:color w:val="auto"/>
                <w:kern w:val="0"/>
                <w:sz w:val="18"/>
                <w:szCs w:val="18"/>
                <w:lang w:val="en-US" w:eastAsia="zh-CN"/>
                <w14:ligatures w14:val="none"/>
              </w:rPr>
            </w:pPr>
            <w:r>
              <w:rPr>
                <w:rFonts w:hint="default" w:ascii="宋体" w:hAnsi="宋体"/>
                <w:color w:val="auto"/>
                <w:kern w:val="0"/>
                <w:sz w:val="18"/>
                <w:szCs w:val="18"/>
                <w:lang w:val="en-US" w:eastAsia="zh-CN"/>
                <w14:ligatures w14:val="none"/>
              </w:rPr>
              <w:t>网络营销</w:t>
            </w:r>
          </w:p>
          <w:p w14:paraId="296CA2A8">
            <w:pPr>
              <w:keepNext w:val="0"/>
              <w:keepLines w:val="0"/>
              <w:suppressLineNumbers w:val="0"/>
              <w:spacing w:before="0" w:beforeAutospacing="0" w:after="0" w:afterAutospacing="0"/>
              <w:ind w:left="0" w:right="0"/>
              <w:jc w:val="center"/>
              <w:rPr>
                <w:rFonts w:hint="default" w:ascii="宋体" w:hAnsi="宋体"/>
                <w:color w:val="auto"/>
                <w:kern w:val="0"/>
                <w:sz w:val="18"/>
                <w:szCs w:val="18"/>
                <w:lang w:val="en-US" w:eastAsia="zh-CN"/>
                <w14:ligatures w14:val="none"/>
              </w:rPr>
            </w:pPr>
            <w:r>
              <w:rPr>
                <w:rFonts w:hint="default" w:ascii="宋体" w:hAnsi="宋体"/>
                <w:color w:val="auto"/>
                <w:kern w:val="0"/>
                <w:sz w:val="18"/>
                <w:szCs w:val="18"/>
                <w:lang w:val="en-US" w:eastAsia="zh-CN"/>
                <w14:ligatures w14:val="none"/>
              </w:rPr>
              <w:t>互联网销售</w:t>
            </w:r>
          </w:p>
          <w:p w14:paraId="64A75B67">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新媒体营销</w:t>
            </w:r>
          </w:p>
          <w:p w14:paraId="7D52E2A1">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p>
        </w:tc>
      </w:tr>
      <w:tr w14:paraId="4ADF53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4094C29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3</w:t>
            </w:r>
          </w:p>
        </w:tc>
        <w:tc>
          <w:tcPr>
            <w:tcW w:w="1985" w:type="dxa"/>
            <w:vAlign w:val="center"/>
          </w:tcPr>
          <w:p w14:paraId="0906ACD1">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电子商务数据分析实训室</w:t>
            </w:r>
          </w:p>
        </w:tc>
        <w:tc>
          <w:tcPr>
            <w:tcW w:w="1894" w:type="dxa"/>
            <w:vAlign w:val="center"/>
          </w:tcPr>
          <w:p w14:paraId="38BCBF55">
            <w:pPr>
              <w:keepNext w:val="0"/>
              <w:keepLines w:val="0"/>
              <w:suppressLineNumbers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配备计算机、服务器、交换机、路由器、智慧班牌、网络机柜、多媒体中控台、交互式电子白板、大屏显示器、电子商务数据分析实训软件等设备设施</w:t>
            </w:r>
          </w:p>
        </w:tc>
        <w:tc>
          <w:tcPr>
            <w:tcW w:w="2099" w:type="dxa"/>
            <w:vAlign w:val="center"/>
          </w:tcPr>
          <w:p w14:paraId="27F897DD">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 xml:space="preserve">数据化运营、商务数 </w:t>
            </w:r>
          </w:p>
          <w:p w14:paraId="6286C178">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据分析</w:t>
            </w:r>
          </w:p>
          <w:p w14:paraId="1F450B05">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p>
        </w:tc>
        <w:tc>
          <w:tcPr>
            <w:tcW w:w="1637" w:type="dxa"/>
            <w:vAlign w:val="center"/>
          </w:tcPr>
          <w:p w14:paraId="7A9AA89C">
            <w:pPr>
              <w:keepNext w:val="0"/>
              <w:keepLines w:val="0"/>
              <w:suppressLineNumbers w:val="0"/>
              <w:spacing w:before="0" w:beforeAutospacing="0" w:after="0" w:afterAutospacing="0"/>
              <w:ind w:left="0" w:right="0"/>
              <w:jc w:val="center"/>
              <w:rPr>
                <w:rFonts w:hint="default" w:ascii="宋体" w:hAnsi="宋体"/>
                <w:color w:val="auto"/>
                <w:kern w:val="0"/>
                <w:sz w:val="18"/>
                <w:szCs w:val="18"/>
                <w:lang w:val="en-US" w:eastAsia="zh-CN"/>
                <w14:ligatures w14:val="none"/>
              </w:rPr>
            </w:pPr>
            <w:r>
              <w:rPr>
                <w:rFonts w:hint="default" w:ascii="宋体" w:hAnsi="宋体"/>
                <w:color w:val="auto"/>
                <w:kern w:val="0"/>
                <w:sz w:val="18"/>
                <w:szCs w:val="18"/>
                <w:lang w:val="en-US" w:eastAsia="zh-CN"/>
                <w14:ligatures w14:val="none"/>
              </w:rPr>
              <w:t>数据化运营</w:t>
            </w:r>
          </w:p>
          <w:p w14:paraId="2C78B15A">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商务数据分析</w:t>
            </w:r>
          </w:p>
          <w:p w14:paraId="7369BEA3">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p>
        </w:tc>
      </w:tr>
      <w:tr w14:paraId="654DBB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65C8440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4</w:t>
            </w:r>
          </w:p>
        </w:tc>
        <w:tc>
          <w:tcPr>
            <w:tcW w:w="1985" w:type="dxa"/>
            <w:vAlign w:val="center"/>
          </w:tcPr>
          <w:p w14:paraId="52738931">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电子商务运营实训室</w:t>
            </w:r>
          </w:p>
        </w:tc>
        <w:tc>
          <w:tcPr>
            <w:tcW w:w="1894" w:type="dxa"/>
            <w:vAlign w:val="center"/>
          </w:tcPr>
          <w:p w14:paraId="59660CBE">
            <w:pPr>
              <w:keepNext w:val="0"/>
              <w:keepLines w:val="0"/>
              <w:suppressLineNumbers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配备计算机、服务器、交换机、路由器、智慧班牌、网络机柜、多媒体中控台、交互式电子白板、网站（店）运营与</w:t>
            </w:r>
            <w:r>
              <w:rPr>
                <w:rFonts w:hint="eastAsia" w:ascii="宋体" w:hAnsi="宋体"/>
                <w:color w:val="auto"/>
                <w:kern w:val="0"/>
                <w:sz w:val="18"/>
                <w:szCs w:val="18"/>
                <w:lang w:val="en-US" w:eastAsia="zh-CN"/>
                <w14:ligatures w14:val="none"/>
              </w:rPr>
              <w:t>管理实训软件、</w:t>
            </w:r>
            <w:r>
              <w:rPr>
                <w:rFonts w:hint="default" w:ascii="宋体" w:hAnsi="宋体"/>
                <w:color w:val="auto"/>
                <w:kern w:val="0"/>
                <w:sz w:val="18"/>
                <w:szCs w:val="18"/>
                <w:lang w:val="en-US" w:eastAsia="zh-CN"/>
                <w14:ligatures w14:val="none"/>
              </w:rPr>
              <w:t>网站（店）运营</w:t>
            </w:r>
            <w:r>
              <w:rPr>
                <w:rFonts w:hint="eastAsia" w:ascii="宋体" w:hAnsi="宋体"/>
                <w:color w:val="auto"/>
                <w:kern w:val="0"/>
                <w:sz w:val="18"/>
                <w:szCs w:val="18"/>
                <w:lang w:val="en-US" w:eastAsia="zh-CN"/>
                <w14:ligatures w14:val="none"/>
              </w:rPr>
              <w:t>与</w:t>
            </w:r>
            <w:r>
              <w:rPr>
                <w:rFonts w:hint="default" w:ascii="宋体" w:hAnsi="宋体"/>
                <w:color w:val="auto"/>
                <w:kern w:val="0"/>
                <w:sz w:val="18"/>
                <w:szCs w:val="18"/>
                <w:lang w:val="en-US" w:eastAsia="zh-CN"/>
                <w14:ligatures w14:val="none"/>
              </w:rPr>
              <w:t>推广实训软件、跨境电子商务实训软件等设备设施</w:t>
            </w:r>
          </w:p>
        </w:tc>
        <w:tc>
          <w:tcPr>
            <w:tcW w:w="2099" w:type="dxa"/>
            <w:vAlign w:val="center"/>
          </w:tcPr>
          <w:p w14:paraId="15C37857">
            <w:pPr>
              <w:keepNext w:val="0"/>
              <w:keepLines w:val="0"/>
              <w:suppressLineNumbers w:val="0"/>
              <w:spacing w:before="0" w:beforeAutospacing="0" w:after="0" w:afterAutospacing="0"/>
              <w:ind w:left="0" w:right="0"/>
              <w:jc w:val="center"/>
              <w:rPr>
                <w:rFonts w:hint="default" w:ascii="宋体" w:hAnsi="宋体"/>
                <w:color w:val="auto"/>
                <w:kern w:val="0"/>
                <w:sz w:val="18"/>
                <w:szCs w:val="18"/>
                <w:lang w:val="en-US" w:eastAsia="zh-CN"/>
                <w14:ligatures w14:val="none"/>
              </w:rPr>
            </w:pPr>
            <w:r>
              <w:rPr>
                <w:rFonts w:hint="default" w:ascii="宋体" w:hAnsi="宋体"/>
                <w:color w:val="auto"/>
                <w:kern w:val="0"/>
                <w:sz w:val="18"/>
                <w:szCs w:val="18"/>
                <w:lang w:val="en-US" w:eastAsia="zh-CN"/>
                <w14:ligatures w14:val="none"/>
              </w:rPr>
              <w:t>网站（店）运营与管理</w:t>
            </w:r>
          </w:p>
          <w:p w14:paraId="1F4C7A1E">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网站（店）运营与推广跨境电子商务</w:t>
            </w:r>
          </w:p>
        </w:tc>
        <w:tc>
          <w:tcPr>
            <w:tcW w:w="1637" w:type="dxa"/>
            <w:vAlign w:val="center"/>
          </w:tcPr>
          <w:p w14:paraId="68863770">
            <w:pPr>
              <w:keepNext w:val="0"/>
              <w:keepLines w:val="0"/>
              <w:suppressLineNumbers w:val="0"/>
              <w:spacing w:before="0" w:beforeAutospacing="0" w:after="0" w:afterAutospacing="0"/>
              <w:ind w:left="0" w:right="0"/>
              <w:jc w:val="center"/>
              <w:rPr>
                <w:rFonts w:hint="default" w:ascii="宋体" w:hAnsi="宋体"/>
                <w:color w:val="auto"/>
                <w:kern w:val="0"/>
                <w:sz w:val="18"/>
                <w:szCs w:val="18"/>
                <w:lang w:val="en-US" w:eastAsia="zh-CN"/>
                <w14:ligatures w14:val="none"/>
              </w:rPr>
            </w:pPr>
            <w:r>
              <w:rPr>
                <w:rFonts w:hint="default" w:ascii="宋体" w:hAnsi="宋体"/>
                <w:color w:val="auto"/>
                <w:kern w:val="0"/>
                <w:sz w:val="18"/>
                <w:szCs w:val="18"/>
                <w:lang w:val="en-US" w:eastAsia="zh-CN"/>
                <w14:ligatures w14:val="none"/>
              </w:rPr>
              <w:t>网站（店）运营与管理</w:t>
            </w:r>
          </w:p>
          <w:p w14:paraId="03979F09">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lang w:val="en-US" w:eastAsia="zh-CN"/>
                <w14:ligatures w14:val="none"/>
              </w:rPr>
              <w:t>网站（店）运营与推广跨境电子商务</w:t>
            </w:r>
          </w:p>
        </w:tc>
      </w:tr>
      <w:tr w14:paraId="2BA91E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0809F381">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5</w:t>
            </w:r>
          </w:p>
        </w:tc>
        <w:tc>
          <w:tcPr>
            <w:tcW w:w="1985" w:type="dxa"/>
            <w:vAlign w:val="center"/>
          </w:tcPr>
          <w:p w14:paraId="1F1F915D">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张家口电商产业学院</w:t>
            </w:r>
          </w:p>
        </w:tc>
        <w:tc>
          <w:tcPr>
            <w:tcW w:w="1894" w:type="dxa"/>
            <w:vAlign w:val="center"/>
          </w:tcPr>
          <w:p w14:paraId="5C9A5A7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配备服装直播区、农产品直播区、餐厅直播区等18个不同场景的直播间，并带有完整的直播设施</w:t>
            </w:r>
          </w:p>
        </w:tc>
        <w:tc>
          <w:tcPr>
            <w:tcW w:w="2099" w:type="dxa"/>
            <w:vAlign w:val="center"/>
          </w:tcPr>
          <w:p w14:paraId="4F6D417E">
            <w:pPr>
              <w:keepNext w:val="0"/>
              <w:keepLines w:val="0"/>
              <w:suppressLineNumbers w:val="0"/>
              <w:spacing w:before="0" w:beforeAutospacing="0" w:after="0" w:afterAutospacing="0"/>
              <w:ind w:left="0" w:right="0"/>
              <w:jc w:val="center"/>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直播营销</w:t>
            </w:r>
          </w:p>
          <w:p w14:paraId="2CC3CE20">
            <w:pPr>
              <w:keepNext w:val="0"/>
              <w:keepLines w:val="0"/>
              <w:suppressLineNumbers w:val="0"/>
              <w:spacing w:before="0" w:beforeAutospacing="0" w:after="0" w:afterAutospacing="0"/>
              <w:ind w:left="0" w:right="0"/>
              <w:jc w:val="center"/>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视频制作</w:t>
            </w:r>
          </w:p>
        </w:tc>
        <w:tc>
          <w:tcPr>
            <w:tcW w:w="1637" w:type="dxa"/>
            <w:vAlign w:val="center"/>
          </w:tcPr>
          <w:p w14:paraId="09F99963">
            <w:pPr>
              <w:keepNext w:val="0"/>
              <w:keepLines w:val="0"/>
              <w:suppressLineNumbers w:val="0"/>
              <w:spacing w:before="0" w:beforeAutospacing="0" w:after="0" w:afterAutospacing="0"/>
              <w:ind w:left="0" w:right="0"/>
              <w:jc w:val="center"/>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直播电商</w:t>
            </w:r>
          </w:p>
          <w:p w14:paraId="099D252B">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视频制作</w:t>
            </w:r>
          </w:p>
        </w:tc>
      </w:tr>
    </w:tbl>
    <w:p w14:paraId="77F91717">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14:ligatures w14:val="none"/>
        </w:rPr>
        <w:t xml:space="preserve">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1"/>
        <w:gridCol w:w="1839"/>
        <w:gridCol w:w="2083"/>
        <w:gridCol w:w="3509"/>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序号</w:t>
            </w:r>
          </w:p>
        </w:tc>
        <w:tc>
          <w:tcPr>
            <w:tcW w:w="1934"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实习类型</w:t>
            </w:r>
          </w:p>
        </w:tc>
        <w:tc>
          <w:tcPr>
            <w:tcW w:w="2172"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企业要求</w:t>
            </w:r>
          </w:p>
        </w:tc>
        <w:tc>
          <w:tcPr>
            <w:tcW w:w="3704"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008B8D42">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14:ligatures w14:val="none"/>
              </w:rPr>
              <w:t>1</w:t>
            </w:r>
          </w:p>
        </w:tc>
        <w:tc>
          <w:tcPr>
            <w:tcW w:w="1934" w:type="dxa"/>
            <w:vAlign w:val="top"/>
          </w:tcPr>
          <w:p w14:paraId="04B6D6D3">
            <w:pPr>
              <w:pStyle w:val="77"/>
              <w:keepNext w:val="0"/>
              <w:keepLines w:val="0"/>
              <w:widowControl/>
              <w:suppressLineNumbers w:val="0"/>
              <w:spacing w:beforeAutospacing="0" w:afterAutospacing="0"/>
              <w:ind w:left="0" w:leftChars="0" w:right="0"/>
              <w:rPr>
                <w:rFonts w:hint="eastAsia" w:ascii="宋体" w:hAnsi="宋体" w:eastAsia="宋体" w:cs="宋体"/>
                <w:color w:val="auto"/>
                <w:kern w:val="0"/>
                <w:sz w:val="18"/>
                <w:szCs w:val="18"/>
                <w:lang w:val="en-US" w:eastAsia="zh-CN"/>
                <w14:ligatures w14:val="none"/>
              </w:rPr>
            </w:pPr>
            <w:r>
              <w:rPr>
                <w:rFonts w:hint="eastAsia" w:ascii="宋体" w:hAnsi="宋体" w:eastAsia="宋体" w:cs="宋体"/>
                <w:sz w:val="18"/>
                <w:szCs w:val="18"/>
              </w:rPr>
              <w:t>认识实习</w:t>
            </w:r>
          </w:p>
        </w:tc>
        <w:tc>
          <w:tcPr>
            <w:tcW w:w="2172" w:type="dxa"/>
            <w:vAlign w:val="top"/>
          </w:tcPr>
          <w:p w14:paraId="755C18D1">
            <w:pPr>
              <w:pStyle w:val="77"/>
              <w:keepNext w:val="0"/>
              <w:keepLines w:val="0"/>
              <w:widowControl/>
              <w:suppressLineNumbers w:val="0"/>
              <w:spacing w:beforeAutospacing="0" w:afterAutospacing="0"/>
              <w:ind w:left="0" w:leftChars="0" w:right="0"/>
              <w:rPr>
                <w:rFonts w:hint="eastAsia" w:ascii="宋体" w:hAnsi="宋体" w:eastAsia="宋体" w:cs="宋体"/>
                <w:color w:val="auto"/>
                <w:kern w:val="0"/>
                <w:sz w:val="18"/>
                <w:szCs w:val="18"/>
                <w:lang w:val="en-US" w:eastAsia="zh-CN"/>
                <w14:ligatures w14:val="none"/>
              </w:rPr>
            </w:pPr>
            <w:r>
              <w:rPr>
                <w:rFonts w:hint="eastAsia" w:ascii="宋体" w:hAnsi="宋体" w:eastAsia="宋体" w:cs="宋体"/>
                <w:sz w:val="18"/>
                <w:szCs w:val="18"/>
              </w:rPr>
              <w:t>具备合法营业执照，经营范围涵盖电子商务核心业务（网络零售、跨境电商、电商运营、数字营销等）</w:t>
            </w:r>
            <w:r>
              <w:rPr>
                <w:rFonts w:hint="eastAsia" w:ascii="宋体" w:hAnsi="宋体" w:eastAsia="宋体" w:cs="宋体"/>
                <w:sz w:val="18"/>
                <w:szCs w:val="18"/>
                <w:lang w:eastAsia="zh-CN"/>
              </w:rPr>
              <w:t>，</w:t>
            </w:r>
            <w:r>
              <w:rPr>
                <w:rFonts w:hint="eastAsia" w:ascii="宋体" w:hAnsi="宋体" w:eastAsia="宋体" w:cs="宋体"/>
                <w:sz w:val="18"/>
                <w:szCs w:val="18"/>
              </w:rPr>
              <w:t>成立时间≥1 年，无违法违规经营记录</w:t>
            </w:r>
          </w:p>
        </w:tc>
        <w:tc>
          <w:tcPr>
            <w:tcW w:w="3704" w:type="dxa"/>
            <w:vAlign w:val="top"/>
          </w:tcPr>
          <w:p w14:paraId="69311027">
            <w:pPr>
              <w:pStyle w:val="77"/>
              <w:keepNext w:val="0"/>
              <w:keepLines w:val="0"/>
              <w:widowControl/>
              <w:suppressLineNumbers w:val="0"/>
              <w:spacing w:beforeAutospacing="0" w:afterAutospacing="0"/>
              <w:ind w:left="0" w:leftChars="0" w:right="0"/>
              <w:rPr>
                <w:rFonts w:hint="eastAsia" w:ascii="宋体" w:hAnsi="宋体" w:eastAsia="宋体" w:cs="宋体"/>
                <w:i/>
                <w:iCs/>
                <w:color w:val="auto"/>
                <w:kern w:val="0"/>
                <w:sz w:val="18"/>
                <w:szCs w:val="18"/>
                <w14:ligatures w14:val="none"/>
              </w:rPr>
            </w:pPr>
            <w:r>
              <w:rPr>
                <w:rFonts w:hint="eastAsia" w:ascii="宋体" w:hAnsi="宋体" w:eastAsia="宋体" w:cs="宋体"/>
                <w:sz w:val="18"/>
                <w:szCs w:val="18"/>
              </w:rPr>
              <w:t>了解电子商务行业合规经营基本要求</w:t>
            </w:r>
            <w:r>
              <w:rPr>
                <w:rFonts w:hint="eastAsia" w:ascii="宋体" w:hAnsi="宋体" w:eastAsia="宋体" w:cs="宋体"/>
                <w:sz w:val="18"/>
                <w:szCs w:val="18"/>
                <w:lang w:eastAsia="zh-CN"/>
              </w:rPr>
              <w:t>，</w:t>
            </w:r>
            <w:r>
              <w:rPr>
                <w:rFonts w:hint="eastAsia" w:ascii="宋体" w:hAnsi="宋体" w:eastAsia="宋体" w:cs="宋体"/>
                <w:sz w:val="18"/>
                <w:szCs w:val="18"/>
              </w:rPr>
              <w:t>明确行业准入规范与法律边界</w:t>
            </w:r>
          </w:p>
        </w:tc>
      </w:tr>
      <w:tr w14:paraId="7A3854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7BAFA952">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18"/>
                <w:szCs w:val="18"/>
                <w14:ligatures w14:val="none"/>
              </w:rPr>
            </w:pPr>
            <w:r>
              <w:rPr>
                <w:rFonts w:hint="eastAsia" w:ascii="宋体" w:hAnsi="宋体" w:eastAsia="宋体" w:cs="宋体"/>
                <w:color w:val="auto"/>
                <w:kern w:val="0"/>
                <w:sz w:val="18"/>
                <w:szCs w:val="18"/>
                <w14:ligatures w14:val="none"/>
              </w:rPr>
              <w:t>2</w:t>
            </w:r>
          </w:p>
        </w:tc>
        <w:tc>
          <w:tcPr>
            <w:tcW w:w="1934" w:type="dxa"/>
            <w:vAlign w:val="top"/>
          </w:tcPr>
          <w:p w14:paraId="1CFFAAA6">
            <w:pPr>
              <w:pStyle w:val="77"/>
              <w:keepNext w:val="0"/>
              <w:keepLines w:val="0"/>
              <w:widowControl/>
              <w:suppressLineNumbers w:val="0"/>
              <w:spacing w:beforeAutospacing="0" w:afterAutospacing="0"/>
              <w:ind w:left="0" w:leftChars="0" w:right="0"/>
              <w:rPr>
                <w:rFonts w:hint="eastAsia" w:ascii="宋体" w:hAnsi="宋体" w:eastAsia="宋体" w:cs="宋体"/>
                <w:color w:val="auto"/>
                <w:kern w:val="0"/>
                <w:sz w:val="18"/>
                <w:szCs w:val="18"/>
                <w:lang w:val="en-US" w:eastAsia="zh-CN"/>
                <w14:ligatures w14:val="none"/>
              </w:rPr>
            </w:pPr>
            <w:r>
              <w:rPr>
                <w:rFonts w:hint="eastAsia" w:ascii="宋体" w:hAnsi="宋体" w:eastAsia="宋体" w:cs="宋体"/>
                <w:sz w:val="18"/>
                <w:szCs w:val="18"/>
              </w:rPr>
              <w:t>认识实习</w:t>
            </w:r>
          </w:p>
        </w:tc>
        <w:tc>
          <w:tcPr>
            <w:tcW w:w="2172" w:type="dxa"/>
            <w:vAlign w:val="top"/>
          </w:tcPr>
          <w:p w14:paraId="17425F86">
            <w:pPr>
              <w:pStyle w:val="77"/>
              <w:keepNext w:val="0"/>
              <w:keepLines w:val="0"/>
              <w:widowControl/>
              <w:suppressLineNumbers w:val="0"/>
              <w:spacing w:beforeAutospacing="0" w:afterAutospacing="0"/>
              <w:ind w:left="0" w:leftChars="0" w:right="0"/>
              <w:rPr>
                <w:rFonts w:hint="eastAsia" w:ascii="宋体" w:hAnsi="宋体" w:eastAsia="宋体" w:cs="宋体"/>
                <w:color w:val="auto"/>
                <w:kern w:val="0"/>
                <w:sz w:val="18"/>
                <w:szCs w:val="18"/>
                <w14:ligatures w14:val="none"/>
              </w:rPr>
            </w:pPr>
            <w:r>
              <w:rPr>
                <w:rFonts w:hint="eastAsia" w:ascii="宋体" w:hAnsi="宋体" w:eastAsia="宋体" w:cs="宋体"/>
                <w:sz w:val="18"/>
                <w:szCs w:val="18"/>
              </w:rPr>
              <w:t>拥有完善的电商业务体系</w:t>
            </w:r>
            <w:r>
              <w:rPr>
                <w:rFonts w:hint="eastAsia" w:ascii="宋体" w:hAnsi="宋体" w:eastAsia="宋体" w:cs="宋体"/>
                <w:sz w:val="18"/>
                <w:szCs w:val="18"/>
                <w:lang w:eastAsia="zh-CN"/>
              </w:rPr>
              <w:t>，</w:t>
            </w:r>
            <w:r>
              <w:rPr>
                <w:rFonts w:hint="eastAsia" w:ascii="宋体" w:hAnsi="宋体" w:eastAsia="宋体" w:cs="宋体"/>
                <w:sz w:val="18"/>
                <w:szCs w:val="18"/>
              </w:rPr>
              <w:t>具备至少</w:t>
            </w:r>
            <w:r>
              <w:rPr>
                <w:rFonts w:hint="eastAsia" w:ascii="宋体" w:hAnsi="宋体" w:eastAsia="宋体" w:cs="宋体"/>
                <w:sz w:val="18"/>
                <w:szCs w:val="18"/>
                <w:lang w:val="en-US" w:eastAsia="zh-CN"/>
              </w:rPr>
              <w:t>2</w:t>
            </w:r>
            <w:r>
              <w:rPr>
                <w:rFonts w:hint="eastAsia" w:ascii="宋体" w:hAnsi="宋体" w:eastAsia="宋体" w:cs="宋体"/>
                <w:sz w:val="18"/>
                <w:szCs w:val="18"/>
              </w:rPr>
              <w:t>类主流电商场景的实际运营案例，能提供真实业务场景观摩资源</w:t>
            </w:r>
          </w:p>
        </w:tc>
        <w:tc>
          <w:tcPr>
            <w:tcW w:w="3704" w:type="dxa"/>
            <w:vAlign w:val="top"/>
          </w:tcPr>
          <w:p w14:paraId="68575A83">
            <w:pPr>
              <w:pStyle w:val="77"/>
              <w:keepNext w:val="0"/>
              <w:keepLines w:val="0"/>
              <w:widowControl/>
              <w:suppressLineNumbers w:val="0"/>
              <w:spacing w:beforeAutospacing="0" w:afterAutospacing="0"/>
              <w:ind w:left="0" w:leftChars="0" w:right="0"/>
              <w:rPr>
                <w:rFonts w:hint="eastAsia" w:ascii="宋体" w:hAnsi="宋体" w:eastAsia="宋体" w:cs="宋体"/>
                <w:color w:val="auto"/>
                <w:kern w:val="0"/>
                <w:sz w:val="18"/>
                <w:szCs w:val="18"/>
                <w14:ligatures w14:val="none"/>
              </w:rPr>
            </w:pPr>
            <w:r>
              <w:rPr>
                <w:rFonts w:hint="eastAsia" w:ascii="宋体" w:hAnsi="宋体" w:eastAsia="宋体" w:cs="宋体"/>
                <w:sz w:val="18"/>
                <w:szCs w:val="18"/>
              </w:rPr>
              <w:t>认知电子商务不同业态的商业模式、运营流程与核心特征，建立行业整体认知框架</w:t>
            </w:r>
          </w:p>
        </w:tc>
      </w:tr>
      <w:tr w14:paraId="368F3F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7A02865E">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18"/>
                <w:szCs w:val="18"/>
                <w:lang w:val="en-US" w:eastAsia="zh-CN"/>
                <w14:ligatures w14:val="none"/>
              </w:rPr>
            </w:pPr>
            <w:r>
              <w:rPr>
                <w:rFonts w:hint="eastAsia" w:ascii="宋体" w:hAnsi="宋体" w:eastAsia="宋体" w:cs="宋体"/>
                <w:color w:val="auto"/>
                <w:kern w:val="0"/>
                <w:sz w:val="18"/>
                <w:szCs w:val="18"/>
                <w:lang w:val="en-US" w:eastAsia="zh-CN"/>
                <w14:ligatures w14:val="none"/>
              </w:rPr>
              <w:t>3</w:t>
            </w:r>
          </w:p>
        </w:tc>
        <w:tc>
          <w:tcPr>
            <w:tcW w:w="1934" w:type="dxa"/>
            <w:vAlign w:val="top"/>
          </w:tcPr>
          <w:p w14:paraId="65D92B6E">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认识实习</w:t>
            </w:r>
          </w:p>
        </w:tc>
        <w:tc>
          <w:tcPr>
            <w:tcW w:w="2172" w:type="dxa"/>
            <w:vAlign w:val="top"/>
          </w:tcPr>
          <w:p w14:paraId="0D2AB1C0">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配备专职对接人员（需具备≥2 年电商行业从业经验）</w:t>
            </w:r>
            <w:r>
              <w:rPr>
                <w:rFonts w:hint="eastAsia" w:ascii="宋体" w:hAnsi="宋体" w:eastAsia="宋体" w:cs="宋体"/>
                <w:sz w:val="18"/>
                <w:szCs w:val="18"/>
                <w:lang w:eastAsia="zh-CN"/>
              </w:rPr>
              <w:t>，</w:t>
            </w:r>
            <w:r>
              <w:rPr>
                <w:rFonts w:hint="eastAsia" w:ascii="宋体" w:hAnsi="宋体" w:eastAsia="宋体" w:cs="宋体"/>
                <w:sz w:val="18"/>
                <w:szCs w:val="18"/>
              </w:rPr>
              <w:t>能制定规范的认识实习指导方案，提供线下/线上观摩、企业讲师讲座、业务部门走访等指导形式</w:t>
            </w:r>
          </w:p>
        </w:tc>
        <w:tc>
          <w:tcPr>
            <w:tcW w:w="3704" w:type="dxa"/>
            <w:vAlign w:val="top"/>
          </w:tcPr>
          <w:p w14:paraId="33D3E41E">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掌握电商行业核心岗位</w:t>
            </w:r>
            <w:r>
              <w:rPr>
                <w:rFonts w:hint="eastAsia" w:ascii="宋体" w:hAnsi="宋体" w:eastAsia="宋体" w:cs="宋体"/>
                <w:sz w:val="18"/>
                <w:szCs w:val="18"/>
                <w:lang w:eastAsia="zh-CN"/>
              </w:rPr>
              <w:t>（</w:t>
            </w:r>
            <w:r>
              <w:rPr>
                <w:rFonts w:hint="eastAsia" w:ascii="宋体" w:hAnsi="宋体" w:eastAsia="宋体" w:cs="宋体"/>
                <w:sz w:val="18"/>
                <w:szCs w:val="18"/>
              </w:rPr>
              <w:t>运营、推广、客服）的职责定位与能力要求，建立职业认知</w:t>
            </w:r>
          </w:p>
        </w:tc>
      </w:tr>
      <w:tr w14:paraId="156E07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572B2106">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18"/>
                <w:szCs w:val="18"/>
                <w:lang w:val="en-US" w:eastAsia="zh-CN"/>
                <w14:ligatures w14:val="none"/>
              </w:rPr>
            </w:pPr>
            <w:r>
              <w:rPr>
                <w:rFonts w:hint="eastAsia" w:ascii="宋体" w:hAnsi="宋体" w:eastAsia="宋体" w:cs="宋体"/>
                <w:color w:val="auto"/>
                <w:kern w:val="0"/>
                <w:sz w:val="18"/>
                <w:szCs w:val="18"/>
                <w:lang w:val="en-US" w:eastAsia="zh-CN"/>
                <w14:ligatures w14:val="none"/>
              </w:rPr>
              <w:t>4</w:t>
            </w:r>
          </w:p>
        </w:tc>
        <w:tc>
          <w:tcPr>
            <w:tcW w:w="1934" w:type="dxa"/>
            <w:vAlign w:val="top"/>
          </w:tcPr>
          <w:p w14:paraId="6A2377EC">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认识实习</w:t>
            </w:r>
          </w:p>
        </w:tc>
        <w:tc>
          <w:tcPr>
            <w:tcW w:w="2172" w:type="dxa"/>
            <w:vAlign w:val="top"/>
          </w:tcPr>
          <w:p w14:paraId="02523832">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具备基础的实习保障条件，包括安全的观摩环境、必要的教学资料，能满足≥30 人 / 批次的集中实习组织需求</w:t>
            </w:r>
          </w:p>
        </w:tc>
        <w:tc>
          <w:tcPr>
            <w:tcW w:w="3704" w:type="dxa"/>
            <w:vAlign w:val="top"/>
          </w:tcPr>
          <w:p w14:paraId="26EA8BBC">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熟悉电商业务全链路关键环节的运作逻辑</w:t>
            </w:r>
          </w:p>
        </w:tc>
      </w:tr>
      <w:tr w14:paraId="11B228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33CC6A7B">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18"/>
                <w:szCs w:val="18"/>
                <w:lang w:val="en-US" w:eastAsia="zh-CN"/>
                <w14:ligatures w14:val="none"/>
              </w:rPr>
            </w:pPr>
            <w:r>
              <w:rPr>
                <w:rFonts w:hint="eastAsia" w:ascii="宋体" w:hAnsi="宋体" w:eastAsia="宋体" w:cs="宋体"/>
                <w:color w:val="auto"/>
                <w:kern w:val="0"/>
                <w:sz w:val="18"/>
                <w:szCs w:val="18"/>
                <w:lang w:val="en-US" w:eastAsia="zh-CN"/>
                <w14:ligatures w14:val="none"/>
              </w:rPr>
              <w:t>5</w:t>
            </w:r>
          </w:p>
        </w:tc>
        <w:tc>
          <w:tcPr>
            <w:tcW w:w="1934" w:type="dxa"/>
            <w:vAlign w:val="top"/>
          </w:tcPr>
          <w:p w14:paraId="7C100BF9">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认识实习</w:t>
            </w:r>
          </w:p>
        </w:tc>
        <w:tc>
          <w:tcPr>
            <w:tcW w:w="2172" w:type="dxa"/>
            <w:vAlign w:val="top"/>
          </w:tcPr>
          <w:p w14:paraId="37533BC9">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近1年无重大安全事故，具备基本的安全管理规范，能对实习学生进行安全警示教育</w:t>
            </w:r>
          </w:p>
        </w:tc>
        <w:tc>
          <w:tcPr>
            <w:tcW w:w="3704" w:type="dxa"/>
            <w:vAlign w:val="top"/>
          </w:tcPr>
          <w:p w14:paraId="73F16D15">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树立电商行业安全从业意识，掌握基础安全防护常识</w:t>
            </w:r>
          </w:p>
        </w:tc>
      </w:tr>
      <w:tr w14:paraId="530299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09E27D96">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18"/>
                <w:szCs w:val="18"/>
                <w:lang w:val="en-US" w:eastAsia="zh-CN"/>
                <w14:ligatures w14:val="none"/>
              </w:rPr>
            </w:pPr>
            <w:r>
              <w:rPr>
                <w:rFonts w:hint="eastAsia" w:ascii="宋体" w:hAnsi="宋体" w:eastAsia="宋体" w:cs="宋体"/>
                <w:color w:val="auto"/>
                <w:kern w:val="0"/>
                <w:sz w:val="18"/>
                <w:szCs w:val="18"/>
                <w:lang w:val="en-US" w:eastAsia="zh-CN"/>
                <w14:ligatures w14:val="none"/>
              </w:rPr>
              <w:t>6</w:t>
            </w:r>
          </w:p>
        </w:tc>
        <w:tc>
          <w:tcPr>
            <w:tcW w:w="1934" w:type="dxa"/>
            <w:vAlign w:val="top"/>
          </w:tcPr>
          <w:p w14:paraId="561BDCAD">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岗位实习</w:t>
            </w:r>
          </w:p>
        </w:tc>
        <w:tc>
          <w:tcPr>
            <w:tcW w:w="2172" w:type="dxa"/>
            <w:vAlign w:val="top"/>
          </w:tcPr>
          <w:p w14:paraId="513581F2">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具备独立法人资格，电子商务相关业务营收占比≥60%，成立时间≥2 年，拥有稳定的运营团队，近 2 年无不良经营记录</w:t>
            </w:r>
          </w:p>
        </w:tc>
        <w:tc>
          <w:tcPr>
            <w:tcW w:w="3704" w:type="dxa"/>
            <w:vAlign w:val="top"/>
          </w:tcPr>
          <w:p w14:paraId="12268A9A">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熟练掌握对应岗位核心业务技能，具备独立上岗能力</w:t>
            </w:r>
          </w:p>
        </w:tc>
      </w:tr>
      <w:tr w14:paraId="5BE793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3CFDF1AE">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18"/>
                <w:szCs w:val="18"/>
                <w:lang w:val="en-US" w:eastAsia="zh-CN"/>
                <w14:ligatures w14:val="none"/>
              </w:rPr>
            </w:pPr>
            <w:r>
              <w:rPr>
                <w:rFonts w:hint="eastAsia" w:ascii="宋体" w:hAnsi="宋体" w:eastAsia="宋体" w:cs="宋体"/>
                <w:color w:val="auto"/>
                <w:kern w:val="0"/>
                <w:sz w:val="18"/>
                <w:szCs w:val="18"/>
                <w:lang w:val="en-US" w:eastAsia="zh-CN"/>
                <w14:ligatures w14:val="none"/>
              </w:rPr>
              <w:t>7</w:t>
            </w:r>
          </w:p>
        </w:tc>
        <w:tc>
          <w:tcPr>
            <w:tcW w:w="1934" w:type="dxa"/>
            <w:vAlign w:val="top"/>
          </w:tcPr>
          <w:p w14:paraId="2CFEB035">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岗位实习</w:t>
            </w:r>
          </w:p>
        </w:tc>
        <w:tc>
          <w:tcPr>
            <w:tcW w:w="2172" w:type="dxa"/>
            <w:vAlign w:val="top"/>
          </w:tcPr>
          <w:p w14:paraId="04988AEE">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拥有成熟的电商运营体系，涵盖供应链管理、平台运营、数字营销、客户关系管理等完整业务模块，能提供真实工作岗位</w:t>
            </w:r>
          </w:p>
        </w:tc>
        <w:tc>
          <w:tcPr>
            <w:tcW w:w="3704" w:type="dxa"/>
            <w:vAlign w:val="top"/>
          </w:tcPr>
          <w:p w14:paraId="7D6CD3C1">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掌握电商岗位实际工作流程与操作规范，能独立完成岗位核心工作任务</w:t>
            </w:r>
          </w:p>
        </w:tc>
      </w:tr>
      <w:tr w14:paraId="256D7C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07962713">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18"/>
                <w:szCs w:val="18"/>
                <w:lang w:val="en-US" w:eastAsia="zh-CN"/>
                <w14:ligatures w14:val="none"/>
              </w:rPr>
            </w:pPr>
            <w:r>
              <w:rPr>
                <w:rFonts w:hint="eastAsia" w:ascii="宋体" w:hAnsi="宋体" w:eastAsia="宋体" w:cs="宋体"/>
                <w:color w:val="auto"/>
                <w:kern w:val="0"/>
                <w:sz w:val="18"/>
                <w:szCs w:val="18"/>
                <w:lang w:val="en-US" w:eastAsia="zh-CN"/>
                <w14:ligatures w14:val="none"/>
              </w:rPr>
              <w:t>8</w:t>
            </w:r>
          </w:p>
        </w:tc>
        <w:tc>
          <w:tcPr>
            <w:tcW w:w="1934" w:type="dxa"/>
            <w:vAlign w:val="top"/>
          </w:tcPr>
          <w:p w14:paraId="4D2C5465">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岗位实习</w:t>
            </w:r>
          </w:p>
        </w:tc>
        <w:tc>
          <w:tcPr>
            <w:tcW w:w="2172" w:type="dxa"/>
            <w:vAlign w:val="top"/>
          </w:tcPr>
          <w:p w14:paraId="1B32611A">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配备企业导师，能制定一对一实习指导计划，提供岗位技能培训、工作复盘与职业发展指导</w:t>
            </w:r>
          </w:p>
        </w:tc>
        <w:tc>
          <w:tcPr>
            <w:tcW w:w="3704" w:type="dxa"/>
            <w:vAlign w:val="top"/>
          </w:tcPr>
          <w:p w14:paraId="15BB11DF">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提升岗位实操能力与问题解决能力，掌握电商行业最新技术工具与运营方法</w:t>
            </w:r>
          </w:p>
        </w:tc>
      </w:tr>
      <w:tr w14:paraId="3422C9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5FBEEB4D">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18"/>
                <w:szCs w:val="18"/>
                <w:lang w:val="en-US" w:eastAsia="zh-CN"/>
                <w14:ligatures w14:val="none"/>
              </w:rPr>
            </w:pPr>
            <w:r>
              <w:rPr>
                <w:rFonts w:hint="eastAsia" w:ascii="宋体" w:hAnsi="宋体" w:eastAsia="宋体" w:cs="宋体"/>
                <w:color w:val="auto"/>
                <w:kern w:val="0"/>
                <w:sz w:val="18"/>
                <w:szCs w:val="18"/>
                <w:lang w:val="en-US" w:eastAsia="zh-CN"/>
                <w14:ligatures w14:val="none"/>
              </w:rPr>
              <w:t>9</w:t>
            </w:r>
          </w:p>
        </w:tc>
        <w:tc>
          <w:tcPr>
            <w:tcW w:w="1934" w:type="dxa"/>
            <w:vAlign w:val="top"/>
          </w:tcPr>
          <w:p w14:paraId="601792C2">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岗位实习</w:t>
            </w:r>
          </w:p>
        </w:tc>
        <w:tc>
          <w:tcPr>
            <w:tcW w:w="2172" w:type="dxa"/>
            <w:vAlign w:val="top"/>
          </w:tcPr>
          <w:p w14:paraId="12C1BB8B">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具备完善的实习管理制度，包括实习协议签订、薪酬</w:t>
            </w:r>
            <w:r>
              <w:rPr>
                <w:rFonts w:hint="eastAsia" w:ascii="宋体" w:hAnsi="宋体" w:eastAsia="宋体" w:cs="宋体"/>
                <w:sz w:val="18"/>
                <w:szCs w:val="18"/>
                <w:lang w:val="en-US" w:eastAsia="zh-CN"/>
              </w:rPr>
              <w:t>/</w:t>
            </w:r>
            <w:r>
              <w:rPr>
                <w:rFonts w:hint="eastAsia" w:ascii="宋体" w:hAnsi="宋体" w:eastAsia="宋体" w:cs="宋体"/>
                <w:sz w:val="18"/>
                <w:szCs w:val="18"/>
              </w:rPr>
              <w:t>补贴发放、考勤管理、安全保障等，实习岗位工作强度符合劳动保障相关规定，提供必要的工作设备与办公环境</w:t>
            </w:r>
          </w:p>
        </w:tc>
        <w:tc>
          <w:tcPr>
            <w:tcW w:w="3704" w:type="dxa"/>
            <w:vAlign w:val="top"/>
          </w:tcPr>
          <w:p w14:paraId="315B615F">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培养职业素养与职场适应能力，掌握职场沟通技巧、团队协作方法与工作时间管理能力，树立合规从业与责任意识</w:t>
            </w:r>
          </w:p>
        </w:tc>
      </w:tr>
      <w:tr w14:paraId="382891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6A8CBAE2">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18"/>
                <w:szCs w:val="18"/>
                <w:lang w:val="en-US" w:eastAsia="zh-CN"/>
                <w14:ligatures w14:val="none"/>
              </w:rPr>
            </w:pPr>
            <w:r>
              <w:rPr>
                <w:rFonts w:hint="eastAsia" w:ascii="宋体" w:hAnsi="宋体" w:eastAsia="宋体" w:cs="宋体"/>
                <w:color w:val="auto"/>
                <w:kern w:val="0"/>
                <w:sz w:val="18"/>
                <w:szCs w:val="18"/>
                <w:lang w:val="en-US" w:eastAsia="zh-CN"/>
                <w14:ligatures w14:val="none"/>
              </w:rPr>
              <w:t>10</w:t>
            </w:r>
          </w:p>
        </w:tc>
        <w:tc>
          <w:tcPr>
            <w:tcW w:w="1934" w:type="dxa"/>
            <w:vAlign w:val="top"/>
          </w:tcPr>
          <w:p w14:paraId="3EE2194D">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岗位实习</w:t>
            </w:r>
          </w:p>
        </w:tc>
        <w:tc>
          <w:tcPr>
            <w:tcW w:w="2172" w:type="dxa"/>
            <w:vAlign w:val="top"/>
          </w:tcPr>
          <w:p w14:paraId="3DFD666E">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具备与高职院校合作的意愿与能力，能配合学校完成实习考核、实习资料归档等工作，近 3 年有稳定接收实习生的经历，且实习生留用率≥20%</w:t>
            </w:r>
          </w:p>
        </w:tc>
        <w:tc>
          <w:tcPr>
            <w:tcW w:w="3704" w:type="dxa"/>
            <w:vAlign w:val="top"/>
          </w:tcPr>
          <w:p w14:paraId="4D2EDDE6">
            <w:pPr>
              <w:pStyle w:val="77"/>
              <w:keepNext w:val="0"/>
              <w:keepLines w:val="0"/>
              <w:widowControl/>
              <w:suppressLineNumbers w:val="0"/>
              <w:spacing w:beforeAutospacing="0" w:afterAutospacing="0"/>
              <w:ind w:left="0" w:leftChars="0" w:right="0"/>
              <w:rPr>
                <w:rFonts w:hint="eastAsia" w:ascii="宋体" w:hAnsi="宋体" w:eastAsia="宋体" w:cs="宋体"/>
                <w:sz w:val="18"/>
                <w:szCs w:val="18"/>
              </w:rPr>
            </w:pPr>
            <w:r>
              <w:rPr>
                <w:rFonts w:hint="eastAsia" w:ascii="宋体" w:hAnsi="宋体" w:eastAsia="宋体" w:cs="宋体"/>
                <w:sz w:val="18"/>
                <w:szCs w:val="18"/>
              </w:rPr>
              <w:t>明确个人职业发展方向，积累电商行业实战经验，提升就业竞争力与岗位适配度</w:t>
            </w:r>
          </w:p>
        </w:tc>
      </w:tr>
    </w:tbl>
    <w:p w14:paraId="450F8449">
      <w:pPr>
        <w:spacing w:line="440" w:lineRule="exact"/>
        <w:rPr>
          <w:rFonts w:hAnsi="宋体"/>
          <w:color w:val="auto"/>
          <w:sz w:val="24"/>
          <w:szCs w:val="24"/>
          <w:lang w:val="zh-CN"/>
          <w14:ligatures w14:val="none"/>
        </w:rPr>
      </w:pPr>
    </w:p>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6" w:name="_Toc187660923"/>
      <w:bookmarkStart w:id="37" w:name="_Toc1327"/>
      <w:bookmarkStart w:id="38" w:name="_Toc32035"/>
      <w:r>
        <w:rPr>
          <w:rFonts w:hint="eastAsia" w:ascii="楷体" w:hAnsi="楷体" w:eastAsia="楷体"/>
          <w:color w:val="auto"/>
          <w:kern w:val="0"/>
          <w:sz w:val="24"/>
          <w:szCs w:val="24"/>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教材选用基本要求</w:t>
      </w:r>
    </w:p>
    <w:p w14:paraId="0F34FF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按照国家规定，经过规范程序选用教材，优先选用国家规划教材和国家优秀教材。专业课程教材体现本行业新技术、新规范、新标准、新形态，并通过数字教材、活页式教材等多种方式进行动态更新。</w:t>
      </w:r>
    </w:p>
    <w:p w14:paraId="6D86B491">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图书、文献配备基本要求</w:t>
      </w:r>
    </w:p>
    <w:p w14:paraId="1B230D2D">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图书文献配备能满足人才培养、专业建设、教科研等工作的需要。专业类图书文献主要包括：有关电子商务技术、方法、思维以及实务操作类图书，经济、管理和文化类文献等。及时配置新经济、新技术、新工艺、新材料、新管理方式、新服务方式等相关的图书文献。</w:t>
      </w:r>
    </w:p>
    <w:p w14:paraId="4048049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3.数字资源配备基本要求</w:t>
      </w:r>
    </w:p>
    <w:p w14:paraId="07627691">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以在线精品课和超星教学平台为主，i博导平台、智能电商营销与策划平台、鹿课工单平台、职业技能等级证书信息服务平台等平台教学资源进行辅助。其内容主要包括所有课程的课程教学大纲、授课计划、电子教案、教学课件、授课过程录像、课程导学、案例习题、师生互动空间等。其中</w:t>
      </w:r>
      <w:r>
        <w:rPr>
          <w:rFonts w:hint="eastAsia" w:hAnsi="宋体"/>
          <w:color w:val="auto"/>
          <w:sz w:val="24"/>
          <w:szCs w:val="24"/>
          <w:lang w:val="en-US" w:eastAsia="zh-CN"/>
          <w14:ligatures w14:val="none"/>
        </w:rPr>
        <w:t>建有7门专业在线课程，</w:t>
      </w:r>
      <w:r>
        <w:rPr>
          <w:rFonts w:hint="eastAsia" w:hAnsi="宋体"/>
          <w:color w:val="auto"/>
          <w:sz w:val="24"/>
          <w:szCs w:val="24"/>
          <w14:ligatures w14:val="none"/>
        </w:rPr>
        <w:t>《直播电商》《电子商务概论》获批“校级在线精品课程”项目。通过教学资源平台的建设，进一步满足教育教学的要求，实现资源的共享，为师生打造更完善的教学条件，也为学生的学习和进一步发展提供资源检索、信息查询、资料下载、学习辅导等服务。</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9" w:name="_Toc11091"/>
      <w:bookmarkStart w:id="40" w:name="_Toc24730"/>
      <w:bookmarkStart w:id="41" w:name="_Toc187660924"/>
      <w:r>
        <w:rPr>
          <w:rFonts w:hint="eastAsia" w:ascii="楷体" w:hAnsi="楷体" w:eastAsia="楷体"/>
          <w:color w:val="auto"/>
          <w:kern w:val="0"/>
          <w:sz w:val="24"/>
          <w:szCs w:val="24"/>
          <w14:ligatures w14:val="none"/>
        </w:rPr>
        <w:t>（四）教学方法</w:t>
      </w:r>
      <w:bookmarkEnd w:id="39"/>
      <w:bookmarkEnd w:id="40"/>
      <w:bookmarkEnd w:id="41"/>
    </w:p>
    <w:p w14:paraId="7B5BEADC">
      <w:pPr>
        <w:spacing w:line="440" w:lineRule="exact"/>
        <w:ind w:firstLine="480" w:firstLineChars="200"/>
        <w:rPr>
          <w:rFonts w:hint="eastAsia" w:hAnsi="宋体"/>
          <w:color w:val="auto"/>
          <w:sz w:val="24"/>
          <w:szCs w:val="24"/>
          <w:lang w:val="en-US" w:eastAsia="zh-CN"/>
          <w14:ligatures w14:val="none"/>
        </w:rPr>
      </w:pPr>
      <w:bookmarkStart w:id="42" w:name="_Toc18960"/>
      <w:bookmarkStart w:id="43" w:name="_Toc559"/>
      <w:r>
        <w:rPr>
          <w:rFonts w:hint="eastAsia" w:hAnsi="宋体"/>
          <w:color w:val="auto"/>
          <w:sz w:val="24"/>
          <w:szCs w:val="24"/>
          <w:lang w:val="en-US" w:eastAsia="zh-CN"/>
          <w14:ligatures w14:val="none"/>
        </w:rPr>
        <w:t>根据课程性质不同，选用不同教学方法。专业基础课以理实一体授课为主，兼顾涉及岗位要求、职业技能大赛考核标准，采用“岗课赛证”融通的教学模式授课。专业核心课和专业拓展课均采用“项目化”教学方式进行授课，让学生在</w:t>
      </w:r>
      <w:r>
        <w:rPr>
          <w:rFonts w:hint="eastAsia" w:hAnsi="宋体"/>
          <w:color w:val="auto"/>
          <w:sz w:val="24"/>
          <w:szCs w:val="24"/>
          <w:lang w:val="en-US" w:eastAsia="zh"/>
          <w14:ligatures w14:val="none"/>
        </w:rPr>
        <w:t>完成理论学生后进入</w:t>
      </w:r>
      <w:r>
        <w:rPr>
          <w:rFonts w:hint="eastAsia" w:hAnsi="宋体"/>
          <w:color w:val="auto"/>
          <w:sz w:val="24"/>
          <w:szCs w:val="24"/>
          <w:lang w:val="en-US" w:eastAsia="zh-CN"/>
          <w14:ligatures w14:val="none"/>
        </w:rPr>
        <w:t>真实</w:t>
      </w:r>
      <w:r>
        <w:rPr>
          <w:rFonts w:hint="eastAsia" w:hAnsi="宋体"/>
          <w:color w:val="auto"/>
          <w:sz w:val="24"/>
          <w:szCs w:val="24"/>
          <w:lang w:val="en-US" w:eastAsia="zh"/>
          <w14:ligatures w14:val="none"/>
        </w:rPr>
        <w:t>任务</w:t>
      </w:r>
      <w:r>
        <w:rPr>
          <w:rFonts w:hint="eastAsia" w:hAnsi="宋体"/>
          <w:color w:val="auto"/>
          <w:sz w:val="24"/>
          <w:szCs w:val="24"/>
          <w:lang w:val="en-US" w:eastAsia="zh-CN"/>
          <w14:ligatures w14:val="none"/>
        </w:rPr>
        <w:t>中进行项目学习，提升技能。</w:t>
      </w:r>
    </w:p>
    <w:p w14:paraId="44DEE2B1">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1.常用教学模式</w:t>
      </w:r>
    </w:p>
    <w:p w14:paraId="248671AD">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（1）理实一体</w:t>
      </w:r>
      <w:r>
        <w:rPr>
          <w:rFonts w:hint="eastAsia" w:hAnsi="宋体"/>
          <w:color w:val="auto"/>
          <w:sz w:val="24"/>
          <w:szCs w:val="24"/>
          <w:lang w:val="en-US" w:eastAsia="zh-CN"/>
          <w14:ligatures w14:val="none"/>
        </w:rPr>
        <w:t>化</w:t>
      </w:r>
      <w:r>
        <w:rPr>
          <w:rFonts w:hint="eastAsia" w:hAnsi="宋体"/>
          <w:color w:val="auto"/>
          <w:sz w:val="24"/>
          <w:szCs w:val="24"/>
          <w14:ligatures w14:val="none"/>
        </w:rPr>
        <w:t>的教学模式</w:t>
      </w:r>
    </w:p>
    <w:p w14:paraId="47B5E585">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立足于真实的工作场景，深挖必备职业素养，结合职业标准，重构教学内容，使所学皆为所用。充分发挥企业导师的实践引领作用，在具体的工作任务中指导学生岗位技能，进一步深化知识转化，突出学生实践技能的培养，调动学生学习兴趣，提升综合素养。</w:t>
      </w:r>
    </w:p>
    <w:p w14:paraId="51BE2B81">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2</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线上线下混合式</w:t>
      </w:r>
      <w:r>
        <w:rPr>
          <w:rFonts w:hint="eastAsia" w:hAnsi="宋体"/>
          <w:color w:val="auto"/>
          <w:sz w:val="24"/>
          <w:szCs w:val="24"/>
          <w14:ligatures w14:val="none"/>
        </w:rPr>
        <w:t>教学模式</w:t>
      </w:r>
    </w:p>
    <w:p w14:paraId="623E3FB1">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课前，学生利用线上教学资源（如微课视频、课件、拓展知识电子教材和测试题等），引发思考与讨论，完成自学任务并提交；课中，借助慕课平台、鹿课教育平台、职业技能等级证书信息服务平台、i博导平台、抖音、快手等直播平台，知识讲解与技能训练完美契合，实现课堂知识高效转化。课后，借助平台真题进行练学拓展，进一步巩固教学重点，在智慧职教平台布置实训任务，上传至平台。</w:t>
      </w:r>
    </w:p>
    <w:p w14:paraId="32E1051B">
      <w:pPr>
        <w:spacing w:line="440" w:lineRule="exact"/>
        <w:ind w:firstLine="480" w:firstLineChars="200"/>
        <w:rPr>
          <w:rFonts w:hAnsi="宋体"/>
          <w:color w:val="auto"/>
          <w:sz w:val="24"/>
          <w:szCs w:val="24"/>
          <w14:ligatures w14:val="none"/>
        </w:rPr>
      </w:pPr>
      <w:r>
        <w:rPr>
          <w:rFonts w:hint="eastAsia" w:hAnsi="宋体"/>
          <w:color w:val="auto"/>
          <w:sz w:val="24"/>
          <w:szCs w:val="24"/>
          <w:lang w:val="en-US" w:eastAsia="zh-CN"/>
          <w14:ligatures w14:val="none"/>
        </w:rPr>
        <w:t>线下借助校内实训室、企业直播场地、农产品生产基地、张家口电商产业学院，校内实训转换为校外实践，在真实工作情境中将知识经验直接服务于经济发展，全面提升学生综合素质的同时助力乡村振兴。</w:t>
      </w:r>
    </w:p>
    <w:p w14:paraId="3F1BA49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2.教学方法与手段</w:t>
      </w:r>
    </w:p>
    <w:p w14:paraId="4420D347">
      <w:pPr>
        <w:spacing w:line="440" w:lineRule="exact"/>
        <w:ind w:firstLine="480" w:firstLineChars="200"/>
        <w:rPr>
          <w:rFonts w:hAnsi="宋体"/>
          <w:color w:val="auto"/>
          <w:sz w:val="24"/>
          <w:szCs w:val="24"/>
          <w14:ligatures w14:val="none"/>
        </w:rPr>
      </w:pPr>
      <w:r>
        <w:rPr>
          <w:rFonts w:hint="eastAsia" w:hAnsi="宋体"/>
          <w:color w:val="auto"/>
          <w:sz w:val="24"/>
          <w:szCs w:val="24"/>
          <w:lang w:val="en-US" w:eastAsia="zh-CN"/>
          <w14:ligatures w14:val="none"/>
        </w:rPr>
        <w:t>教师主要采用展示图片、播放视频和慕课、问题探讨方式解决教学重点。通过任务探讨法、案例教学法、教授法、提问法、思维导图教学法、情景模拟法等方法实施教学；学生通过小组讨论、自主探究、对比等方法进行专业学习。用任务驱动、项目导向、模拟软件实训法、顶岗实习等教学方法培养学生的综合实践能力。</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1BF97C90">
      <w:pPr>
        <w:spacing w:line="440" w:lineRule="exact"/>
        <w:ind w:firstLine="480" w:firstLineChars="200"/>
        <w:rPr>
          <w:rFonts w:hint="eastAsia" w:hAnsi="宋体"/>
          <w:color w:val="auto"/>
          <w:sz w:val="24"/>
          <w:szCs w:val="24"/>
          <w14:ligatures w14:val="none"/>
        </w:rPr>
      </w:pPr>
      <w:bookmarkStart w:id="45" w:name="_Toc28599"/>
      <w:bookmarkStart w:id="46" w:name="_Toc187660926"/>
      <w:bookmarkStart w:id="47" w:name="_Toc11789"/>
      <w:r>
        <w:rPr>
          <w:rFonts w:hint="eastAsia" w:hAnsi="宋体"/>
          <w:color w:val="auto"/>
          <w:sz w:val="24"/>
          <w:szCs w:val="24"/>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 100 分，60 分为及格分。</w:t>
      </w:r>
    </w:p>
    <w:p w14:paraId="62EB7E3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47DF6F6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平时成绩根据学生的课堂纪律、学习态度、线上线下项目或任务执行情况、课堂提问等综合评价，实现全过程数据采集和即时评价和反馈。</w:t>
      </w:r>
    </w:p>
    <w:p w14:paraId="5D87A55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44205E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考试成绩由期中考试（若有）、期末考试成绩两部分组成，分别按一定比例计算。</w:t>
      </w:r>
    </w:p>
    <w:p w14:paraId="7A0C592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14:ligatures w14:val="none"/>
        </w:rPr>
        <w:t>（六）质量管理</w:t>
      </w:r>
      <w:bookmarkEnd w:id="45"/>
      <w:bookmarkEnd w:id="46"/>
      <w:bookmarkEnd w:id="47"/>
    </w:p>
    <w:p w14:paraId="4965DDA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（1）建立了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（2）建立了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lang w:val="en-US" w:eastAsia="zh-CN"/>
          <w14:ligatures w14:val="none"/>
        </w:rPr>
        <w:t>和教师教学能力比赛等教学竞赛</w:t>
      </w:r>
      <w:r>
        <w:rPr>
          <w:rFonts w:hint="eastAsia" w:hAnsi="宋体"/>
          <w:color w:val="auto"/>
          <w:sz w:val="24"/>
          <w:szCs w:val="24"/>
          <w14:ligatures w14:val="none"/>
        </w:rPr>
        <w:t>。</w:t>
      </w:r>
    </w:p>
    <w:p w14:paraId="5907A56B">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电子商务</w:t>
      </w:r>
      <w:r>
        <w:rPr>
          <w:rFonts w:hint="eastAsia" w:hAnsi="宋体"/>
          <w:color w:val="auto"/>
          <w:sz w:val="24"/>
          <w:szCs w:val="24"/>
          <w14:ligatures w14:val="none"/>
        </w:rPr>
        <w:t>专业教研室建立了线上线下相结合的集中备课制度，定期召开教学研讨会议，利用评价分析结果有效改进专业教学，持续提高人才培养质量。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u w:val="single"/>
          <w14:ligatures w14:val="none"/>
        </w:rPr>
      </w:pPr>
      <w:r>
        <w:rPr>
          <w:rFonts w:hint="eastAsia" w:hAnsi="宋体"/>
          <w:color w:val="auto"/>
          <w:sz w:val="24"/>
          <w:szCs w:val="24"/>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14:ligatures w14:val="none"/>
        </w:rPr>
      </w:pPr>
      <w:bookmarkStart w:id="48" w:name="_Toc187660927"/>
      <w:r>
        <w:rPr>
          <w:rFonts w:hint="eastAsia" w:ascii="黑体" w:hAnsi="黑体" w:eastAsia="黑体"/>
          <w:color w:val="auto"/>
          <w:sz w:val="24"/>
          <w:szCs w:val="24"/>
          <w14:ligatures w14:val="none"/>
        </w:rPr>
        <w:t>九</w:t>
      </w:r>
      <w:r>
        <w:rPr>
          <w:rFonts w:ascii="黑体" w:hAnsi="黑体" w:eastAsia="黑体"/>
          <w:color w:val="auto"/>
          <w:sz w:val="24"/>
          <w:szCs w:val="24"/>
          <w14:ligatures w14:val="none"/>
        </w:rPr>
        <w:t>、毕业要求</w:t>
      </w:r>
      <w:bookmarkEnd w:id="48"/>
    </w:p>
    <w:p w14:paraId="6EE2BB3C">
      <w:pPr>
        <w:spacing w:line="440" w:lineRule="exact"/>
        <w:ind w:firstLine="480" w:firstLineChars="200"/>
        <w:rPr>
          <w:color w:val="auto"/>
          <w:sz w:val="24"/>
          <w:szCs w:val="24"/>
          <w14:ligatures w14:val="none"/>
        </w:rPr>
      </w:pPr>
      <w:r>
        <w:rPr>
          <w:rFonts w:hint="eastAsia"/>
          <w:color w:val="auto"/>
          <w:sz w:val="24"/>
          <w:szCs w:val="24"/>
          <w14:ligatures w14:val="none"/>
        </w:rPr>
        <w:t>学生修完本方案所规定的课程，修满</w:t>
      </w:r>
      <w:r>
        <w:rPr>
          <w:rFonts w:hint="eastAsia"/>
          <w:color w:val="auto"/>
          <w:sz w:val="24"/>
          <w:szCs w:val="24"/>
          <w:lang w:val="en-US" w:eastAsia="zh-CN"/>
          <w14:ligatures w14:val="none"/>
        </w:rPr>
        <w:t>141.5</w:t>
      </w:r>
      <w:r>
        <w:rPr>
          <w:rFonts w:hint="eastAsia"/>
          <w:color w:val="auto"/>
          <w:sz w:val="24"/>
          <w:szCs w:val="24"/>
          <w14:ligatures w14:val="none"/>
        </w:rPr>
        <w:t>学分，包括</w:t>
      </w:r>
      <w:r>
        <w:rPr>
          <w:rFonts w:hint="eastAsia"/>
          <w:color w:val="auto"/>
          <w:sz w:val="24"/>
          <w:szCs w:val="24"/>
          <w:lang w:val="en-US" w:eastAsia="zh-CN"/>
          <w14:ligatures w14:val="none"/>
        </w:rPr>
        <w:t>公共</w:t>
      </w:r>
      <w:r>
        <w:rPr>
          <w:rFonts w:hint="eastAsia"/>
          <w:color w:val="auto"/>
          <w:sz w:val="24"/>
          <w:szCs w:val="24"/>
          <w14:ligatures w14:val="none"/>
        </w:rPr>
        <w:t>必修课</w:t>
      </w:r>
      <w:r>
        <w:rPr>
          <w:rFonts w:hint="eastAsia"/>
          <w:color w:val="auto"/>
          <w:sz w:val="24"/>
          <w:szCs w:val="24"/>
          <w:lang w:val="en-US" w:eastAsia="zh-CN"/>
          <w14:ligatures w14:val="none"/>
        </w:rPr>
        <w:t>29</w:t>
      </w:r>
      <w:r>
        <w:rPr>
          <w:rFonts w:hint="eastAsia"/>
          <w:color w:val="auto"/>
          <w:sz w:val="24"/>
          <w:szCs w:val="24"/>
          <w14:ligatures w14:val="none"/>
        </w:rPr>
        <w:t>学分、</w:t>
      </w:r>
      <w:r>
        <w:rPr>
          <w:rFonts w:hint="eastAsia"/>
          <w:color w:val="auto"/>
          <w:sz w:val="24"/>
          <w:szCs w:val="24"/>
          <w:lang w:val="en-US" w:eastAsia="zh-CN"/>
          <w14:ligatures w14:val="none"/>
        </w:rPr>
        <w:t>公共</w:t>
      </w:r>
      <w:r>
        <w:rPr>
          <w:rFonts w:hint="eastAsia"/>
          <w:color w:val="auto"/>
          <w:sz w:val="24"/>
          <w:szCs w:val="24"/>
          <w14:ligatures w14:val="none"/>
        </w:rPr>
        <w:t>选修课</w:t>
      </w:r>
      <w:r>
        <w:rPr>
          <w:rFonts w:hint="eastAsia"/>
          <w:color w:val="auto"/>
          <w:sz w:val="24"/>
          <w:szCs w:val="24"/>
          <w:lang w:val="en-US" w:eastAsia="zh-CN"/>
          <w14:ligatures w14:val="none"/>
        </w:rPr>
        <w:t>8学分，限定选修5</w:t>
      </w:r>
      <w:r>
        <w:rPr>
          <w:rFonts w:hint="eastAsia"/>
          <w:color w:val="auto"/>
          <w:sz w:val="24"/>
          <w:szCs w:val="24"/>
          <w14:ligatures w14:val="none"/>
        </w:rPr>
        <w:t>学分，</w:t>
      </w:r>
      <w:r>
        <w:rPr>
          <w:rFonts w:hint="eastAsia"/>
          <w:color w:val="auto"/>
          <w:sz w:val="24"/>
          <w:szCs w:val="24"/>
          <w:lang w:val="en-US" w:eastAsia="zh-CN"/>
          <w14:ligatures w14:val="none"/>
        </w:rPr>
        <w:t>专业必修课93.5</w:t>
      </w:r>
      <w:r>
        <w:rPr>
          <w:rFonts w:hint="eastAsia"/>
          <w:color w:val="auto"/>
          <w:sz w:val="24"/>
          <w:szCs w:val="24"/>
          <w14:ligatures w14:val="none"/>
        </w:rPr>
        <w:t>学分</w:t>
      </w:r>
      <w:r>
        <w:rPr>
          <w:rFonts w:hint="eastAsia"/>
          <w:color w:val="auto"/>
          <w:sz w:val="24"/>
          <w:szCs w:val="24"/>
          <w:lang w:eastAsia="zh-CN"/>
          <w14:ligatures w14:val="none"/>
        </w:rPr>
        <w:t>，</w:t>
      </w:r>
      <w:r>
        <w:rPr>
          <w:rFonts w:hint="eastAsia"/>
          <w:color w:val="auto"/>
          <w:sz w:val="24"/>
          <w:szCs w:val="24"/>
          <w:lang w:val="en-US" w:eastAsia="zh-CN"/>
          <w14:ligatures w14:val="none"/>
        </w:rPr>
        <w:t>专业</w:t>
      </w:r>
      <w:r>
        <w:rPr>
          <w:rFonts w:hint="eastAsia"/>
          <w:color w:val="auto"/>
          <w:sz w:val="24"/>
          <w:szCs w:val="24"/>
          <w14:ligatures w14:val="none"/>
        </w:rPr>
        <w:t>选修课</w:t>
      </w:r>
      <w:r>
        <w:rPr>
          <w:rFonts w:hint="eastAsia"/>
          <w:color w:val="auto"/>
          <w:sz w:val="24"/>
          <w:szCs w:val="24"/>
          <w:lang w:val="en-US" w:eastAsia="zh-CN"/>
          <w14:ligatures w14:val="none"/>
        </w:rPr>
        <w:t>6</w:t>
      </w:r>
      <w:r>
        <w:rPr>
          <w:rFonts w:hint="eastAsia"/>
          <w:color w:val="auto"/>
          <w:sz w:val="24"/>
          <w:szCs w:val="24"/>
          <w14:ligatures w14:val="none"/>
        </w:rPr>
        <w:t>学分，达到本专业人才培养目标和培养规格的要求，且符</w:t>
      </w:r>
      <w:r>
        <w:rPr>
          <w:rFonts w:hint="eastAsia"/>
          <w:color w:val="auto"/>
          <w:sz w:val="24"/>
          <w:szCs w:val="24"/>
          <w:highlight w:val="none"/>
          <w14:ligatures w14:val="none"/>
        </w:rPr>
        <w:t>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14:ligatures w14:val="none"/>
        </w:rPr>
      </w:pPr>
      <w:bookmarkStart w:id="49" w:name="_Toc187660928"/>
      <w:r>
        <w:rPr>
          <w:rFonts w:hint="eastAsia" w:ascii="黑体" w:hAnsi="黑体" w:eastAsia="黑体"/>
          <w:color w:val="auto"/>
          <w:sz w:val="24"/>
          <w:szCs w:val="24"/>
          <w14:ligatures w14:val="none"/>
        </w:rPr>
        <w:t>十、方案编制人员</w:t>
      </w:r>
      <w:bookmarkEnd w:id="49"/>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董文霞</w:t>
      </w:r>
    </w:p>
    <w:p w14:paraId="0225BB6C">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田颖</w:t>
      </w:r>
    </w:p>
    <w:p w14:paraId="7C93D27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33594F60">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11788F17">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序号</w:t>
            </w:r>
          </w:p>
        </w:tc>
        <w:tc>
          <w:tcPr>
            <w:tcW w:w="720" w:type="pct"/>
            <w:tcBorders>
              <w:top w:val="single" w:color="auto" w:sz="8" w:space="0"/>
              <w:bottom w:val="single" w:color="auto" w:sz="8" w:space="0"/>
            </w:tcBorders>
            <w:vAlign w:val="center"/>
          </w:tcPr>
          <w:p w14:paraId="48368473">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姓名</w:t>
            </w:r>
          </w:p>
        </w:tc>
        <w:tc>
          <w:tcPr>
            <w:tcW w:w="1988" w:type="pct"/>
            <w:tcBorders>
              <w:top w:val="single" w:color="auto" w:sz="8" w:space="0"/>
              <w:bottom w:val="single" w:color="auto" w:sz="8" w:space="0"/>
            </w:tcBorders>
            <w:vAlign w:val="center"/>
          </w:tcPr>
          <w:p w14:paraId="3EC2A230">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工作单位</w:t>
            </w:r>
          </w:p>
        </w:tc>
        <w:tc>
          <w:tcPr>
            <w:tcW w:w="1032" w:type="pct"/>
            <w:tcBorders>
              <w:top w:val="single" w:color="auto" w:sz="8" w:space="0"/>
              <w:bottom w:val="single" w:color="auto" w:sz="8" w:space="0"/>
            </w:tcBorders>
            <w:vAlign w:val="center"/>
          </w:tcPr>
          <w:p w14:paraId="5CDD0EEC">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职称/职务</w:t>
            </w:r>
          </w:p>
        </w:tc>
        <w:tc>
          <w:tcPr>
            <w:tcW w:w="846" w:type="pct"/>
            <w:tcBorders>
              <w:top w:val="single" w:color="auto" w:sz="8" w:space="0"/>
              <w:bottom w:val="single" w:color="auto" w:sz="8" w:space="0"/>
            </w:tcBorders>
            <w:vAlign w:val="center"/>
          </w:tcPr>
          <w:p w14:paraId="5B73A612">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签字</w:t>
            </w:r>
          </w:p>
        </w:tc>
      </w:tr>
      <w:tr w14:paraId="100C7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26A06F8D">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w:t>
            </w:r>
          </w:p>
        </w:tc>
        <w:tc>
          <w:tcPr>
            <w:tcW w:w="720" w:type="pct"/>
            <w:tcBorders>
              <w:top w:val="single" w:color="auto" w:sz="8" w:space="0"/>
            </w:tcBorders>
            <w:vAlign w:val="center"/>
          </w:tcPr>
          <w:p w14:paraId="7C3B92B5">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刘宝擘</w:t>
            </w:r>
          </w:p>
        </w:tc>
        <w:tc>
          <w:tcPr>
            <w:tcW w:w="1988" w:type="pct"/>
            <w:tcBorders>
              <w:top w:val="single" w:color="auto" w:sz="8" w:space="0"/>
            </w:tcBorders>
            <w:vAlign w:val="center"/>
          </w:tcPr>
          <w:p w14:paraId="38DD9140">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eastAsia="zh-CN"/>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tcBorders>
              <w:top w:val="single" w:color="auto" w:sz="8" w:space="0"/>
            </w:tcBorders>
            <w:shd w:val="clear" w:color="auto" w:fill="auto"/>
            <w:vAlign w:val="center"/>
          </w:tcPr>
          <w:p w14:paraId="1E23979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副教授</w:t>
            </w:r>
          </w:p>
        </w:tc>
        <w:tc>
          <w:tcPr>
            <w:tcW w:w="846" w:type="pct"/>
            <w:tcBorders>
              <w:top w:val="single" w:color="auto" w:sz="8" w:space="0"/>
            </w:tcBorders>
            <w:vAlign w:val="center"/>
          </w:tcPr>
          <w:p w14:paraId="5A074A6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37E17B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3421F9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2</w:t>
            </w:r>
          </w:p>
        </w:tc>
        <w:tc>
          <w:tcPr>
            <w:tcW w:w="720" w:type="pct"/>
            <w:vAlign w:val="center"/>
          </w:tcPr>
          <w:p w14:paraId="3DF8AB57">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张秀珍</w:t>
            </w:r>
          </w:p>
        </w:tc>
        <w:tc>
          <w:tcPr>
            <w:tcW w:w="1988" w:type="pct"/>
            <w:vAlign w:val="center"/>
          </w:tcPr>
          <w:p w14:paraId="6B0E617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3464D4C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副教授</w:t>
            </w:r>
          </w:p>
        </w:tc>
        <w:tc>
          <w:tcPr>
            <w:tcW w:w="846" w:type="pct"/>
            <w:vAlign w:val="center"/>
          </w:tcPr>
          <w:p w14:paraId="2C2BA88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5793FA4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50BA9B1">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3</w:t>
            </w:r>
          </w:p>
        </w:tc>
        <w:tc>
          <w:tcPr>
            <w:tcW w:w="720" w:type="pct"/>
            <w:vAlign w:val="center"/>
          </w:tcPr>
          <w:p w14:paraId="70838257">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董文霞</w:t>
            </w:r>
          </w:p>
        </w:tc>
        <w:tc>
          <w:tcPr>
            <w:tcW w:w="1988" w:type="pct"/>
            <w:vAlign w:val="center"/>
          </w:tcPr>
          <w:p w14:paraId="65DA84C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24CC91E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高校讲师</w:t>
            </w:r>
          </w:p>
        </w:tc>
        <w:tc>
          <w:tcPr>
            <w:tcW w:w="846" w:type="pct"/>
            <w:vAlign w:val="center"/>
          </w:tcPr>
          <w:p w14:paraId="2B3AC1B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376720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281102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4</w:t>
            </w:r>
          </w:p>
        </w:tc>
        <w:tc>
          <w:tcPr>
            <w:tcW w:w="720" w:type="pct"/>
            <w:vAlign w:val="center"/>
          </w:tcPr>
          <w:p w14:paraId="1E2AAFDA">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胡艾婕</w:t>
            </w:r>
          </w:p>
        </w:tc>
        <w:tc>
          <w:tcPr>
            <w:tcW w:w="1988" w:type="pct"/>
            <w:vAlign w:val="center"/>
          </w:tcPr>
          <w:p w14:paraId="2DEF347F">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2791970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高校讲师</w:t>
            </w:r>
          </w:p>
        </w:tc>
        <w:tc>
          <w:tcPr>
            <w:tcW w:w="846" w:type="pct"/>
            <w:vAlign w:val="center"/>
          </w:tcPr>
          <w:p w14:paraId="14401F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63002F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52466EC">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5</w:t>
            </w:r>
          </w:p>
        </w:tc>
        <w:tc>
          <w:tcPr>
            <w:tcW w:w="720" w:type="pct"/>
            <w:vAlign w:val="center"/>
          </w:tcPr>
          <w:p w14:paraId="0508ABA8">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田颖</w:t>
            </w:r>
          </w:p>
        </w:tc>
        <w:tc>
          <w:tcPr>
            <w:tcW w:w="1988" w:type="pct"/>
            <w:vAlign w:val="center"/>
          </w:tcPr>
          <w:p w14:paraId="23B465C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5923462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副教授</w:t>
            </w:r>
          </w:p>
        </w:tc>
        <w:tc>
          <w:tcPr>
            <w:tcW w:w="846" w:type="pct"/>
            <w:vAlign w:val="center"/>
          </w:tcPr>
          <w:p w14:paraId="5103F1D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1C7FF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F29552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6</w:t>
            </w:r>
          </w:p>
        </w:tc>
        <w:tc>
          <w:tcPr>
            <w:tcW w:w="720" w:type="pct"/>
            <w:vAlign w:val="center"/>
          </w:tcPr>
          <w:p w14:paraId="1B2BBDA9">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李蕴芮</w:t>
            </w:r>
          </w:p>
        </w:tc>
        <w:tc>
          <w:tcPr>
            <w:tcW w:w="1988" w:type="pct"/>
            <w:vAlign w:val="center"/>
          </w:tcPr>
          <w:p w14:paraId="4CECD13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755406A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高校讲师</w:t>
            </w:r>
          </w:p>
        </w:tc>
        <w:tc>
          <w:tcPr>
            <w:tcW w:w="846" w:type="pct"/>
            <w:vAlign w:val="center"/>
          </w:tcPr>
          <w:p w14:paraId="23BBF9D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2CCBEC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16032DE">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7</w:t>
            </w:r>
          </w:p>
        </w:tc>
        <w:tc>
          <w:tcPr>
            <w:tcW w:w="720" w:type="pct"/>
            <w:vAlign w:val="center"/>
          </w:tcPr>
          <w:p w14:paraId="08E56492">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李成</w:t>
            </w:r>
          </w:p>
        </w:tc>
        <w:tc>
          <w:tcPr>
            <w:tcW w:w="1988" w:type="pct"/>
            <w:vAlign w:val="center"/>
          </w:tcPr>
          <w:p w14:paraId="34E2A8D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20E9B2A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高校讲师</w:t>
            </w:r>
          </w:p>
        </w:tc>
        <w:tc>
          <w:tcPr>
            <w:tcW w:w="846" w:type="pct"/>
            <w:vAlign w:val="center"/>
          </w:tcPr>
          <w:p w14:paraId="7160899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6C722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7F4E304">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8</w:t>
            </w:r>
          </w:p>
        </w:tc>
        <w:tc>
          <w:tcPr>
            <w:tcW w:w="720" w:type="pct"/>
            <w:vAlign w:val="center"/>
          </w:tcPr>
          <w:p w14:paraId="54B22A7D">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王晓雄</w:t>
            </w:r>
          </w:p>
        </w:tc>
        <w:tc>
          <w:tcPr>
            <w:tcW w:w="1988" w:type="pct"/>
            <w:vAlign w:val="center"/>
          </w:tcPr>
          <w:p w14:paraId="12B44CFA">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default" w:ascii="宋体" w:hAnsi="宋体" w:cs="仿宋"/>
                <w:color w:val="auto"/>
                <w:kern w:val="0"/>
                <w:sz w:val="18"/>
                <w:szCs w:val="18"/>
                <w14:ligatures w14:val="none"/>
              </w:rPr>
              <w:t>中教畅享科技股份有限公司</w:t>
            </w:r>
          </w:p>
        </w:tc>
        <w:tc>
          <w:tcPr>
            <w:tcW w:w="1032" w:type="pct"/>
            <w:vAlign w:val="center"/>
          </w:tcPr>
          <w:p w14:paraId="6C79295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专业技术人员</w:t>
            </w:r>
          </w:p>
        </w:tc>
        <w:tc>
          <w:tcPr>
            <w:tcW w:w="846" w:type="pct"/>
            <w:vAlign w:val="center"/>
          </w:tcPr>
          <w:p w14:paraId="7469CA0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223F9AF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B852F3C">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9</w:t>
            </w:r>
          </w:p>
        </w:tc>
        <w:tc>
          <w:tcPr>
            <w:tcW w:w="720" w:type="pct"/>
            <w:shd w:val="clear" w:color="auto" w:fill="auto"/>
            <w:vAlign w:val="center"/>
          </w:tcPr>
          <w:p w14:paraId="565191E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赵佳丽</w:t>
            </w:r>
          </w:p>
        </w:tc>
        <w:tc>
          <w:tcPr>
            <w:tcW w:w="1988" w:type="pct"/>
            <w:shd w:val="clear" w:color="auto" w:fill="auto"/>
            <w:vAlign w:val="center"/>
          </w:tcPr>
          <w:p w14:paraId="572B26B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厦门网中网软件</w:t>
            </w:r>
            <w:r>
              <w:rPr>
                <w:rFonts w:hint="default" w:ascii="宋体" w:hAnsi="宋体" w:cs="仿宋"/>
                <w:color w:val="auto"/>
                <w:kern w:val="0"/>
                <w:sz w:val="18"/>
                <w:szCs w:val="18"/>
                <w14:ligatures w14:val="none"/>
              </w:rPr>
              <w:t>有限公司</w:t>
            </w:r>
          </w:p>
        </w:tc>
        <w:tc>
          <w:tcPr>
            <w:tcW w:w="1032" w:type="pct"/>
            <w:vAlign w:val="center"/>
          </w:tcPr>
          <w:p w14:paraId="7A0CC3A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专业技术人员</w:t>
            </w:r>
          </w:p>
        </w:tc>
        <w:tc>
          <w:tcPr>
            <w:tcW w:w="846" w:type="pct"/>
            <w:vAlign w:val="center"/>
          </w:tcPr>
          <w:p w14:paraId="55BDB24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48972DF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18AF562">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10</w:t>
            </w:r>
          </w:p>
        </w:tc>
        <w:tc>
          <w:tcPr>
            <w:tcW w:w="720" w:type="pct"/>
            <w:shd w:val="clear" w:color="auto" w:fill="auto"/>
            <w:vAlign w:val="center"/>
          </w:tcPr>
          <w:p w14:paraId="78551B9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刘田</w:t>
            </w:r>
          </w:p>
        </w:tc>
        <w:tc>
          <w:tcPr>
            <w:tcW w:w="1988" w:type="pct"/>
            <w:shd w:val="clear" w:color="auto" w:fill="auto"/>
            <w:vAlign w:val="center"/>
          </w:tcPr>
          <w:p w14:paraId="3852DE2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eastAsia="宋体" w:cs="仿宋"/>
                <w:color w:val="auto"/>
                <w:kern w:val="0"/>
                <w:sz w:val="18"/>
                <w:szCs w:val="18"/>
                <w:lang w:val="en-US" w:eastAsia="zh-CN" w:bidi="ar-SA"/>
                <w14:ligatures w14:val="none"/>
              </w:rPr>
              <w:t>江苏京东信息技术有限公司</w:t>
            </w:r>
          </w:p>
        </w:tc>
        <w:tc>
          <w:tcPr>
            <w:tcW w:w="1032" w:type="pct"/>
            <w:vAlign w:val="center"/>
          </w:tcPr>
          <w:p w14:paraId="6CB4FAA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专业技术人员</w:t>
            </w:r>
          </w:p>
        </w:tc>
        <w:tc>
          <w:tcPr>
            <w:tcW w:w="846" w:type="pct"/>
            <w:vAlign w:val="center"/>
          </w:tcPr>
          <w:p w14:paraId="2EB6B58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bl>
    <w:p w14:paraId="273D69C2">
      <w:pPr>
        <w:autoSpaceDE w:val="0"/>
        <w:autoSpaceDN w:val="0"/>
        <w:adjustRightInd w:val="0"/>
        <w:spacing w:line="440" w:lineRule="exact"/>
        <w:rPr>
          <w:rFonts w:hint="eastAsia" w:ascii="宋体" w:hAnsi="宋体" w:cs="宋体"/>
          <w:color w:val="auto"/>
          <w:sz w:val="24"/>
          <w:szCs w:val="24"/>
          <w14:ligatures w14:val="none"/>
        </w:rPr>
      </w:pPr>
    </w:p>
    <w:p w14:paraId="067C874D">
      <w:pPr>
        <w:spacing w:line="440" w:lineRule="exact"/>
        <w:ind w:firstLine="480" w:firstLineChars="200"/>
        <w:outlineLvl w:val="0"/>
        <w:rPr>
          <w:rFonts w:ascii="黑体" w:hAnsi="黑体" w:eastAsia="黑体"/>
          <w:color w:val="auto"/>
          <w:sz w:val="24"/>
          <w:szCs w:val="24"/>
          <w:highlight w:val="none"/>
          <w14:ligatures w14:val="none"/>
        </w:rPr>
      </w:pPr>
      <w:bookmarkStart w:id="50" w:name="_Toc187660929"/>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50"/>
    </w:p>
    <w:p w14:paraId="394330EA">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6D2D9F10">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2. 第二课堂素质学分安排表</w:t>
      </w:r>
    </w:p>
    <w:p w14:paraId="42275585">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4ADDCA27">
      <w:pPr>
        <w:rPr>
          <w:rFonts w:hint="eastAsia"/>
          <w:color w:val="auto"/>
          <w:lang w:val="en-US" w:eastAsia="zh-CN"/>
        </w:rPr>
      </w:pPr>
    </w:p>
    <w:p w14:paraId="429D2B95">
      <w:pPr>
        <w:autoSpaceDE w:val="0"/>
        <w:autoSpaceDN w:val="0"/>
        <w:adjustRightInd w:val="0"/>
        <w:spacing w:line="440" w:lineRule="exact"/>
        <w:ind w:firstLine="480" w:firstLineChars="200"/>
        <w:rPr>
          <w:rFonts w:hint="default" w:eastAsia="宋体"/>
          <w:color w:val="auto"/>
          <w:kern w:val="0"/>
          <w:sz w:val="24"/>
          <w:szCs w:val="24"/>
          <w:highlight w:val="yellow"/>
          <w:lang w:val="en-US" w:eastAsia="zh-CN"/>
          <w14:ligatures w14:val="none"/>
        </w:rPr>
      </w:pPr>
    </w:p>
    <w:p w14:paraId="140C6572">
      <w:pPr>
        <w:ind w:firstLine="400" w:firstLineChars="200"/>
        <w:rPr>
          <w:color w:val="auto"/>
          <w:kern w:val="0"/>
          <w:sz w:val="20"/>
          <w14:ligatures w14:val="none"/>
        </w:rPr>
      </w:pPr>
    </w:p>
    <w:p w14:paraId="4091EC86">
      <w:pPr>
        <w:ind w:firstLine="400" w:firstLineChars="200"/>
        <w:rPr>
          <w:color w:val="auto"/>
          <w:kern w:val="0"/>
          <w:sz w:val="20"/>
          <w:highlight w:val="none"/>
          <w14:ligatures w14:val="none"/>
        </w:rPr>
      </w:pPr>
    </w:p>
    <w:p w14:paraId="29425184">
      <w:pPr>
        <w:spacing w:line="440" w:lineRule="exact"/>
        <w:ind w:firstLine="480" w:firstLineChars="200"/>
        <w:jc w:val="right"/>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556A787D">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0C84488E">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67909B73">
      <w:pPr>
        <w:spacing w:line="440" w:lineRule="exact"/>
        <w:ind w:firstLine="480" w:firstLineChars="200"/>
        <w:jc w:val="right"/>
        <w:rPr>
          <w:rFonts w:hint="eastAsia" w:ascii="宋体" w:hAnsi="宋体" w:cs="宋体"/>
          <w:color w:val="auto"/>
          <w:kern w:val="0"/>
          <w:sz w:val="24"/>
          <w:szCs w:val="24"/>
          <w:highlight w:val="red"/>
          <w14:ligatures w14:val="none"/>
        </w:rPr>
      </w:pPr>
    </w:p>
    <w:p w14:paraId="7C70152B">
      <w:pPr>
        <w:spacing w:line="440" w:lineRule="exact"/>
        <w:ind w:firstLine="480" w:firstLineChars="200"/>
        <w:jc w:val="right"/>
        <w:rPr>
          <w:rFonts w:hint="eastAsia" w:ascii="宋体" w:hAnsi="宋体" w:cs="宋体"/>
          <w:color w:val="auto"/>
          <w:kern w:val="0"/>
          <w:sz w:val="24"/>
          <w:szCs w:val="24"/>
          <w:highlight w:val="red"/>
          <w14:ligatures w14:val="none"/>
        </w:rPr>
      </w:pPr>
    </w:p>
    <w:p w14:paraId="488FB4DB">
      <w:pPr>
        <w:spacing w:line="440" w:lineRule="exact"/>
        <w:ind w:firstLine="480" w:firstLineChars="200"/>
        <w:jc w:val="right"/>
        <w:rPr>
          <w:rFonts w:hint="eastAsia" w:ascii="宋体" w:hAnsi="宋体" w:cs="宋体"/>
          <w:color w:val="auto"/>
          <w:kern w:val="0"/>
          <w:sz w:val="24"/>
          <w:szCs w:val="24"/>
          <w:highlight w:val="red"/>
          <w14:ligatures w14:val="none"/>
        </w:rPr>
      </w:pPr>
    </w:p>
    <w:p w14:paraId="7E948847">
      <w:pPr>
        <w:widowControl/>
        <w:spacing w:line="560" w:lineRule="exact"/>
        <w:rPr>
          <w:rFonts w:hint="eastAsia" w:ascii="Times New Roman" w:hAnsi="Times New Roman" w:eastAsia="黑体" w:cs="Times New Roman"/>
          <w:bCs/>
          <w:kern w:val="0"/>
          <w:sz w:val="24"/>
          <w:szCs w:val="24"/>
          <w14:ligatures w14:val="none"/>
        </w:rPr>
      </w:pPr>
    </w:p>
    <w:p w14:paraId="0EEF3D3D">
      <w:pPr>
        <w:widowControl/>
        <w:spacing w:line="560" w:lineRule="exact"/>
        <w:rPr>
          <w:rFonts w:hint="eastAsia" w:ascii="Times New Roman" w:hAnsi="Times New Roman" w:eastAsia="黑体" w:cs="Times New Roman"/>
          <w:bCs/>
          <w:kern w:val="0"/>
          <w:sz w:val="24"/>
          <w:szCs w:val="24"/>
          <w14:ligatures w14:val="none"/>
        </w:rPr>
      </w:pPr>
    </w:p>
    <w:p w14:paraId="1EA09710">
      <w:pPr>
        <w:widowControl/>
        <w:spacing w:line="560" w:lineRule="exact"/>
        <w:rPr>
          <w:rFonts w:hint="eastAsia" w:ascii="Times New Roman" w:hAnsi="Times New Roman" w:eastAsia="黑体" w:cs="Times New Roman"/>
          <w:bCs/>
          <w:kern w:val="0"/>
          <w:sz w:val="24"/>
          <w:szCs w:val="24"/>
          <w14:ligatures w14:val="none"/>
        </w:rPr>
      </w:pPr>
    </w:p>
    <w:p w14:paraId="10F4289E">
      <w:pPr>
        <w:widowControl/>
        <w:spacing w:line="560" w:lineRule="exact"/>
        <w:rPr>
          <w:rFonts w:hint="eastAsia" w:ascii="Times New Roman" w:hAnsi="Times New Roman" w:eastAsia="黑体" w:cs="Times New Roman"/>
          <w:bCs/>
          <w:kern w:val="0"/>
          <w:sz w:val="24"/>
          <w:szCs w:val="24"/>
          <w14:ligatures w14:val="none"/>
        </w:rPr>
      </w:pPr>
    </w:p>
    <w:p w14:paraId="0313D63D">
      <w:pPr>
        <w:widowControl/>
        <w:spacing w:line="560" w:lineRule="exact"/>
        <w:rPr>
          <w:rFonts w:hint="eastAsia" w:ascii="Times New Roman" w:hAnsi="Times New Roman" w:eastAsia="黑体" w:cs="Times New Roman"/>
          <w:bCs/>
          <w:kern w:val="0"/>
          <w:sz w:val="24"/>
          <w:szCs w:val="24"/>
          <w14:ligatures w14:val="none"/>
        </w:rPr>
      </w:pPr>
    </w:p>
    <w:p w14:paraId="12734BAD">
      <w:pPr>
        <w:widowControl/>
        <w:spacing w:line="560" w:lineRule="exact"/>
        <w:rPr>
          <w:rFonts w:hint="eastAsia" w:ascii="Times New Roman" w:hAnsi="Times New Roman" w:eastAsia="黑体" w:cs="Times New Roman"/>
          <w:bCs/>
          <w:kern w:val="0"/>
          <w:sz w:val="24"/>
          <w:szCs w:val="24"/>
          <w14:ligatures w14:val="none"/>
        </w:rPr>
      </w:pP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7FC8D67B">
      <w:pPr>
        <w:widowControl/>
        <w:spacing w:line="560" w:lineRule="exact"/>
        <w:jc w:val="both"/>
        <w:rPr>
          <w:rFonts w:hint="eastAsia" w:ascii="宋体" w:hAnsi="宋体" w:cs="宋体"/>
          <w:b/>
          <w:kern w:val="0"/>
          <w:sz w:val="24"/>
          <w:szCs w:val="24"/>
          <w14:ligatures w14:val="none"/>
        </w:rPr>
      </w:pPr>
    </w:p>
    <w:p w14:paraId="5E14F939">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2608B230">
      <w:pPr>
        <w:rPr>
          <w:highlight w: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1B30B6F3">
      <w:pPr>
        <w:widowControl/>
        <w:spacing w:line="560" w:lineRule="exact"/>
        <w:rPr>
          <w:rFonts w:hint="eastAsia" w:ascii="Times New Roman" w:hAnsi="Times New Roman" w:eastAsia="黑体" w:cs="Times New Roman"/>
          <w:bCs/>
          <w:kern w:val="0"/>
          <w:sz w:val="24"/>
          <w:szCs w:val="24"/>
          <w14:ligatures w14:val="none"/>
        </w:rPr>
      </w:pPr>
    </w:p>
    <w:p w14:paraId="24F3C153">
      <w:pPr>
        <w:widowControl/>
        <w:spacing w:line="560" w:lineRule="exact"/>
        <w:rPr>
          <w:rFonts w:hint="eastAsia" w:ascii="Times New Roman" w:hAnsi="Times New Roman" w:eastAsia="黑体" w:cs="Times New Roman"/>
          <w:bCs/>
          <w:kern w:val="0"/>
          <w:sz w:val="24"/>
          <w:szCs w:val="24"/>
          <w14:ligatures w14:val="none"/>
        </w:rPr>
      </w:pP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电子商务</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管理工程学院</w:t>
            </w: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530701</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2026级</w:t>
            </w: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C56D4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2528</w:t>
            </w: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39CBBB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刘宝擘、张秀珍、董文霞、胡艾婕、田颖、李蕴芮、李成</w:t>
            </w: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141.5</w:t>
            </w: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635493A9">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王晓雄、赵佳丽、刘田</w:t>
            </w: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EAD8628">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02459191">
      <w:pPr>
        <w:spacing w:line="440" w:lineRule="exact"/>
        <w:jc w:val="both"/>
        <w:rPr>
          <w:rFonts w:hint="eastAsia" w:ascii="宋体" w:hAnsi="宋体" w:cs="宋体"/>
          <w:color w:val="auto"/>
          <w:kern w:val="0"/>
          <w:sz w:val="24"/>
          <w:szCs w:val="24"/>
          <w:highlight w:val="red"/>
          <w14:ligatures w14:val="none"/>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F4AA370-A859-46E4-A675-BA031709EE8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15B31C6E-AEF8-4B93-AFBB-87C756CC60B0}"/>
  </w:font>
  <w:font w:name="等线">
    <w:panose1 w:val="02010600030101010101"/>
    <w:charset w:val="86"/>
    <w:family w:val="auto"/>
    <w:pitch w:val="default"/>
    <w:sig w:usb0="A00002BF" w:usb1="38CF7CFA" w:usb2="00000016" w:usb3="00000000" w:csb0="0004000F" w:csb1="00000000"/>
    <w:embedRegular r:id="rId3" w:fontKey="{17A43695-21A8-4FF1-9C0C-EB3C40AF986A}"/>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F6903977-7851-4888-9AFA-C195989A1891}"/>
  </w:font>
  <w:font w:name="微软雅黑">
    <w:panose1 w:val="020B0503020204020204"/>
    <w:charset w:val="86"/>
    <w:family w:val="swiss"/>
    <w:pitch w:val="default"/>
    <w:sig w:usb0="80000287" w:usb1="2ACF3C50" w:usb2="00000016" w:usb3="00000000" w:csb0="0004001F" w:csb1="00000000"/>
    <w:embedRegular r:id="rId5" w:fontKey="{96409B36-31DE-4FFC-8448-6D86DA1CCB72}"/>
  </w:font>
  <w:font w:name="方正小标宋_GBK">
    <w:panose1 w:val="02000000000000000000"/>
    <w:charset w:val="86"/>
    <w:family w:val="script"/>
    <w:pitch w:val="default"/>
    <w:sig w:usb0="A00002BF" w:usb1="38CF7CFA" w:usb2="00082016" w:usb3="00000000" w:csb0="00040001" w:csb1="00000000"/>
    <w:embedRegular r:id="rId6" w:fontKey="{6DB9B88D-D2EA-4064-A57C-5B2D24E4C4D4}"/>
  </w:font>
  <w:font w:name="楷体">
    <w:panose1 w:val="02010609060101010101"/>
    <w:charset w:val="86"/>
    <w:family w:val="modern"/>
    <w:pitch w:val="default"/>
    <w:sig w:usb0="800002BF" w:usb1="38CF7CFA" w:usb2="00000016" w:usb3="00000000" w:csb0="00040001" w:csb1="00000000"/>
    <w:embedRegular r:id="rId7" w:fontKey="{310075D7-87CE-470C-B6E2-CFF8A103AD66}"/>
  </w:font>
  <w:font w:name="仿宋">
    <w:panose1 w:val="02010609060101010101"/>
    <w:charset w:val="86"/>
    <w:family w:val="modern"/>
    <w:pitch w:val="default"/>
    <w:sig w:usb0="800002BF" w:usb1="38CF7CFA" w:usb2="00000016" w:usb3="00000000" w:csb0="00040001" w:csb1="00000000"/>
    <w:embedRegular r:id="rId8" w:fontKey="{A5C145E1-1141-482C-B329-E7CFE4F2DA5B}"/>
  </w:font>
  <w:font w:name="方正仿宋_GB2312">
    <w:panose1 w:val="02000000000000000000"/>
    <w:charset w:val="86"/>
    <w:family w:val="auto"/>
    <w:pitch w:val="default"/>
    <w:sig w:usb0="A00002BF" w:usb1="184F6CFA" w:usb2="00000012" w:usb3="00000000" w:csb0="00040001" w:csb1="00000000"/>
    <w:embedRegular r:id="rId9" w:fontKey="{ED960EEC-18E4-422D-B7D8-E3C3F0AC239B}"/>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highlight w:val="none"/>
      </w:rPr>
    </w:pPr>
    <w:r>
      <w:rPr>
        <w:rFonts w:hint="eastAsia" w:eastAsia="黑体"/>
        <w:kern w:val="0"/>
        <w:szCs w:val="21"/>
        <w:highlight w:val="none"/>
        <w:lang w:val="en-US" w:eastAsia="zh-CN"/>
      </w:rPr>
      <w:t>电子商务专业</w:t>
    </w:r>
    <w:r>
      <w:rPr>
        <w:rFonts w:hint="eastAsia" w:eastAsia="黑体"/>
        <w:kern w:val="0"/>
        <w:szCs w:val="21"/>
        <w:highlight w:val="none"/>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1C97"/>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444DD9"/>
    <w:rsid w:val="0194479D"/>
    <w:rsid w:val="03AD764F"/>
    <w:rsid w:val="0440480F"/>
    <w:rsid w:val="06664B1B"/>
    <w:rsid w:val="06B62CBE"/>
    <w:rsid w:val="07754727"/>
    <w:rsid w:val="08694987"/>
    <w:rsid w:val="0B131300"/>
    <w:rsid w:val="0C6C15FE"/>
    <w:rsid w:val="0C6C2574"/>
    <w:rsid w:val="0D523741"/>
    <w:rsid w:val="0F8A23F9"/>
    <w:rsid w:val="104208F8"/>
    <w:rsid w:val="108B5275"/>
    <w:rsid w:val="116F637A"/>
    <w:rsid w:val="133E02C4"/>
    <w:rsid w:val="13940298"/>
    <w:rsid w:val="1398113D"/>
    <w:rsid w:val="13BC50B0"/>
    <w:rsid w:val="14131750"/>
    <w:rsid w:val="14B27262"/>
    <w:rsid w:val="15501EB6"/>
    <w:rsid w:val="16020FC3"/>
    <w:rsid w:val="17C009E4"/>
    <w:rsid w:val="18B93066"/>
    <w:rsid w:val="190A09F5"/>
    <w:rsid w:val="1CF20740"/>
    <w:rsid w:val="1DD16C39"/>
    <w:rsid w:val="1E2A2284"/>
    <w:rsid w:val="1E4B0EEB"/>
    <w:rsid w:val="1F451ED0"/>
    <w:rsid w:val="20503F13"/>
    <w:rsid w:val="21115269"/>
    <w:rsid w:val="21E93AF0"/>
    <w:rsid w:val="237F3F59"/>
    <w:rsid w:val="25421499"/>
    <w:rsid w:val="26380843"/>
    <w:rsid w:val="26D44B89"/>
    <w:rsid w:val="28BB7154"/>
    <w:rsid w:val="28D25484"/>
    <w:rsid w:val="28E5650E"/>
    <w:rsid w:val="2A23378F"/>
    <w:rsid w:val="2B2A658F"/>
    <w:rsid w:val="2B5248B3"/>
    <w:rsid w:val="2BBD1C67"/>
    <w:rsid w:val="2DB63197"/>
    <w:rsid w:val="2E66526B"/>
    <w:rsid w:val="2EC02519"/>
    <w:rsid w:val="329113DF"/>
    <w:rsid w:val="35223149"/>
    <w:rsid w:val="35350AD6"/>
    <w:rsid w:val="37EF5EA7"/>
    <w:rsid w:val="3ACC6031"/>
    <w:rsid w:val="3C096E11"/>
    <w:rsid w:val="3D1F6926"/>
    <w:rsid w:val="3E330175"/>
    <w:rsid w:val="408C2EBF"/>
    <w:rsid w:val="40D126B9"/>
    <w:rsid w:val="42605C73"/>
    <w:rsid w:val="449B1DF0"/>
    <w:rsid w:val="45500BC7"/>
    <w:rsid w:val="45505AB1"/>
    <w:rsid w:val="45787973"/>
    <w:rsid w:val="45C4093D"/>
    <w:rsid w:val="46BF51B8"/>
    <w:rsid w:val="480F1697"/>
    <w:rsid w:val="48124451"/>
    <w:rsid w:val="49107C37"/>
    <w:rsid w:val="49C25A16"/>
    <w:rsid w:val="49CB752A"/>
    <w:rsid w:val="4A0B3086"/>
    <w:rsid w:val="4A2F32CE"/>
    <w:rsid w:val="4AA571F9"/>
    <w:rsid w:val="4B9304A5"/>
    <w:rsid w:val="4C703921"/>
    <w:rsid w:val="4D0A6ACD"/>
    <w:rsid w:val="4D471D72"/>
    <w:rsid w:val="4D5B7B4C"/>
    <w:rsid w:val="4E752052"/>
    <w:rsid w:val="4F6B3C13"/>
    <w:rsid w:val="53115279"/>
    <w:rsid w:val="538D53C0"/>
    <w:rsid w:val="552D196B"/>
    <w:rsid w:val="561623FF"/>
    <w:rsid w:val="57BD2FDD"/>
    <w:rsid w:val="59A57D5E"/>
    <w:rsid w:val="5A493875"/>
    <w:rsid w:val="5A6F430E"/>
    <w:rsid w:val="5B262DEE"/>
    <w:rsid w:val="5C941ABA"/>
    <w:rsid w:val="5D6F0576"/>
    <w:rsid w:val="5DDC7DDE"/>
    <w:rsid w:val="5E587A58"/>
    <w:rsid w:val="5E8E3AFA"/>
    <w:rsid w:val="61F950AE"/>
    <w:rsid w:val="6200468F"/>
    <w:rsid w:val="6298375F"/>
    <w:rsid w:val="64705351"/>
    <w:rsid w:val="65B25BD6"/>
    <w:rsid w:val="66D74F4C"/>
    <w:rsid w:val="68C835DF"/>
    <w:rsid w:val="69852275"/>
    <w:rsid w:val="6A87022A"/>
    <w:rsid w:val="6BAC5115"/>
    <w:rsid w:val="6BAE087E"/>
    <w:rsid w:val="6C02366F"/>
    <w:rsid w:val="6D2B0F29"/>
    <w:rsid w:val="733169BD"/>
    <w:rsid w:val="746C4500"/>
    <w:rsid w:val="74790358"/>
    <w:rsid w:val="753A7A60"/>
    <w:rsid w:val="7A480529"/>
    <w:rsid w:val="7B590514"/>
    <w:rsid w:val="7BA619AB"/>
    <w:rsid w:val="7C2F6B9F"/>
    <w:rsid w:val="7CF92CA7"/>
    <w:rsid w:val="7E9313BD"/>
    <w:rsid w:val="7F286C6C"/>
    <w:rsid w:val="7F5D1FFF"/>
    <w:rsid w:val="7FF97D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 w:type="paragraph" w:customStyle="1" w:styleId="77">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4347</Words>
  <Characters>4440</Characters>
  <Lines>6900</Lines>
  <Paragraphs>4882</Paragraphs>
  <TotalTime>12</TotalTime>
  <ScaleCrop>false</ScaleCrop>
  <LinksUpToDate>false</LinksUpToDate>
  <CharactersWithSpaces>4524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毛金</cp:lastModifiedBy>
  <cp:lastPrinted>2025-01-17T01:05:00Z</cp:lastPrinted>
  <dcterms:modified xsi:type="dcterms:W3CDTF">2025-12-23T01:58:53Z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A7D932C942764424BC48661CF3505947_13</vt:lpwstr>
  </property>
  <property fmtid="{D5CDD505-2E9C-101B-9397-08002B2CF9AE}" pid="4" name="KSOTemplateDocerSaveRecord">
    <vt:lpwstr>eyJoZGlkIjoiMDMxZTQyNWI1NmZkY2YxYzVkOTJkZjFmYmJhYjg2ZmIiLCJ1c2VySWQiOiIxNjY5NzkzNzg1In0=</vt:lpwstr>
  </property>
</Properties>
</file>