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C5563">
      <w:pPr>
        <w:spacing w:before="120" w:beforeLines="50"/>
        <w:jc w:val="center"/>
        <w:rPr>
          <w:rFonts w:ascii="方正小标宋简体" w:eastAsia="方正小标宋简体"/>
          <w:sz w:val="56"/>
          <w:szCs w:val="56"/>
          <w14:ligatures w14:val="none"/>
        </w:rPr>
      </w:pPr>
      <w:bookmarkStart w:id="0" w:name="_Toc51516384"/>
      <w:r>
        <w:rPr>
          <w:rFonts w:hint="eastAsia" w:ascii="微软雅黑" w:hAnsi="微软雅黑" w:eastAsia="微软雅黑" w:cs="微软雅黑"/>
          <w:b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3277235</wp:posOffset>
            </wp:positionH>
            <wp:positionV relativeFrom="paragraph">
              <wp:posOffset>80645</wp:posOffset>
            </wp:positionV>
            <wp:extent cx="1941195" cy="528955"/>
            <wp:effectExtent l="0" t="0" r="1905" b="4445"/>
            <wp:wrapNone/>
            <wp:docPr id="3" name="图片 2" descr="微信图片_20210113083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微信图片_202101130838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A48F61">
      <w:pPr>
        <w:spacing w:before="120" w:beforeLines="50"/>
        <w:jc w:val="center"/>
        <w:rPr>
          <w:rFonts w:ascii="方正小标宋简体" w:eastAsia="方正小标宋简体"/>
          <w:sz w:val="56"/>
          <w:szCs w:val="56"/>
          <w14:ligatures w14:val="none"/>
        </w:rPr>
      </w:pPr>
    </w:p>
    <w:p w14:paraId="301D62F7">
      <w:pPr>
        <w:spacing w:before="120" w:beforeLines="50"/>
        <w:jc w:val="center"/>
        <w:rPr>
          <w:rFonts w:ascii="方正小标宋简体" w:eastAsia="方正小标宋简体"/>
          <w:sz w:val="56"/>
          <w:szCs w:val="56"/>
          <w14:ligatures w14:val="none"/>
        </w:rPr>
      </w:pPr>
    </w:p>
    <w:p w14:paraId="726A78B1">
      <w:pPr>
        <w:spacing w:before="120" w:beforeLines="50"/>
        <w:jc w:val="center"/>
        <w:rPr>
          <w:rFonts w:ascii="方正小标宋简体" w:eastAsia="方正小标宋简体"/>
          <w:sz w:val="56"/>
          <w:szCs w:val="56"/>
          <w14:ligatures w14:val="none"/>
        </w:rPr>
      </w:pPr>
    </w:p>
    <w:p w14:paraId="79A50BC5">
      <w:pPr>
        <w:spacing w:before="120" w:beforeLines="50"/>
        <w:jc w:val="center"/>
        <w:rPr>
          <w:rFonts w:ascii="方正小标宋简体" w:eastAsia="方正小标宋简体"/>
          <w:sz w:val="56"/>
          <w:szCs w:val="56"/>
          <w:lang w:val="zh-CN"/>
          <w14:ligatures w14:val="none"/>
        </w:rPr>
      </w:pPr>
      <w:r>
        <w:rPr>
          <w:rFonts w:hint="eastAsia" w:ascii="方正小标宋简体" w:eastAsia="方正小标宋简体"/>
          <w:sz w:val="56"/>
          <w:szCs w:val="56"/>
          <w:lang w:val="zh-CN" w:eastAsia="zh"/>
          <w14:ligatures w14:val="none"/>
        </w:rPr>
        <w:t>软件技术（中外合作）</w:t>
      </w:r>
      <w:r>
        <w:rPr>
          <w:rFonts w:hint="eastAsia" w:ascii="方正小标宋简体" w:eastAsia="方正小标宋简体"/>
          <w:sz w:val="56"/>
          <w:szCs w:val="56"/>
          <w:lang w:val="zh-CN"/>
          <w14:ligatures w14:val="none"/>
        </w:rPr>
        <w:t>专业</w:t>
      </w:r>
    </w:p>
    <w:p w14:paraId="4BC16CF1">
      <w:pPr>
        <w:spacing w:before="120" w:beforeLines="50"/>
        <w:jc w:val="center"/>
        <w:rPr>
          <w:rFonts w:hint="eastAsia" w:ascii="方正小标宋简体" w:hAnsi="黑体" w:eastAsia="方正小标宋简体"/>
          <w:sz w:val="56"/>
          <w:szCs w:val="56"/>
          <w:lang w:val="zh-CN"/>
          <w14:ligatures w14:val="none"/>
        </w:rPr>
      </w:pPr>
      <w:bookmarkStart w:id="1" w:name="_Toc17575"/>
      <w:bookmarkStart w:id="2" w:name="_Toc28838"/>
      <w:r>
        <w:rPr>
          <w:rFonts w:hint="eastAsia" w:ascii="方正小标宋简体" w:hAnsi="黑体" w:eastAsia="方正小标宋简体"/>
          <w:sz w:val="56"/>
          <w:szCs w:val="56"/>
          <w:lang w:val="zh-CN"/>
          <w14:ligatures w14:val="none"/>
        </w:rPr>
        <w:t>人才培养方案</w:t>
      </w:r>
      <w:bookmarkEnd w:id="0"/>
      <w:bookmarkEnd w:id="1"/>
      <w:bookmarkEnd w:id="2"/>
    </w:p>
    <w:p w14:paraId="567D3470">
      <w:pPr>
        <w:spacing w:before="120" w:beforeLines="50"/>
        <w:jc w:val="center"/>
        <w:rPr>
          <w:rFonts w:hint="eastAsia" w:ascii="方正小标宋简体" w:hAnsi="黑体" w:eastAsia="方正小标宋简体"/>
          <w:sz w:val="56"/>
          <w:szCs w:val="56"/>
          <w:lang w:val="zh-CN"/>
          <w14:ligatures w14:val="none"/>
        </w:rPr>
      </w:pPr>
    </w:p>
    <w:p w14:paraId="1C519331">
      <w:pPr>
        <w:spacing w:before="120" w:beforeLines="50"/>
        <w:jc w:val="center"/>
        <w:rPr>
          <w:rFonts w:hint="eastAsia" w:ascii="方正小标宋简体" w:hAnsi="黑体" w:eastAsia="方正小标宋简体"/>
          <w:sz w:val="56"/>
          <w:szCs w:val="56"/>
          <w:lang w:val="zh-CN"/>
          <w14:ligatures w14:val="none"/>
        </w:rPr>
      </w:pPr>
    </w:p>
    <w:p w14:paraId="008884DD">
      <w:pPr>
        <w:spacing w:before="120" w:beforeLines="50"/>
        <w:jc w:val="center"/>
        <w:rPr>
          <w:rFonts w:hint="eastAsia" w:ascii="方正小标宋简体" w:hAnsi="黑体" w:eastAsia="方正小标宋简体"/>
          <w:sz w:val="56"/>
          <w:szCs w:val="56"/>
          <w:lang w:val="zh-CN"/>
          <w14:ligatures w14:val="none"/>
        </w:rPr>
      </w:pPr>
    </w:p>
    <w:p w14:paraId="105DBF65">
      <w:pPr>
        <w:spacing w:before="120" w:beforeLines="50"/>
        <w:jc w:val="center"/>
        <w:rPr>
          <w:rFonts w:hint="eastAsia" w:ascii="方正小标宋简体" w:hAnsi="黑体" w:eastAsia="方正小标宋简体"/>
          <w:sz w:val="56"/>
          <w:szCs w:val="56"/>
          <w:lang w:val="zh-CN"/>
          <w14:ligatures w14:val="none"/>
        </w:rPr>
      </w:pPr>
    </w:p>
    <w:p w14:paraId="77844681">
      <w:pPr>
        <w:spacing w:before="120" w:beforeLines="50"/>
        <w:jc w:val="center"/>
        <w:rPr>
          <w:rFonts w:hint="eastAsia" w:ascii="方正小标宋简体" w:hAnsi="黑体" w:eastAsia="方正小标宋简体"/>
          <w:sz w:val="56"/>
          <w:szCs w:val="56"/>
          <w:lang w:val="zh-CN"/>
          <w14:ligatures w14:val="none"/>
        </w:rPr>
      </w:pPr>
    </w:p>
    <w:p w14:paraId="2891ACC7">
      <w:pPr>
        <w:spacing w:before="120" w:beforeLines="50"/>
        <w:jc w:val="center"/>
        <w:rPr>
          <w:rFonts w:hint="eastAsia" w:ascii="方正小标宋简体" w:hAnsi="黑体" w:eastAsia="方正小标宋简体"/>
          <w:sz w:val="56"/>
          <w:szCs w:val="56"/>
          <w:lang w:val="zh-CN"/>
          <w14:ligatures w14:val="none"/>
        </w:rPr>
      </w:pPr>
    </w:p>
    <w:p w14:paraId="779E0B5B">
      <w:pPr>
        <w:spacing w:before="120" w:beforeLines="50"/>
        <w:jc w:val="center"/>
        <w:rPr>
          <w:rFonts w:hint="eastAsia" w:ascii="方正小标宋简体" w:hAnsi="黑体" w:eastAsia="方正小标宋简体"/>
          <w:sz w:val="30"/>
          <w:szCs w:val="30"/>
          <w:lang w:val="zh-CN"/>
          <w14:ligatures w14:val="none"/>
        </w:rPr>
      </w:pPr>
    </w:p>
    <w:p w14:paraId="0526A3B0">
      <w:pPr>
        <w:spacing w:before="120" w:beforeLines="50"/>
        <w:jc w:val="center"/>
        <w:rPr>
          <w:rFonts w:hint="eastAsia" w:ascii="方正小标宋简体" w:hAnsi="黑体" w:eastAsia="方正小标宋简体"/>
          <w:sz w:val="30"/>
          <w:szCs w:val="30"/>
          <w:lang w:val="zh-CN"/>
          <w14:ligatures w14:val="none"/>
        </w:rPr>
      </w:pPr>
      <w:r>
        <w:rPr>
          <w:rFonts w:hint="eastAsia" w:ascii="方正小标宋简体" w:hAnsi="黑体" w:eastAsia="方正小标宋简体"/>
          <w:sz w:val="30"/>
          <w:szCs w:val="30"/>
          <w:lang w:val="zh-CN" w:eastAsia="zh"/>
          <w14:ligatures w14:val="none"/>
        </w:rPr>
        <w:t>信息传媒</w:t>
      </w:r>
      <w:r>
        <w:rPr>
          <w:rFonts w:hint="eastAsia" w:ascii="方正小标宋简体" w:hAnsi="黑体" w:eastAsia="方正小标宋简体"/>
          <w:sz w:val="30"/>
          <w:szCs w:val="30"/>
          <w:lang w:val="zh-CN"/>
          <w14:ligatures w14:val="none"/>
        </w:rPr>
        <w:t>学院</w:t>
      </w:r>
    </w:p>
    <w:p w14:paraId="366253B5">
      <w:pPr>
        <w:spacing w:before="120" w:beforeLines="50"/>
        <w:jc w:val="center"/>
        <w:rPr>
          <w:rFonts w:hint="eastAsia" w:ascii="方正小标宋简体" w:hAnsi="黑体" w:eastAsia="方正小标宋简体"/>
          <w:sz w:val="30"/>
          <w:szCs w:val="30"/>
          <w:lang w:val="zh-CN"/>
          <w14:ligatures w14:val="none"/>
        </w:rPr>
      </w:pPr>
      <w:r>
        <w:rPr>
          <w:rFonts w:hint="eastAsia" w:ascii="方正小标宋简体" w:hAnsi="黑体" w:eastAsia="方正小标宋简体"/>
          <w:sz w:val="30"/>
          <w:szCs w:val="30"/>
          <w:lang w:val="zh-CN" w:eastAsia="zh"/>
          <w14:ligatures w14:val="none"/>
        </w:rPr>
        <w:t>2025</w:t>
      </w:r>
      <w:r>
        <w:rPr>
          <w:rFonts w:hint="eastAsia" w:ascii="方正小标宋简体" w:hAnsi="黑体" w:eastAsia="方正小标宋简体"/>
          <w:sz w:val="30"/>
          <w:szCs w:val="30"/>
          <w:lang w:val="zh-CN"/>
          <w14:ligatures w14:val="none"/>
        </w:rPr>
        <w:t>年</w:t>
      </w:r>
      <w:r>
        <w:rPr>
          <w:rFonts w:hint="eastAsia" w:ascii="方正小标宋简体" w:hAnsi="黑体" w:eastAsia="方正小标宋简体"/>
          <w:sz w:val="30"/>
          <w:szCs w:val="30"/>
          <w:lang w:val="zh-CN" w:eastAsia="zh"/>
          <w14:ligatures w14:val="none"/>
        </w:rPr>
        <w:t>11</w:t>
      </w:r>
      <w:r>
        <w:rPr>
          <w:rFonts w:hint="eastAsia" w:ascii="方正小标宋简体" w:hAnsi="黑体" w:eastAsia="方正小标宋简体"/>
          <w:sz w:val="30"/>
          <w:szCs w:val="30"/>
          <w:lang w:val="zh-CN"/>
          <w14:ligatures w14:val="none"/>
        </w:rPr>
        <w:t>月</w:t>
      </w:r>
    </w:p>
    <w:p w14:paraId="75320624">
      <w:pPr>
        <w:widowControl/>
        <w:jc w:val="left"/>
        <w:rPr>
          <w:rFonts w:hint="eastAsia" w:ascii="黑体" w:hAnsi="黑体" w:eastAsia="黑体" w:cs="方正小标宋_GBK"/>
          <w:sz w:val="32"/>
          <w:szCs w:val="32"/>
          <w14:ligatures w14:val="none"/>
        </w:rPr>
      </w:pPr>
      <w:r>
        <w:rPr>
          <w:rFonts w:ascii="方正小标宋_GBK" w:hAnsi="方正小标宋_GBK" w:eastAsia="方正小标宋_GBK" w:cs="方正小标宋_GBK"/>
          <w:kern w:val="0"/>
          <w:sz w:val="36"/>
          <w:szCs w:val="36"/>
          <w:lang w:val="zh-CN"/>
          <w14:ligatures w14:val="none"/>
        </w:rPr>
        <w:br w:type="page"/>
      </w:r>
    </w:p>
    <w:p w14:paraId="1B22868C">
      <w:pPr>
        <w:jc w:val="center"/>
        <w:rPr>
          <w:rFonts w:hint="eastAsia" w:ascii="黑体" w:hAnsi="黑体" w:eastAsia="黑体" w:cs="方正小标宋_GBK"/>
          <w:sz w:val="32"/>
          <w:szCs w:val="32"/>
          <w14:ligatures w14:val="none"/>
        </w:rPr>
      </w:pPr>
      <w:r>
        <w:rPr>
          <w:rFonts w:hint="eastAsia" w:ascii="黑体" w:hAnsi="黑体" w:eastAsia="黑体" w:cs="方正小标宋_GBK"/>
          <w:sz w:val="32"/>
          <w:szCs w:val="32"/>
          <w14:ligatures w14:val="none"/>
        </w:rPr>
        <w:t xml:space="preserve">目 </w:t>
      </w:r>
      <w:r>
        <w:rPr>
          <w:rFonts w:ascii="黑体" w:hAnsi="黑体" w:eastAsia="黑体" w:cs="方正小标宋_GBK"/>
          <w:sz w:val="32"/>
          <w:szCs w:val="32"/>
          <w14:ligatures w14:val="none"/>
        </w:rPr>
        <w:t xml:space="preserve"> </w:t>
      </w:r>
      <w:r>
        <w:rPr>
          <w:rFonts w:hint="eastAsia" w:ascii="黑体" w:hAnsi="黑体" w:eastAsia="黑体" w:cs="方正小标宋_GBK"/>
          <w:sz w:val="32"/>
          <w:szCs w:val="32"/>
          <w14:ligatures w14:val="none"/>
        </w:rPr>
        <w:t>录</w:t>
      </w:r>
    </w:p>
    <w:p w14:paraId="169058E4">
      <w:pPr>
        <w:jc w:val="center"/>
        <w:rPr>
          <w:rFonts w:hint="eastAsia" w:ascii="黑体" w:hAnsi="黑体" w:eastAsia="黑体" w:cs="方正小标宋_GBK"/>
          <w:sz w:val="32"/>
          <w:szCs w:val="32"/>
          <w14:ligatures w14:val="none"/>
        </w:rPr>
      </w:pPr>
    </w:p>
    <w:p w14:paraId="3AAEE6DD">
      <w:pPr>
        <w:pStyle w:val="18"/>
        <w:tabs>
          <w:tab w:val="right" w:leader="dot" w:pos="8296"/>
        </w:tabs>
        <w:spacing w:line="440" w:lineRule="exact"/>
        <w:ind w:firstLine="643" w:firstLineChars="268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rFonts w:ascii="Times New Roman" w:hAnsi="Times New Roman" w:eastAsia="黑体" w:cs="方正小标宋_GBK"/>
          <w:sz w:val="24"/>
          <w:szCs w:val="24"/>
          <w14:ligatures w14:val="none"/>
        </w:rPr>
        <w:fldChar w:fldCharType="begin"/>
      </w:r>
      <w:r>
        <w:rPr>
          <w:rFonts w:ascii="Times New Roman" w:hAnsi="Times New Roman" w:eastAsia="黑体" w:cs="方正小标宋_GBK"/>
          <w:sz w:val="24"/>
          <w:szCs w:val="24"/>
          <w14:ligatures w14:val="none"/>
        </w:rPr>
        <w:instrText xml:space="preserve"> </w:instrText>
      </w:r>
      <w:r>
        <w:rPr>
          <w:rFonts w:hint="eastAsia" w:ascii="Times New Roman" w:hAnsi="Times New Roman" w:eastAsia="黑体" w:cs="方正小标宋_GBK"/>
          <w:sz w:val="24"/>
          <w:szCs w:val="24"/>
          <w14:ligatures w14:val="none"/>
        </w:rPr>
        <w:instrText xml:space="preserve">TOC \o "1-2" \h \z \u</w:instrText>
      </w:r>
      <w:r>
        <w:rPr>
          <w:rFonts w:ascii="Times New Roman" w:hAnsi="Times New Roman" w:eastAsia="黑体" w:cs="方正小标宋_GBK"/>
          <w:sz w:val="24"/>
          <w:szCs w:val="24"/>
          <w14:ligatures w14:val="none"/>
        </w:rPr>
        <w:instrText xml:space="preserve"> </w:instrText>
      </w:r>
      <w:r>
        <w:rPr>
          <w:rFonts w:ascii="Times New Roman" w:hAnsi="Times New Roman" w:eastAsia="黑体" w:cs="方正小标宋_GBK"/>
          <w:sz w:val="24"/>
          <w:szCs w:val="24"/>
          <w14:ligatures w14:val="none"/>
        </w:rPr>
        <w:fldChar w:fldCharType="separate"/>
      </w:r>
      <w:r>
        <w:fldChar w:fldCharType="begin"/>
      </w:r>
      <w:r>
        <w:instrText xml:space="preserve"> HYPERLINK \l "_Toc187660906"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一、专业名称及代码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_Toc187660906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3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62DB836D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fldChar w:fldCharType="begin"/>
      </w:r>
      <w:r>
        <w:instrText xml:space="preserve"> HYPERLINK \l "_Toc187660907"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二、入学基本要求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_Toc187660907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3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1A4DCFF5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fldChar w:fldCharType="begin"/>
      </w:r>
      <w:r>
        <w:instrText xml:space="preserve"> HYPERLINK \l "_Toc187660908"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三、基本修业年限与</w:t>
      </w:r>
      <w:r>
        <w:rPr>
          <w:rStyle w:val="29"/>
          <w:rFonts w:hint="eastAsia" w:ascii="Times New Roman" w:hAnsi="Times New Roman" w:eastAsia="黑体"/>
          <w:color w:val="auto"/>
          <w:sz w:val="24"/>
          <w:szCs w:val="24"/>
        </w:rPr>
        <w:t>学历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_Toc187660908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3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362F97F0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fldChar w:fldCharType="begin"/>
      </w:r>
      <w:r>
        <w:instrText xml:space="preserve"> HYPERLINK \l "_Toc187660909"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四、职业面向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_Toc187660909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3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5AE492ED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fldChar w:fldCharType="begin"/>
      </w:r>
      <w:r>
        <w:instrText xml:space="preserve"> HYPERLINK \l "_Toc187660910"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五、培养目标及培养规格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_Toc187660910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4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0DE5658B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sz w:val="24"/>
          <w:szCs w:val="24"/>
          <w14:ligatures w14:val="none"/>
        </w:rPr>
      </w:pPr>
      <w:r>
        <w:fldChar w:fldCharType="begin"/>
      </w:r>
      <w:r>
        <w:instrText xml:space="preserve"> HYPERLINK \l "_Toc187660911" </w:instrText>
      </w:r>
      <w: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（一）培养目标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_Toc187660911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4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34753800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sz w:val="24"/>
          <w:szCs w:val="24"/>
          <w14:ligatures w14:val="none"/>
        </w:rPr>
      </w:pPr>
      <w:r>
        <w:fldChar w:fldCharType="begin"/>
      </w:r>
      <w:r>
        <w:instrText xml:space="preserve"> HYPERLINK \l "_Toc187660912" </w:instrText>
      </w:r>
      <w: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（二）培养规格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_Toc187660912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5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0FF21BD0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fldChar w:fldCharType="begin"/>
      </w:r>
      <w:r>
        <w:instrText xml:space="preserve"> HYPERLINK \l "_Toc187660914"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六、课程设置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_Toc187660914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6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5621BCCC">
      <w:pPr>
        <w:pStyle w:val="19"/>
        <w:tabs>
          <w:tab w:val="right" w:leader="dot" w:pos="8296"/>
        </w:tabs>
        <w:spacing w:line="440" w:lineRule="exact"/>
        <w:rPr>
          <w:sz w:val="24"/>
          <w:szCs w:val="24"/>
        </w:rPr>
      </w:pPr>
      <w:r>
        <w:fldChar w:fldCharType="begin"/>
      </w:r>
      <w:r>
        <w:instrText xml:space="preserve"> HYPERLINK \l "_Toc187660915" </w:instrText>
      </w:r>
      <w: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（一）公共基础课程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_Toc187660915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6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6754CDD3">
      <w:pPr>
        <w:pStyle w:val="19"/>
        <w:tabs>
          <w:tab w:val="right" w:leader="dot" w:pos="8296"/>
        </w:tabs>
        <w:spacing w:line="440" w:lineRule="exact"/>
        <w:rPr>
          <w:sz w:val="24"/>
          <w:szCs w:val="24"/>
        </w:rPr>
      </w:pPr>
      <w:r>
        <w:fldChar w:fldCharType="begin"/>
      </w:r>
      <w:r>
        <w:instrText xml:space="preserve"> HYPERLINK \l "_Toc187660915" </w:instrText>
      </w:r>
      <w:r>
        <w:fldChar w:fldCharType="separate"/>
      </w:r>
      <w:r>
        <w:rPr>
          <w:rStyle w:val="29"/>
          <w:rFonts w:hint="eastAsia" w:eastAsia="楷体"/>
          <w:color w:val="auto"/>
          <w:kern w:val="0"/>
          <w:sz w:val="24"/>
          <w:szCs w:val="24"/>
        </w:rPr>
        <w:t>1.思想政治教育模块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_Toc187660915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6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3B691130">
      <w:pPr>
        <w:pStyle w:val="19"/>
        <w:tabs>
          <w:tab w:val="right" w:leader="dot" w:pos="8296"/>
        </w:tabs>
        <w:spacing w:line="440" w:lineRule="exact"/>
        <w:rPr>
          <w:sz w:val="24"/>
          <w:szCs w:val="24"/>
        </w:rPr>
      </w:pPr>
      <w:r>
        <w:fldChar w:fldCharType="begin"/>
      </w:r>
      <w:r>
        <w:instrText xml:space="preserve"> HYPERLINK \l "_Toc187660915" </w:instrText>
      </w:r>
      <w:r>
        <w:fldChar w:fldCharType="separate"/>
      </w:r>
      <w:r>
        <w:rPr>
          <w:rStyle w:val="29"/>
          <w:rFonts w:hint="eastAsia" w:eastAsia="楷体"/>
          <w:color w:val="auto"/>
          <w:kern w:val="0"/>
          <w:sz w:val="24"/>
          <w:szCs w:val="24"/>
        </w:rPr>
        <w:t>2.人文素质教育模块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_Toc187660915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6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48C529BD">
      <w:pPr>
        <w:pStyle w:val="19"/>
        <w:tabs>
          <w:tab w:val="right" w:leader="dot" w:pos="8296"/>
        </w:tabs>
        <w:spacing w:line="440" w:lineRule="exact"/>
        <w:rPr>
          <w:rFonts w:eastAsia="宋体"/>
        </w:rPr>
      </w:pPr>
      <w:r>
        <w:fldChar w:fldCharType="begin"/>
      </w:r>
      <w:r>
        <w:instrText xml:space="preserve"> HYPERLINK \l "_Toc187660915" </w:instrText>
      </w:r>
      <w:r>
        <w:fldChar w:fldCharType="separate"/>
      </w:r>
      <w:r>
        <w:rPr>
          <w:rStyle w:val="29"/>
          <w:rFonts w:hint="eastAsia" w:eastAsia="楷体"/>
          <w:color w:val="auto"/>
          <w:kern w:val="0"/>
          <w:sz w:val="24"/>
          <w:szCs w:val="24"/>
        </w:rPr>
        <w:t>3.创新创业教育模块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_Toc187660915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6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4EDF268E">
      <w:pPr>
        <w:pStyle w:val="19"/>
        <w:tabs>
          <w:tab w:val="right" w:leader="dot" w:pos="8296"/>
        </w:tabs>
        <w:spacing w:line="440" w:lineRule="exact"/>
        <w:rPr>
          <w:sz w:val="24"/>
          <w:szCs w:val="24"/>
        </w:rPr>
      </w:pPr>
      <w:r>
        <w:fldChar w:fldCharType="begin"/>
      </w:r>
      <w:r>
        <w:instrText xml:space="preserve"> HYPERLINK \l "_Toc187660916" </w:instrText>
      </w:r>
      <w: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（二）专业课程</w:t>
      </w:r>
      <w:r>
        <w:rPr>
          <w:rStyle w:val="29"/>
          <w:rFonts w:hint="eastAsia" w:eastAsia="楷体"/>
          <w:color w:val="auto"/>
          <w:kern w:val="0"/>
          <w:sz w:val="24"/>
          <w:szCs w:val="24"/>
        </w:rPr>
        <w:t>（职业技术教育模块）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_Toc187660916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7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61D6E8D4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sz w:val="24"/>
          <w:szCs w:val="24"/>
          <w14:ligatures w14:val="none"/>
        </w:rPr>
      </w:pPr>
      <w:r>
        <w:fldChar w:fldCharType="begin"/>
      </w:r>
      <w:r>
        <w:instrText xml:space="preserve"> HYPERLINK \l "_Toc187660917" </w:instrText>
      </w:r>
      <w:r>
        <w:fldChar w:fldCharType="separate"/>
      </w:r>
      <w:r>
        <w:rPr>
          <w:rStyle w:val="29"/>
          <w:rFonts w:eastAsia="楷体"/>
          <w:kern w:val="0"/>
          <w:sz w:val="24"/>
          <w:szCs w:val="24"/>
        </w:rPr>
        <w:t>（三）</w:t>
      </w:r>
      <w:r>
        <w:rPr>
          <w:rStyle w:val="29"/>
          <w:rFonts w:hint="eastAsia" w:eastAsia="楷体"/>
          <w:kern w:val="0"/>
          <w:sz w:val="24"/>
          <w:szCs w:val="24"/>
        </w:rPr>
        <w:t>独立开设实践</w:t>
      </w:r>
      <w:r>
        <w:rPr>
          <w:rStyle w:val="29"/>
          <w:rFonts w:eastAsia="楷体"/>
          <w:kern w:val="0"/>
          <w:sz w:val="24"/>
          <w:szCs w:val="24"/>
        </w:rPr>
        <w:t>环节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_Toc187660917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7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0CAF05A7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fldChar w:fldCharType="begin"/>
      </w:r>
      <w:r>
        <w:instrText xml:space="preserve"> HYPERLINK \l "_Toc187660919"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七、教学进程总体安排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_Toc187660919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10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31789C14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fldChar w:fldCharType="begin"/>
      </w:r>
      <w:r>
        <w:instrText xml:space="preserve"> HYPERLINK \l "_Toc187660920"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八、实施保障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_Toc187660920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12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7B087EE2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sz w:val="24"/>
          <w:szCs w:val="24"/>
          <w14:ligatures w14:val="none"/>
        </w:rPr>
      </w:pPr>
      <w:r>
        <w:fldChar w:fldCharType="begin"/>
      </w:r>
      <w:r>
        <w:instrText xml:space="preserve"> HYPERLINK \l "_Toc187660921" </w:instrText>
      </w:r>
      <w: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（一）师资队伍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_Toc187660921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12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0FF89938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sz w:val="24"/>
          <w:szCs w:val="24"/>
          <w14:ligatures w14:val="none"/>
        </w:rPr>
      </w:pPr>
      <w:r>
        <w:fldChar w:fldCharType="begin"/>
      </w:r>
      <w:r>
        <w:instrText xml:space="preserve"> HYPERLINK \l "_Toc187660922" </w:instrText>
      </w:r>
      <w: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（二）教学设施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_Toc187660922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14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4F1AA939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sz w:val="24"/>
          <w:szCs w:val="24"/>
          <w14:ligatures w14:val="none"/>
        </w:rPr>
      </w:pPr>
      <w:r>
        <w:fldChar w:fldCharType="begin"/>
      </w:r>
      <w:r>
        <w:instrText xml:space="preserve"> HYPERLINK \l "_Toc187660923" </w:instrText>
      </w:r>
      <w: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（三）教学资源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_Toc187660923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16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4CDACC2B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sz w:val="24"/>
          <w:szCs w:val="24"/>
          <w14:ligatures w14:val="none"/>
        </w:rPr>
      </w:pPr>
      <w:r>
        <w:fldChar w:fldCharType="begin"/>
      </w:r>
      <w:r>
        <w:instrText xml:space="preserve"> HYPERLINK \l "_Toc187660924" </w:instrText>
      </w:r>
      <w: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（四）教学方法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_Toc187660924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16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00D76D02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sz w:val="24"/>
          <w:szCs w:val="24"/>
          <w14:ligatures w14:val="none"/>
        </w:rPr>
      </w:pPr>
      <w:r>
        <w:fldChar w:fldCharType="begin"/>
      </w:r>
      <w:r>
        <w:instrText xml:space="preserve"> HYPERLINK \l "_Toc187660925" </w:instrText>
      </w:r>
      <w: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（五）学习评价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_Toc187660925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17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637DA1F8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sz w:val="24"/>
          <w:szCs w:val="24"/>
          <w14:ligatures w14:val="none"/>
        </w:rPr>
      </w:pPr>
      <w:r>
        <w:fldChar w:fldCharType="begin"/>
      </w:r>
      <w:r>
        <w:instrText xml:space="preserve"> HYPERLINK \l "_Toc187660926" </w:instrText>
      </w:r>
      <w: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（六）质量</w:t>
      </w:r>
      <w:r>
        <w:rPr>
          <w:rStyle w:val="29"/>
          <w:rFonts w:hint="eastAsia" w:eastAsia="楷体"/>
          <w:color w:val="auto"/>
          <w:kern w:val="0"/>
          <w:sz w:val="24"/>
          <w:szCs w:val="24"/>
        </w:rPr>
        <w:t>保障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_Toc187660926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17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65BB826E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fldChar w:fldCharType="begin"/>
      </w:r>
      <w:r>
        <w:instrText xml:space="preserve"> HYPERLINK \l "_Toc187660927"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九、毕业要求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_Toc187660927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18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6587AB5F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fldChar w:fldCharType="begin"/>
      </w:r>
      <w:r>
        <w:instrText xml:space="preserve"> HYPERLINK \l "_Toc187660928"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十、方案编制人员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_Toc187660928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18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20C64D8E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fldChar w:fldCharType="begin"/>
      </w:r>
      <w:r>
        <w:instrText xml:space="preserve"> HYPERLINK \l "_Toc187660929" </w:instrText>
      </w:r>
      <w: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十一、附件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_Toc187660929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19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729A0598">
      <w:pPr>
        <w:spacing w:line="440" w:lineRule="exact"/>
        <w:jc w:val="center"/>
        <w:rPr>
          <w:rFonts w:hint="eastAsia" w:ascii="黑体" w:hAnsi="黑体" w:eastAsia="黑体" w:cs="方正小标宋_GBK"/>
          <w:sz w:val="32"/>
          <w:szCs w:val="32"/>
          <w14:ligatures w14:val="none"/>
        </w:rPr>
      </w:pPr>
      <w:r>
        <w:rPr>
          <w:rFonts w:eastAsia="黑体" w:cs="方正小标宋_GBK"/>
          <w:sz w:val="24"/>
          <w:szCs w:val="24"/>
          <w14:ligatures w14:val="none"/>
        </w:rPr>
        <w:fldChar w:fldCharType="end"/>
      </w:r>
    </w:p>
    <w:p w14:paraId="19D57D3A">
      <w:pPr>
        <w:ind w:firstLine="720" w:firstLineChars="200"/>
        <w:rPr>
          <w:rFonts w:ascii="方正小标宋_GBK" w:hAnsi="方正小标宋_GBK" w:eastAsia="方正小标宋_GBK" w:cs="方正小标宋_GBK"/>
          <w:sz w:val="36"/>
          <w:szCs w:val="36"/>
          <w14:ligatures w14:val="none"/>
        </w:rPr>
      </w:pPr>
    </w:p>
    <w:p w14:paraId="2E31C7DA">
      <w:pPr>
        <w:ind w:firstLine="720" w:firstLineChars="200"/>
        <w:rPr>
          <w:rFonts w:ascii="方正小标宋_GBK" w:hAnsi="方正小标宋_GBK" w:eastAsia="方正小标宋_GBK" w:cs="方正小标宋_GBK"/>
          <w:sz w:val="36"/>
          <w:szCs w:val="36"/>
          <w14:ligatures w14:val="none"/>
        </w:rPr>
        <w:sectPr>
          <w:headerReference r:id="rId3" w:type="default"/>
          <w:pgSz w:w="11906" w:h="16838"/>
          <w:pgMar w:top="1440" w:right="1800" w:bottom="1440" w:left="1800" w:header="720" w:footer="720" w:gutter="0"/>
          <w:cols w:space="720" w:num="1"/>
        </w:sectPr>
      </w:pPr>
    </w:p>
    <w:p w14:paraId="46CCCF5C">
      <w:pPr>
        <w:spacing w:line="440" w:lineRule="exact"/>
        <w:jc w:val="center"/>
        <w:rPr>
          <w:rFonts w:eastAsia="黑体"/>
          <w:sz w:val="32"/>
          <w:szCs w:val="32"/>
          <w:lang w:val="zh-CN"/>
          <w14:ligatures w14:val="none"/>
        </w:rPr>
      </w:pPr>
      <w:bookmarkStart w:id="3" w:name="_Toc3212"/>
    </w:p>
    <w:p w14:paraId="3A3BDC1B">
      <w:pPr>
        <w:spacing w:line="440" w:lineRule="exact"/>
        <w:jc w:val="center"/>
        <w:rPr>
          <w:rFonts w:eastAsia="黑体"/>
          <w:sz w:val="32"/>
          <w:szCs w:val="32"/>
          <w:lang w:val="zh-CN"/>
          <w14:ligatures w14:val="none"/>
        </w:rPr>
      </w:pPr>
      <w:r>
        <w:rPr>
          <w:rFonts w:hint="eastAsia" w:eastAsia="黑体"/>
          <w:sz w:val="32"/>
          <w:szCs w:val="32"/>
          <w:lang w:val="zh-CN" w:eastAsia="zh"/>
          <w14:ligatures w14:val="none"/>
        </w:rPr>
        <w:t>软件技术（中外合作）</w:t>
      </w:r>
      <w:r>
        <w:rPr>
          <w:rFonts w:eastAsia="黑体"/>
          <w:sz w:val="32"/>
          <w:szCs w:val="32"/>
          <w:lang w:val="zh-CN"/>
          <w14:ligatures w14:val="none"/>
        </w:rPr>
        <w:t>专业人才培养方案</w:t>
      </w:r>
      <w:bookmarkEnd w:id="3"/>
    </w:p>
    <w:p w14:paraId="2577CFED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bookmarkStart w:id="4" w:name="_Toc12593"/>
      <w:bookmarkStart w:id="5" w:name="_Toc187660906"/>
      <w:bookmarkStart w:id="6" w:name="_Toc22830"/>
      <w:r>
        <w:rPr>
          <w:rFonts w:hint="eastAsia" w:ascii="黑体" w:hAnsi="黑体" w:eastAsia="黑体"/>
          <w:sz w:val="24"/>
          <w:szCs w:val="24"/>
          <w14:ligatures w14:val="none"/>
        </w:rPr>
        <w:t>一、专业名称及代码</w:t>
      </w:r>
      <w:bookmarkEnd w:id="4"/>
      <w:bookmarkEnd w:id="5"/>
      <w:bookmarkEnd w:id="6"/>
    </w:p>
    <w:p w14:paraId="007081F5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bookmarkStart w:id="7" w:name="_Toc30263"/>
      <w:bookmarkStart w:id="8" w:name="_Toc187660907"/>
      <w:bookmarkStart w:id="9" w:name="_Toc16338"/>
      <w:r>
        <w:rPr>
          <w:rFonts w:hint="eastAsia" w:hAnsi="宋体"/>
          <w:sz w:val="24"/>
          <w:szCs w:val="24"/>
          <w14:ligatures w14:val="none"/>
        </w:rPr>
        <w:t>软件技术(510203H)</w:t>
      </w:r>
    </w:p>
    <w:p w14:paraId="773632B9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r>
        <w:rPr>
          <w:rFonts w:hint="eastAsia" w:ascii="黑体" w:hAnsi="黑体" w:eastAsia="黑体"/>
          <w:sz w:val="24"/>
          <w:szCs w:val="24"/>
          <w14:ligatures w14:val="none"/>
        </w:rPr>
        <w:t>二、入学基本要求</w:t>
      </w:r>
      <w:bookmarkEnd w:id="7"/>
      <w:bookmarkEnd w:id="8"/>
      <w:bookmarkEnd w:id="9"/>
    </w:p>
    <w:p w14:paraId="7544CF2D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中等职业学校毕业、普通高级中学毕业或具备同等学力。</w:t>
      </w:r>
    </w:p>
    <w:p w14:paraId="6BCCF359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bookmarkStart w:id="10" w:name="_Toc187660908"/>
      <w:bookmarkStart w:id="11" w:name="_Toc10594"/>
      <w:bookmarkStart w:id="12" w:name="_Toc17350"/>
      <w:r>
        <w:rPr>
          <w:rFonts w:hint="eastAsia" w:ascii="黑体" w:hAnsi="黑体" w:eastAsia="黑体"/>
          <w:sz w:val="24"/>
          <w:szCs w:val="24"/>
          <w14:ligatures w14:val="none"/>
        </w:rPr>
        <w:t>三、基本修业年限与</w:t>
      </w:r>
      <w:bookmarkEnd w:id="10"/>
      <w:bookmarkEnd w:id="11"/>
      <w:bookmarkEnd w:id="12"/>
      <w:r>
        <w:rPr>
          <w:rFonts w:hint="eastAsia" w:ascii="黑体" w:hAnsi="黑体" w:eastAsia="黑体"/>
          <w:sz w:val="24"/>
          <w:szCs w:val="24"/>
          <w14:ligatures w14:val="none"/>
        </w:rPr>
        <w:t>学历</w:t>
      </w:r>
    </w:p>
    <w:p w14:paraId="30A07CDE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学制：</w:t>
      </w:r>
      <w:r>
        <w:rPr>
          <w:rFonts w:hint="eastAsia" w:hAnsi="宋体"/>
          <w:sz w:val="24"/>
          <w:szCs w:val="24"/>
          <w14:ligatures w14:val="none"/>
        </w:rPr>
        <w:t>3</w:t>
      </w:r>
      <w:r>
        <w:rPr>
          <w:rFonts w:hint="eastAsia" w:hAnsi="宋体"/>
          <w:sz w:val="24"/>
          <w:szCs w:val="24"/>
          <w:lang w:val="zh-CN"/>
          <w14:ligatures w14:val="none"/>
        </w:rPr>
        <w:t>年</w:t>
      </w:r>
    </w:p>
    <w:p w14:paraId="17E31AE8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学历：大学专科</w:t>
      </w:r>
    </w:p>
    <w:p w14:paraId="7E8BE9FA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bookmarkStart w:id="13" w:name="_Toc187660909"/>
      <w:bookmarkStart w:id="14" w:name="_Toc1679"/>
      <w:bookmarkStart w:id="15" w:name="_Toc9417"/>
      <w:r>
        <w:rPr>
          <w:rFonts w:hint="eastAsia" w:ascii="黑体" w:hAnsi="黑体" w:eastAsia="黑体"/>
          <w:sz w:val="24"/>
          <w:szCs w:val="24"/>
          <w14:ligatures w14:val="none"/>
        </w:rPr>
        <w:t>四、职业面向</w:t>
      </w:r>
      <w:bookmarkEnd w:id="13"/>
      <w:bookmarkEnd w:id="14"/>
      <w:bookmarkEnd w:id="15"/>
    </w:p>
    <w:p w14:paraId="589C28C2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本专业面向的</w:t>
      </w:r>
      <w:r>
        <w:rPr>
          <w:rFonts w:hint="eastAsia" w:hAnsi="宋体"/>
          <w:sz w:val="24"/>
          <w:szCs w:val="24"/>
          <w14:ligatures w14:val="none"/>
        </w:rPr>
        <w:t>主要</w:t>
      </w:r>
      <w:r>
        <w:rPr>
          <w:rFonts w:hint="eastAsia" w:hAnsi="宋体"/>
          <w:sz w:val="24"/>
          <w:szCs w:val="24"/>
          <w:lang w:val="zh-CN"/>
          <w14:ligatures w14:val="none"/>
        </w:rPr>
        <w:t>岗位</w:t>
      </w:r>
      <w:r>
        <w:rPr>
          <w:rFonts w:hint="eastAsia" w:hAnsi="宋体"/>
          <w:sz w:val="24"/>
          <w:szCs w:val="24"/>
          <w14:ligatures w14:val="none"/>
        </w:rPr>
        <w:t>类别</w:t>
      </w:r>
      <w:r>
        <w:rPr>
          <w:rFonts w:hint="eastAsia" w:hAnsi="宋体"/>
          <w:sz w:val="24"/>
          <w:szCs w:val="24"/>
          <w:lang w:val="zh-CN"/>
          <w14:ligatures w14:val="none"/>
        </w:rPr>
        <w:t>及对应职业</w:t>
      </w:r>
      <w:r>
        <w:rPr>
          <w:rFonts w:hint="eastAsia" w:hAnsi="宋体"/>
          <w:sz w:val="24"/>
          <w:szCs w:val="24"/>
          <w14:ligatures w14:val="none"/>
        </w:rPr>
        <w:t>类</w:t>
      </w:r>
      <w:r>
        <w:rPr>
          <w:rFonts w:hint="eastAsia" w:hAnsi="宋体"/>
          <w:sz w:val="24"/>
          <w:szCs w:val="24"/>
          <w:lang w:val="zh-CN"/>
          <w14:ligatures w14:val="none"/>
        </w:rPr>
        <w:t>证书如下表所示：</w:t>
      </w:r>
    </w:p>
    <w:p w14:paraId="79D48DF0">
      <w:pPr>
        <w:spacing w:line="560" w:lineRule="exact"/>
        <w:jc w:val="center"/>
        <w:rPr>
          <w:rFonts w:hint="eastAsia" w:ascii="宋体" w:hAnsi="宋体" w:cs="宋体"/>
          <w:b/>
          <w:bCs/>
          <w:sz w:val="24"/>
          <w:szCs w:val="24"/>
          <w14:ligatures w14:val="none"/>
        </w:rPr>
      </w:pPr>
      <w:bookmarkStart w:id="16" w:name="_Toc15771"/>
      <w:bookmarkStart w:id="17" w:name="_Toc21215"/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 xml:space="preserve">表1 </w:t>
      </w:r>
      <w:r>
        <w:rPr>
          <w:rFonts w:hint="eastAsia" w:ascii="宋体" w:hAnsi="宋体" w:cs="宋体"/>
          <w:b/>
          <w:bCs/>
          <w:sz w:val="24"/>
          <w:szCs w:val="24"/>
          <w:lang w:eastAsia="zh"/>
          <w14:ligatures w14:val="none"/>
        </w:rPr>
        <w:t>软件技术（中外合作）</w:t>
      </w: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专业</w:t>
      </w:r>
      <w:r>
        <w:rPr>
          <w:rFonts w:hint="eastAsia" w:ascii="宋体" w:hAnsi="宋体" w:cs="宋体"/>
          <w:b/>
          <w:bCs/>
          <w:sz w:val="24"/>
          <w:szCs w:val="24"/>
          <w:lang w:val="zh-CN"/>
          <w14:ligatures w14:val="none"/>
        </w:rPr>
        <w:t>职业面向</w:t>
      </w: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表</w:t>
      </w:r>
    </w:p>
    <w:tbl>
      <w:tblPr>
        <w:tblStyle w:val="25"/>
        <w:tblW w:w="5000" w:type="pct"/>
        <w:jc w:val="center"/>
        <w:tblBorders>
          <w:top w:val="none" w:color="auto" w:sz="0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76"/>
        <w:gridCol w:w="5244"/>
      </w:tblGrid>
      <w:tr w14:paraId="44E8EE87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top w:val="single" w:color="auto" w:sz="4" w:space="0"/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562CDE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  <w:t>所属专业大类（代码）</w:t>
            </w:r>
          </w:p>
        </w:tc>
        <w:tc>
          <w:tcPr>
            <w:tcW w:w="5244" w:type="dxa"/>
            <w:tcBorders>
              <w:top w:val="single" w:color="auto" w:sz="4" w:space="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042415">
            <w:pPr>
              <w:rPr>
                <w:rFonts w:hint="eastAsia" w:ascii="宋体" w:hAnsi="宋体" w:cs="宋体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"/>
                <w14:ligatures w14:val="none"/>
              </w:rPr>
              <w:t>电子与信息大类（51）</w:t>
            </w:r>
          </w:p>
        </w:tc>
      </w:tr>
      <w:tr w14:paraId="17E1E8FC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139406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  <w:t>所属专业类（代码）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228200">
            <w:pPr>
              <w:rPr>
                <w:rFonts w:hint="eastAsia" w:ascii="宋体" w:hAnsi="宋体" w:cs="宋体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"/>
                <w14:ligatures w14:val="none"/>
              </w:rPr>
              <w:t>计算机类（5102）</w:t>
            </w:r>
          </w:p>
        </w:tc>
      </w:tr>
      <w:tr w14:paraId="7CC962D0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3BAC0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  <w:t>对应行业（代码）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10423A">
            <w:pPr>
              <w:rPr>
                <w:rFonts w:hint="eastAsia" w:ascii="宋体" w:hAnsi="宋体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sz w:val="18"/>
                <w:szCs w:val="18"/>
                <w:lang w:eastAsia="zh"/>
                <w14:ligatures w14:val="none"/>
              </w:rPr>
              <w:t>软件和信息技术服务业（65）</w:t>
            </w:r>
          </w:p>
        </w:tc>
      </w:tr>
      <w:tr w14:paraId="515E2FC3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E0CB29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  <w:t>主要职业类别（代码）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DEB8A3">
            <w:pPr>
              <w:rPr>
                <w:rFonts w:hint="eastAsia" w:ascii="宋体" w:hAnsi="宋体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sz w:val="18"/>
                <w:szCs w:val="18"/>
                <w:lang w:eastAsia="zh"/>
                <w14:ligatures w14:val="none"/>
              </w:rPr>
              <w:t>计算机程序设计员S（4-04-05-01）、计算机软件测试员S（4-04-05-02）、计算机软件工程技术人员S（2-02-10-03）、信息系统运行维护工程技术人员S（2-02-10-08）</w:t>
            </w:r>
          </w:p>
        </w:tc>
      </w:tr>
      <w:tr w14:paraId="154AA418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B30EC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  <w:t>主要岗位（群）或技术领域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70827C">
            <w:pPr>
              <w:rPr>
                <w:rFonts w:hint="eastAsia" w:ascii="宋体" w:hAnsi="宋体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sz w:val="18"/>
                <w:szCs w:val="18"/>
                <w:lang w:eastAsia="zh"/>
                <w14:ligatures w14:val="none"/>
              </w:rPr>
              <w:t>软件开发、软件测试、软件技术支持、信息系统运行维护……</w:t>
            </w:r>
          </w:p>
        </w:tc>
      </w:tr>
      <w:tr w14:paraId="1898D322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85E669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  <w:t>职业类证书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E5451B">
            <w:pPr>
              <w:rPr>
                <w:rFonts w:hint="eastAsia" w:ascii="宋体" w:hAnsi="宋体" w:cs="宋体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"/>
                <w14:ligatures w14:val="none"/>
              </w:rPr>
              <w:t>计算机技术与软件专业技术资格、Web前端开发、移动应用开发、大数据分析与应用、3D引擎技术应用、虚拟现实应用开发、JavaWeb应用开发、互联网软件测试……</w:t>
            </w:r>
          </w:p>
        </w:tc>
      </w:tr>
      <w:tr w14:paraId="49613CBB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88D47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  <w14:ligatures w14:val="none"/>
              </w:rPr>
              <w:t>主要对接大赛</w:t>
            </w:r>
          </w:p>
        </w:tc>
        <w:tc>
          <w:tcPr>
            <w:tcW w:w="5244" w:type="dxa"/>
            <w:tcBorders>
              <w:bottom w:val="single" w:color="auto" w:sz="4" w:space="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80B30A">
            <w:pPr>
              <w:rPr>
                <w:rFonts w:hint="eastAsia" w:ascii="宋体" w:hAnsi="宋体" w:cs="宋体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"/>
                <w14:ligatures w14:val="none"/>
              </w:rPr>
              <w:t>商务软件解决方案、WEB技术、应用软件系统开发、数据分析与可视化……</w:t>
            </w:r>
          </w:p>
        </w:tc>
      </w:tr>
    </w:tbl>
    <w:p w14:paraId="3263B152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通过专业调研，根据职业岗位，进行岗位工作任务及职业能力分析，经专业建设</w:t>
      </w:r>
      <w:r>
        <w:rPr>
          <w:rFonts w:hint="eastAsia" w:hAnsi="宋体"/>
          <w:sz w:val="24"/>
          <w:szCs w:val="24"/>
          <w14:ligatures w14:val="none"/>
        </w:rPr>
        <w:t>指导</w:t>
      </w:r>
      <w:r>
        <w:rPr>
          <w:rFonts w:hint="eastAsia" w:hAnsi="宋体"/>
          <w:sz w:val="24"/>
          <w:szCs w:val="24"/>
          <w:lang w:val="zh-CN"/>
          <w14:ligatures w14:val="none"/>
        </w:rPr>
        <w:t>委员会论证，得出如下职业岗位、典型工作任务及职业能力分析表：</w:t>
      </w:r>
    </w:p>
    <w:p w14:paraId="35965308">
      <w:pPr>
        <w:spacing w:line="560" w:lineRule="exact"/>
        <w:jc w:val="center"/>
        <w:rPr>
          <w:rFonts w:hint="eastAsia" w:ascii="宋体" w:hAnsi="宋体" w:cs="宋体"/>
          <w:b/>
          <w:bCs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表2 职业岗位、典型工作任务及职业能力分析</w:t>
      </w:r>
    </w:p>
    <w:tbl>
      <w:tblPr>
        <w:tblStyle w:val="62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684"/>
        <w:gridCol w:w="968"/>
        <w:gridCol w:w="2098"/>
        <w:gridCol w:w="2777"/>
      </w:tblGrid>
      <w:tr w14:paraId="0B6097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779" w:type="dxa"/>
            <w:vAlign w:val="center"/>
          </w:tcPr>
          <w:p w14:paraId="62FC353E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  <w:t>序号</w:t>
            </w:r>
          </w:p>
        </w:tc>
        <w:tc>
          <w:tcPr>
            <w:tcW w:w="1684" w:type="dxa"/>
            <w:vAlign w:val="center"/>
          </w:tcPr>
          <w:p w14:paraId="0093757A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  <w:t>所属职业类别</w:t>
            </w:r>
          </w:p>
        </w:tc>
        <w:tc>
          <w:tcPr>
            <w:tcW w:w="968" w:type="dxa"/>
            <w:vAlign w:val="center"/>
          </w:tcPr>
          <w:p w14:paraId="340E76A7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  <w:t>岗位</w:t>
            </w:r>
          </w:p>
        </w:tc>
        <w:tc>
          <w:tcPr>
            <w:tcW w:w="2098" w:type="dxa"/>
            <w:vAlign w:val="center"/>
          </w:tcPr>
          <w:p w14:paraId="29EABA64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</w:pPr>
            <w:bookmarkStart w:id="18" w:name="_Hlk169788195"/>
            <w:r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  <w:t>典型工作任务</w:t>
            </w:r>
            <w:bookmarkEnd w:id="18"/>
            <w:r>
              <w:rPr>
                <w:rFonts w:ascii="宋体" w:hAnsi="宋体"/>
                <w:b/>
                <w:bCs/>
                <w:kern w:val="0"/>
                <w:sz w:val="20"/>
                <w14:ligatures w14:val="none"/>
              </w:rPr>
              <w:br w:type="textWrapping"/>
            </w:r>
            <w:r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  <w:t>（体现核心能力）</w:t>
            </w:r>
          </w:p>
        </w:tc>
        <w:tc>
          <w:tcPr>
            <w:tcW w:w="2777" w:type="dxa"/>
            <w:vAlign w:val="center"/>
          </w:tcPr>
          <w:p w14:paraId="2CFD4584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  <w:t>职业能力要求</w:t>
            </w:r>
            <w:r>
              <w:rPr>
                <w:rFonts w:ascii="宋体" w:hAnsi="宋体"/>
                <w:b/>
                <w:bCs/>
                <w:kern w:val="0"/>
                <w:sz w:val="20"/>
                <w14:ligatures w14:val="none"/>
              </w:rPr>
              <w:br w:type="textWrapping"/>
            </w:r>
            <w:r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  <w:t>（二级能力）</w:t>
            </w:r>
          </w:p>
        </w:tc>
      </w:tr>
      <w:tr w14:paraId="510F1B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79" w:type="dxa"/>
            <w:vMerge w:val="restart"/>
            <w:vAlign w:val="center"/>
          </w:tcPr>
          <w:p w14:paraId="1391C735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4" w:type="dxa"/>
            <w:vMerge w:val="restart"/>
            <w:vAlign w:val="center"/>
          </w:tcPr>
          <w:p w14:paraId="5A93F6A9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计算机程序设计员</w:t>
            </w:r>
          </w:p>
        </w:tc>
        <w:tc>
          <w:tcPr>
            <w:tcW w:w="968" w:type="dxa"/>
            <w:vAlign w:val="center"/>
          </w:tcPr>
          <w:p w14:paraId="796A8EA4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软件开发工程师</w:t>
            </w:r>
          </w:p>
        </w:tc>
        <w:tc>
          <w:tcPr>
            <w:tcW w:w="2098" w:type="dxa"/>
            <w:vAlign w:val="center"/>
          </w:tcPr>
          <w:p w14:paraId="07EF18A0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1.参与需求评审，输出模块设计文档</w:t>
            </w:r>
          </w:p>
          <w:p w14:paraId="7A906D17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2.用Java/SSM框架开发后端业务逻辑</w:t>
            </w:r>
          </w:p>
          <w:p w14:paraId="11B609B0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3.对接前端接口，完成数据交互调试</w:t>
            </w:r>
          </w:p>
          <w:p w14:paraId="0F9E6202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4.参与代码走查，优化程序性能</w:t>
            </w:r>
          </w:p>
        </w:tc>
        <w:tc>
          <w:tcPr>
            <w:tcW w:w="2777" w:type="dxa"/>
            <w:vAlign w:val="center"/>
          </w:tcPr>
          <w:p w14:paraId="4A229BA0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1.能读懂需求文档并输出结构化设计方案</w:t>
            </w:r>
          </w:p>
          <w:p w14:paraId="2CB92C1B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2.熟练掌握Java语法及后端框架（SSM/SpringBoot）</w:t>
            </w:r>
          </w:p>
          <w:p w14:paraId="56DDDFA0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3.会用Postman调试接口，解决数据交互问题</w:t>
            </w:r>
          </w:p>
          <w:p w14:paraId="18D8D279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4.能通过代码优化提升程序运行效率</w:t>
            </w:r>
          </w:p>
        </w:tc>
      </w:tr>
      <w:tr w14:paraId="614DCB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779" w:type="dxa"/>
            <w:vMerge w:val="continue"/>
            <w:vAlign w:val="center"/>
          </w:tcPr>
          <w:p w14:paraId="4B91DE5E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84" w:type="dxa"/>
            <w:vMerge w:val="continue"/>
            <w:vAlign w:val="center"/>
          </w:tcPr>
          <w:p w14:paraId="360C9A42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8" w:type="dxa"/>
            <w:vAlign w:val="center"/>
          </w:tcPr>
          <w:p w14:paraId="1C86B537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Web前端开发工程师</w:t>
            </w:r>
          </w:p>
        </w:tc>
        <w:tc>
          <w:tcPr>
            <w:tcW w:w="2098" w:type="dxa"/>
            <w:vAlign w:val="center"/>
          </w:tcPr>
          <w:p w14:paraId="76E2AD48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1.依据UI设计稿实现页面布局与响应式适配</w:t>
            </w:r>
          </w:p>
          <w:p w14:paraId="711EAD19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2.用Vue.js/React开发页面交互功能</w:t>
            </w:r>
          </w:p>
          <w:p w14:paraId="40E3815B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3.优化前端页面加载速度与兼容性</w:t>
            </w:r>
          </w:p>
          <w:p w14:paraId="72E661D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4.配合后端联调接口，修复前端Bug</w:t>
            </w:r>
          </w:p>
        </w:tc>
        <w:tc>
          <w:tcPr>
            <w:tcW w:w="2777" w:type="dxa"/>
            <w:vAlign w:val="center"/>
          </w:tcPr>
          <w:p w14:paraId="0B44508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1.熟练使用HTML5/CSS3/JavaScript实现页面效果</w:t>
            </w:r>
          </w:p>
          <w:p w14:paraId="56D1C8DE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2.掌握至少1种前端框架（Vue/React）的组件开发</w:t>
            </w:r>
          </w:p>
          <w:p w14:paraId="4913E29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3.会用浏览器调试工具分析并优化页面性能</w:t>
            </w:r>
          </w:p>
          <w:p w14:paraId="1AE86A9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4.能独立对接后端接口并排查前端交互问题</w:t>
            </w:r>
          </w:p>
        </w:tc>
      </w:tr>
      <w:tr w14:paraId="0F7EC2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dxa"/>
            <w:vMerge w:val="restart"/>
            <w:vAlign w:val="center"/>
          </w:tcPr>
          <w:p w14:paraId="00724015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4" w:type="dxa"/>
            <w:vMerge w:val="restart"/>
            <w:vAlign w:val="center"/>
          </w:tcPr>
          <w:p w14:paraId="3A11211F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计算机软件测试员</w:t>
            </w:r>
          </w:p>
        </w:tc>
        <w:tc>
          <w:tcPr>
            <w:tcW w:w="968" w:type="dxa"/>
            <w:vAlign w:val="center"/>
          </w:tcPr>
          <w:p w14:paraId="3E3084A5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功能测试工程师</w:t>
            </w:r>
          </w:p>
        </w:tc>
        <w:tc>
          <w:tcPr>
            <w:tcW w:w="2098" w:type="dxa"/>
            <w:vAlign w:val="center"/>
          </w:tcPr>
          <w:p w14:paraId="665D7FD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1.依据需求编写功能测试用例与测试计划</w:t>
            </w:r>
          </w:p>
          <w:p w14:paraId="2BFE230A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2.执行手工测试，记录测试过程与缺陷</w:t>
            </w:r>
          </w:p>
          <w:p w14:paraId="4F92F87F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3.验证缺陷修复效果，回归测试相关模块</w:t>
            </w:r>
          </w:p>
          <w:p w14:paraId="5453ED03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4.输出测试报告，整理测试文档</w:t>
            </w:r>
          </w:p>
        </w:tc>
        <w:tc>
          <w:tcPr>
            <w:tcW w:w="2777" w:type="dxa"/>
            <w:vAlign w:val="center"/>
          </w:tcPr>
          <w:p w14:paraId="32B873DE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1.能编写覆盖功能点的测试用例</w:t>
            </w:r>
          </w:p>
          <w:p w14:paraId="6941D513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2.熟练使用Excel记录测试过程与缺陷信息</w:t>
            </w:r>
          </w:p>
          <w:p w14:paraId="1D983A68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3.会复现缺陷并验证修复结果</w:t>
            </w:r>
          </w:p>
          <w:p w14:paraId="74056EF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4.能输出规范的测试总结报告</w:t>
            </w:r>
          </w:p>
        </w:tc>
      </w:tr>
      <w:tr w14:paraId="709966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dxa"/>
            <w:vMerge w:val="continue"/>
            <w:vAlign w:val="center"/>
          </w:tcPr>
          <w:p w14:paraId="0CFDB704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84" w:type="dxa"/>
            <w:vMerge w:val="continue"/>
            <w:vAlign w:val="center"/>
          </w:tcPr>
          <w:p w14:paraId="7C62D916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8" w:type="dxa"/>
            <w:vAlign w:val="center"/>
          </w:tcPr>
          <w:p w14:paraId="772F0984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自动化测试工程师</w:t>
            </w:r>
          </w:p>
        </w:tc>
        <w:tc>
          <w:tcPr>
            <w:tcW w:w="2098" w:type="dxa"/>
            <w:vAlign w:val="center"/>
          </w:tcPr>
          <w:p w14:paraId="628CF5C7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1.设计自动化测试框架，编写测试脚本</w:t>
            </w:r>
          </w:p>
          <w:p w14:paraId="54BDB1A0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2.用Selenium/Python实现Web端自动化测试</w:t>
            </w:r>
          </w:p>
          <w:p w14:paraId="0C543B44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3.维护自动化测试用例，执行定时测试</w:t>
            </w:r>
          </w:p>
          <w:p w14:paraId="16726803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4.分析自动化测试结果，输出报告</w:t>
            </w:r>
          </w:p>
        </w:tc>
        <w:tc>
          <w:tcPr>
            <w:tcW w:w="2777" w:type="dxa"/>
            <w:vAlign w:val="center"/>
          </w:tcPr>
          <w:p w14:paraId="3E0CF96E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1.掌握Python基础语法及自动化测试框架</w:t>
            </w:r>
          </w:p>
          <w:p w14:paraId="12C9CF99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2.会用Selenium编写Web端自动化测试脚本</w:t>
            </w:r>
          </w:p>
          <w:p w14:paraId="632DE3DE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3.能维护自动化测试用例并执行定时任务</w:t>
            </w:r>
          </w:p>
          <w:p w14:paraId="728B99D5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4.能分析自动化测试结果并定位问题</w:t>
            </w:r>
          </w:p>
        </w:tc>
      </w:tr>
      <w:tr w14:paraId="2CE431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dxa"/>
            <w:vMerge w:val="restart"/>
            <w:vAlign w:val="center"/>
          </w:tcPr>
          <w:p w14:paraId="480132AD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4" w:type="dxa"/>
            <w:vMerge w:val="restart"/>
            <w:vAlign w:val="center"/>
          </w:tcPr>
          <w:p w14:paraId="7101FAE0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  <w:t>信息系统运行维护工程技术人员</w:t>
            </w:r>
          </w:p>
        </w:tc>
        <w:tc>
          <w:tcPr>
            <w:tcW w:w="968" w:type="dxa"/>
            <w:vAlign w:val="center"/>
          </w:tcPr>
          <w:p w14:paraId="74025005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系统运维工程师</w:t>
            </w:r>
          </w:p>
        </w:tc>
        <w:tc>
          <w:tcPr>
            <w:tcW w:w="2098" w:type="dxa"/>
            <w:vAlign w:val="center"/>
          </w:tcPr>
          <w:p w14:paraId="17C4B858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1.用Zabbix监控服务器CPU/内存/磁盘状态</w:t>
            </w:r>
          </w:p>
          <w:p w14:paraId="70E0CA6D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2.配置Linux服务器环境，部署应用程序</w:t>
            </w:r>
          </w:p>
          <w:p w14:paraId="7AC2BC38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3.处理服务器故障，恢复系统正常运行</w:t>
            </w:r>
          </w:p>
          <w:p w14:paraId="1BBB9DAB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4.编写运维日志，优化服务器配置</w:t>
            </w:r>
          </w:p>
        </w:tc>
        <w:tc>
          <w:tcPr>
            <w:tcW w:w="2777" w:type="dxa"/>
            <w:vAlign w:val="center"/>
          </w:tcPr>
          <w:p w14:paraId="079C5D33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1.能通过监控工具快速定位服务器异常</w:t>
            </w:r>
          </w:p>
          <w:p w14:paraId="14B02A39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2.掌握Linux常用命令，能独立部署应用</w:t>
            </w:r>
          </w:p>
          <w:p w14:paraId="45508521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3.会处理服务器常见故障（如磁盘满、服务宕机）</w:t>
            </w:r>
          </w:p>
          <w:p w14:paraId="3D10143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4.能编写运维日志并优化服务器性能</w:t>
            </w:r>
          </w:p>
        </w:tc>
      </w:tr>
      <w:tr w14:paraId="6DEC89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dxa"/>
            <w:vMerge w:val="continue"/>
            <w:vAlign w:val="center"/>
          </w:tcPr>
          <w:p w14:paraId="494E21E7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84" w:type="dxa"/>
            <w:vMerge w:val="continue"/>
            <w:vAlign w:val="center"/>
          </w:tcPr>
          <w:p w14:paraId="5577646C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8" w:type="dxa"/>
            <w:vAlign w:val="center"/>
          </w:tcPr>
          <w:p w14:paraId="60546457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数据库运维工程师</w:t>
            </w:r>
          </w:p>
        </w:tc>
        <w:tc>
          <w:tcPr>
            <w:tcW w:w="2098" w:type="dxa"/>
            <w:vAlign w:val="center"/>
          </w:tcPr>
          <w:p w14:paraId="209A4708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1.执行MySQL数据库的备份与恢复操作</w:t>
            </w:r>
          </w:p>
          <w:p w14:paraId="59A3C72F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2.优化数据库SQL语句，提升查询性能</w:t>
            </w:r>
          </w:p>
          <w:p w14:paraId="7B1D48A3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3.监控数据库运行状态，处理死锁问题</w:t>
            </w:r>
          </w:p>
          <w:p w14:paraId="2D788B01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4.编写数据库运维手册，制定备份策略</w:t>
            </w:r>
          </w:p>
        </w:tc>
        <w:tc>
          <w:tcPr>
            <w:tcW w:w="2777" w:type="dxa"/>
            <w:vAlign w:val="center"/>
          </w:tcPr>
          <w:p w14:paraId="04796D8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1.能熟练操作MySQL的备份（mysqldump）与恢复</w:t>
            </w:r>
          </w:p>
          <w:p w14:paraId="416B5E15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2.会分析SQL执行计划，优化慢查询语句</w:t>
            </w:r>
          </w:p>
          <w:p w14:paraId="4F053281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3.能监控数据库状态并解决死锁等问题</w:t>
            </w:r>
          </w:p>
          <w:p w14:paraId="156F67C4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4.能制定合理的数据库备份策略并输出运维文档</w:t>
            </w:r>
          </w:p>
        </w:tc>
      </w:tr>
    </w:tbl>
    <w:p w14:paraId="26533A3A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bookmarkStart w:id="19" w:name="_Toc187660910"/>
      <w:r>
        <w:rPr>
          <w:rFonts w:hint="eastAsia" w:ascii="黑体" w:hAnsi="黑体" w:eastAsia="黑体"/>
          <w:sz w:val="24"/>
          <w:szCs w:val="24"/>
          <w14:ligatures w14:val="none"/>
        </w:rPr>
        <w:t>五、培养目标及培养规格</w:t>
      </w:r>
      <w:bookmarkEnd w:id="16"/>
      <w:bookmarkEnd w:id="17"/>
      <w:bookmarkEnd w:id="19"/>
    </w:p>
    <w:p w14:paraId="61ED9005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bookmarkStart w:id="20" w:name="_Toc187660911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（一）培养目标</w:t>
      </w:r>
      <w:bookmarkEnd w:id="20"/>
    </w:p>
    <w:p w14:paraId="71BAFE8F">
      <w:pPr>
        <w:spacing w:line="440" w:lineRule="exact"/>
        <w:ind w:firstLine="480" w:firstLineChars="200"/>
        <w:rPr>
          <w:rFonts w:hint="eastAsia" w:hAnsi="宋体"/>
          <w:kern w:val="0"/>
          <w:sz w:val="24"/>
          <w:szCs w:val="24"/>
          <w:lang w:val="zh-CN"/>
          <w14:ligatures w14:val="none"/>
        </w:rPr>
      </w:pPr>
      <w:r>
        <w:rPr>
          <w:rFonts w:hint="eastAsia" w:hAnsi="宋体"/>
          <w:kern w:val="0"/>
          <w:sz w:val="24"/>
          <w:szCs w:val="24"/>
          <w:lang w:val="zh-CN" w:eastAsia="zh"/>
          <w14:ligatures w14:val="none"/>
        </w:rPr>
        <w:t>本专业培养能够践行社会主义核心价值观，传承与创新技能文明，德智体美劳全面发展，具有一定的科学文化水平，良好的人文素养、工匠精神，具有较强的创新能力、国际视野和跨文化交流协作能力，具备出国深造所需的语言基础与专业适配能力，较强的就业创业能力和可持续发展能力，掌握本专业的基础理论知识和技术技能，具备软件开发、前端开发、软件测试、系统运维等能力，能够适应国内外行业技术发展需求，面向软件和信息技术服务业等行业的计算机程序设计人员、计算机软件测试员、信息系统运行维护工程技术人员等职业，能够从事软件开发、Web 前端开发、功能测试、自动化测试、系统运维、数据库运维等工作，或衔接国内外高校相关专业继续深造的高素质技术技能人才。</w:t>
      </w:r>
    </w:p>
    <w:p w14:paraId="2DC49F9F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bookmarkStart w:id="21" w:name="_Toc187660912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（二）培养规格</w:t>
      </w:r>
      <w:bookmarkEnd w:id="21"/>
    </w:p>
    <w:p w14:paraId="6B2C7159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本专业学生应在系统学习本专业知识并完成有关实习实训基础上，全面提升知识、能力、素质，掌握并实际运用岗位（群）需要的专业核心技术技能，实现德智体美劳全面发展，总体上须达到以下要求：</w:t>
      </w:r>
    </w:p>
    <w:p w14:paraId="23055453">
      <w:pPr>
        <w:spacing w:line="440" w:lineRule="exact"/>
        <w:ind w:firstLine="482" w:firstLineChars="200"/>
        <w:rPr>
          <w:rFonts w:hint="eastAsia" w:hAnsi="宋体"/>
          <w:b/>
          <w:bCs/>
          <w:sz w:val="24"/>
          <w:szCs w:val="24"/>
          <w14:ligatures w14:val="none"/>
        </w:rPr>
      </w:pPr>
      <w:r>
        <w:rPr>
          <w:rFonts w:hint="eastAsia" w:hAnsi="宋体"/>
          <w:b/>
          <w:bCs/>
          <w:sz w:val="24"/>
          <w:szCs w:val="24"/>
          <w14:ligatures w14:val="none"/>
        </w:rPr>
        <w:t>1.素质：</w:t>
      </w:r>
    </w:p>
    <w:p w14:paraId="1E80CAB2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（1）坚定拥护中国共产党领导和我国社会主义制度，在习近平新时代中国特色社会主义思想指引下，践行社会主义核心价值观，具有深厚的爱国情感和中华民族自豪感，同时尊重白俄罗斯等合作国家的文化传统与社会规范，具备跨文化理解与包容素养。</w:t>
      </w:r>
    </w:p>
    <w:p w14:paraId="4DECE0A3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（</w:t>
      </w:r>
      <w:r>
        <w:rPr>
          <w:rFonts w:hint="eastAsia" w:hAnsi="宋体"/>
          <w:sz w:val="24"/>
          <w:szCs w:val="24"/>
          <w:lang w:val="zh-CN" w:eastAsia="zh"/>
          <w14:ligatures w14:val="none"/>
        </w:rPr>
        <w:t>2</w:t>
      </w:r>
      <w:r>
        <w:rPr>
          <w:rFonts w:hint="eastAsia" w:hAnsi="宋体"/>
          <w:sz w:val="24"/>
          <w:szCs w:val="24"/>
          <w:lang w:val="zh-CN"/>
          <w14:ligatures w14:val="none"/>
        </w:rPr>
        <w:t>）崇尚宪法、遵法守纪、崇德向善、诚实守信、尊重生命、热爱劳动，履行道德准则和行为规范，具有社会责任感和社会参与意识。</w:t>
      </w:r>
    </w:p>
    <w:p w14:paraId="13729C1E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（</w:t>
      </w:r>
      <w:r>
        <w:rPr>
          <w:rFonts w:hint="eastAsia" w:hAnsi="宋体"/>
          <w:sz w:val="24"/>
          <w:szCs w:val="24"/>
          <w:lang w:val="zh-CN" w:eastAsia="zh"/>
          <w14:ligatures w14:val="none"/>
        </w:rPr>
        <w:t>3</w:t>
      </w:r>
      <w:r>
        <w:rPr>
          <w:rFonts w:hint="eastAsia" w:hAnsi="宋体"/>
          <w:sz w:val="24"/>
          <w:szCs w:val="24"/>
          <w:lang w:val="zh-CN"/>
          <w14:ligatures w14:val="none"/>
        </w:rPr>
        <w:t>）具有质量意识、环保意识、安全意识、信息素养、工匠精神、创新思维、全球视野和市场洞察力，能结合外方合作院校的技术理念与国际软件行业趋势，优化技术实践与项目方案。</w:t>
      </w:r>
    </w:p>
    <w:p w14:paraId="2EDBE8A4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（</w:t>
      </w:r>
      <w:r>
        <w:rPr>
          <w:rFonts w:hint="eastAsia" w:hAnsi="宋体"/>
          <w:sz w:val="24"/>
          <w:szCs w:val="24"/>
          <w:lang w:val="zh-CN" w:eastAsia="zh"/>
          <w14:ligatures w14:val="none"/>
        </w:rPr>
        <w:t>4</w:t>
      </w:r>
      <w:r>
        <w:rPr>
          <w:rFonts w:hint="eastAsia" w:hAnsi="宋体"/>
          <w:sz w:val="24"/>
          <w:szCs w:val="24"/>
          <w:lang w:val="zh-CN"/>
          <w14:ligatures w14:val="none"/>
        </w:rPr>
        <w:t>）勇于奋斗、乐观向上，具有自我管理能力、职业生涯规划的意识，有较强的集体意识和团队合作精神。</w:t>
      </w:r>
    </w:p>
    <w:p w14:paraId="4578A8D4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（</w:t>
      </w:r>
      <w:r>
        <w:rPr>
          <w:rFonts w:hint="eastAsia" w:hAnsi="宋体"/>
          <w:sz w:val="24"/>
          <w:szCs w:val="24"/>
          <w:lang w:val="zh-CN" w:eastAsia="zh"/>
          <w14:ligatures w14:val="none"/>
        </w:rPr>
        <w:t>5</w:t>
      </w:r>
      <w:r>
        <w:rPr>
          <w:rFonts w:hint="eastAsia" w:hAnsi="宋体"/>
          <w:sz w:val="24"/>
          <w:szCs w:val="24"/>
          <w:lang w:val="zh-CN"/>
          <w14:ligatures w14:val="none"/>
        </w:rPr>
        <w:t>）具有健康的体魄、心理和健全的人格，掌握基本运动知识和1-2项运动技能，养成良好的健身与卫生习惯，以及良好的行为习惯。</w:t>
      </w:r>
    </w:p>
    <w:p w14:paraId="40F1B145">
      <w:pPr>
        <w:spacing w:line="440" w:lineRule="exact"/>
        <w:ind w:firstLine="480" w:firstLineChars="200"/>
        <w:rPr>
          <w:rFonts w:hint="eastAsia" w:hAnsi="宋体"/>
          <w:kern w:val="0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（</w:t>
      </w:r>
      <w:r>
        <w:rPr>
          <w:rFonts w:hint="eastAsia" w:hAnsi="宋体"/>
          <w:sz w:val="24"/>
          <w:szCs w:val="24"/>
          <w:lang w:val="zh-CN" w:eastAsia="zh"/>
          <w14:ligatures w14:val="none"/>
        </w:rPr>
        <w:t>6</w:t>
      </w:r>
      <w:r>
        <w:rPr>
          <w:rFonts w:hint="eastAsia" w:hAnsi="宋体"/>
          <w:sz w:val="24"/>
          <w:szCs w:val="24"/>
          <w:lang w:val="zh-CN"/>
          <w14:ligatures w14:val="none"/>
        </w:rPr>
        <w:t>）具有一定的审美和人文素养，能够形成1—2项艺术特长或爱好。了解中白两国文化差异与审美特点，能在软件界面设计、用户体验优化等工作中融入跨文化审美考量。</w:t>
      </w:r>
    </w:p>
    <w:p w14:paraId="132A7F42">
      <w:pPr>
        <w:spacing w:line="440" w:lineRule="exact"/>
        <w:ind w:firstLine="482" w:firstLineChars="200"/>
        <w:rPr>
          <w:rFonts w:hint="eastAsia" w:hAnsi="宋体"/>
          <w:b/>
          <w:bCs/>
          <w:sz w:val="24"/>
          <w:szCs w:val="24"/>
          <w14:ligatures w14:val="none"/>
        </w:rPr>
      </w:pPr>
      <w:r>
        <w:rPr>
          <w:rFonts w:hint="eastAsia" w:hAnsi="宋体"/>
          <w:b/>
          <w:bCs/>
          <w:sz w:val="24"/>
          <w:szCs w:val="24"/>
          <w14:ligatures w14:val="none"/>
        </w:rPr>
        <w:t>2.知识</w:t>
      </w:r>
    </w:p>
    <w:p w14:paraId="6060BCA0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（1）掌握专业必要的数学、外语、法律等知识。</w:t>
      </w:r>
    </w:p>
    <w:p w14:paraId="7A31220F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2</w:t>
      </w:r>
      <w:r>
        <w:rPr>
          <w:rFonts w:hint="eastAsia" w:hAnsi="宋体"/>
          <w:sz w:val="24"/>
          <w:szCs w:val="24"/>
          <w14:ligatures w14:val="none"/>
        </w:rPr>
        <w:t>）掌握计算机技术基础知识。</w:t>
      </w:r>
    </w:p>
    <w:p w14:paraId="49F494C8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3</w:t>
      </w:r>
      <w:r>
        <w:rPr>
          <w:rFonts w:hint="eastAsia" w:hAnsi="宋体"/>
          <w:sz w:val="24"/>
          <w:szCs w:val="24"/>
          <w14:ligatures w14:val="none"/>
        </w:rPr>
        <w:t>）掌握面向过程与面向对象的编程思想、程序设计基础知识及编程规范。</w:t>
      </w:r>
    </w:p>
    <w:p w14:paraId="46FC95E5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4</w:t>
      </w:r>
      <w:r>
        <w:rPr>
          <w:rFonts w:hint="eastAsia" w:hAnsi="宋体"/>
          <w:sz w:val="24"/>
          <w:szCs w:val="24"/>
          <w14:ligatures w14:val="none"/>
        </w:rPr>
        <w:t>）掌握专业技术资料的阅读及文档写作技巧与方法。</w:t>
      </w:r>
    </w:p>
    <w:p w14:paraId="630F58D7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5</w:t>
      </w:r>
      <w:r>
        <w:rPr>
          <w:rFonts w:hint="eastAsia" w:hAnsi="宋体"/>
          <w:sz w:val="24"/>
          <w:szCs w:val="24"/>
          <w14:ligatures w14:val="none"/>
        </w:rPr>
        <w:t>）掌握软件工程的必备知识。</w:t>
      </w:r>
    </w:p>
    <w:p w14:paraId="5ED02A76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6</w:t>
      </w:r>
      <w:r>
        <w:rPr>
          <w:rFonts w:hint="eastAsia" w:hAnsi="宋体"/>
          <w:sz w:val="24"/>
          <w:szCs w:val="24"/>
          <w14:ligatures w14:val="none"/>
        </w:rPr>
        <w:t>）掌握WEB应用程序开发知识。</w:t>
      </w:r>
    </w:p>
    <w:p w14:paraId="72F9E275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7</w:t>
      </w:r>
      <w:r>
        <w:rPr>
          <w:rFonts w:hint="eastAsia" w:hAnsi="宋体"/>
          <w:sz w:val="24"/>
          <w:szCs w:val="24"/>
          <w14:ligatures w14:val="none"/>
        </w:rPr>
        <w:t>）掌握软件测试的基础知识。</w:t>
      </w:r>
    </w:p>
    <w:p w14:paraId="77718A6D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8</w:t>
      </w:r>
      <w:r>
        <w:rPr>
          <w:rFonts w:hint="eastAsia" w:hAnsi="宋体"/>
          <w:sz w:val="24"/>
          <w:szCs w:val="24"/>
          <w14:ligatures w14:val="none"/>
        </w:rPr>
        <w:t>）掌握数据库设计的基础知识。</w:t>
      </w:r>
    </w:p>
    <w:p w14:paraId="59D87567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9</w:t>
      </w:r>
      <w:r>
        <w:rPr>
          <w:rFonts w:hint="eastAsia" w:hAnsi="宋体"/>
          <w:sz w:val="24"/>
          <w:szCs w:val="24"/>
          <w14:ligatures w14:val="none"/>
        </w:rPr>
        <w:t>）掌握网站后台开发相关知识。</w:t>
      </w:r>
    </w:p>
    <w:p w14:paraId="601CC95B">
      <w:pPr>
        <w:spacing w:line="440" w:lineRule="exact"/>
        <w:ind w:firstLine="482" w:firstLineChars="200"/>
        <w:rPr>
          <w:rFonts w:hint="eastAsia" w:hAnsi="宋体"/>
          <w:b/>
          <w:bCs/>
          <w:sz w:val="24"/>
          <w:szCs w:val="24"/>
          <w14:ligatures w14:val="none"/>
        </w:rPr>
      </w:pPr>
      <w:r>
        <w:rPr>
          <w:rFonts w:hint="eastAsia" w:hAnsi="宋体"/>
          <w:b/>
          <w:bCs/>
          <w:sz w:val="24"/>
          <w:szCs w:val="24"/>
          <w14:ligatures w14:val="none"/>
        </w:rPr>
        <w:t>3.能力</w:t>
      </w:r>
    </w:p>
    <w:p w14:paraId="4B659933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（1）具备计算机软硬件系统的安装、调试、操作与维护能力。</w:t>
      </w:r>
    </w:p>
    <w:p w14:paraId="13B31E02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2</w:t>
      </w:r>
      <w:r>
        <w:rPr>
          <w:rFonts w:hint="eastAsia" w:hAnsi="宋体"/>
          <w:sz w:val="24"/>
          <w:szCs w:val="24"/>
          <w14:ligatures w14:val="none"/>
        </w:rPr>
        <w:t>）具备阅读和编写规范的软件相关文档的能力。</w:t>
      </w:r>
    </w:p>
    <w:p w14:paraId="5992FC74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3</w:t>
      </w:r>
      <w:r>
        <w:rPr>
          <w:rFonts w:hint="eastAsia" w:hAnsi="宋体"/>
          <w:sz w:val="24"/>
          <w:szCs w:val="24"/>
          <w14:ligatures w14:val="none"/>
        </w:rPr>
        <w:t>）具备主流计算机语言JAVA编程技能。</w:t>
      </w:r>
    </w:p>
    <w:p w14:paraId="76EBE426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4</w:t>
      </w:r>
      <w:r>
        <w:rPr>
          <w:rFonts w:hint="eastAsia" w:hAnsi="宋体"/>
          <w:sz w:val="24"/>
          <w:szCs w:val="24"/>
          <w14:ligatures w14:val="none"/>
        </w:rPr>
        <w:t>）具备分析、阅读程序代码的能力。</w:t>
      </w:r>
    </w:p>
    <w:p w14:paraId="529C893A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5</w:t>
      </w:r>
      <w:r>
        <w:rPr>
          <w:rFonts w:hint="eastAsia" w:hAnsi="宋体"/>
          <w:sz w:val="24"/>
          <w:szCs w:val="24"/>
          <w14:ligatures w14:val="none"/>
        </w:rPr>
        <w:t>）具备Web前端开发能力。</w:t>
      </w:r>
    </w:p>
    <w:p w14:paraId="5A4966FC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6</w:t>
      </w:r>
      <w:r>
        <w:rPr>
          <w:rFonts w:hint="eastAsia" w:hAnsi="宋体"/>
          <w:sz w:val="24"/>
          <w:szCs w:val="24"/>
          <w14:ligatures w14:val="none"/>
        </w:rPr>
        <w:t>）具备中小型Web应用程序开发能力。</w:t>
      </w:r>
    </w:p>
    <w:p w14:paraId="4D00C77C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7</w:t>
      </w:r>
      <w:r>
        <w:rPr>
          <w:rFonts w:hint="eastAsia" w:hAnsi="宋体"/>
          <w:sz w:val="24"/>
          <w:szCs w:val="24"/>
          <w14:ligatures w14:val="none"/>
        </w:rPr>
        <w:t>）具备企业级多层架构Web应用系统开发能力。</w:t>
      </w:r>
    </w:p>
    <w:p w14:paraId="31F1B624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8</w:t>
      </w:r>
      <w:r>
        <w:rPr>
          <w:rFonts w:hint="eastAsia" w:hAnsi="宋体"/>
          <w:sz w:val="24"/>
          <w:szCs w:val="24"/>
          <w14:ligatures w14:val="none"/>
        </w:rPr>
        <w:t>）具备对开发的软件系统进行测试的能力。</w:t>
      </w:r>
    </w:p>
    <w:p w14:paraId="20E5519B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</w:t>
      </w:r>
      <w:r>
        <w:rPr>
          <w:rFonts w:hint="eastAsia" w:hAnsi="宋体"/>
          <w:sz w:val="24"/>
          <w:szCs w:val="24"/>
          <w:lang w:eastAsia="zh"/>
          <w14:ligatures w14:val="none"/>
        </w:rPr>
        <w:t>9</w:t>
      </w:r>
      <w:r>
        <w:rPr>
          <w:rFonts w:hint="eastAsia" w:hAnsi="宋体"/>
          <w:sz w:val="24"/>
          <w:szCs w:val="24"/>
          <w14:ligatures w14:val="none"/>
        </w:rPr>
        <w:t>）具备提出问题、分析问题、解决问题的能力和较强的创造能力。</w:t>
      </w:r>
    </w:p>
    <w:p w14:paraId="18786893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（1</w:t>
      </w:r>
      <w:r>
        <w:rPr>
          <w:rFonts w:hint="eastAsia" w:hAnsi="宋体"/>
          <w:sz w:val="24"/>
          <w:szCs w:val="24"/>
          <w:lang w:eastAsia="zh"/>
          <w14:ligatures w14:val="none"/>
        </w:rPr>
        <w:t>0</w:t>
      </w:r>
      <w:r>
        <w:rPr>
          <w:rFonts w:hint="eastAsia" w:hAnsi="宋体"/>
          <w:sz w:val="24"/>
          <w:szCs w:val="24"/>
          <w14:ligatures w14:val="none"/>
        </w:rPr>
        <w:t>）具备一定的组织管理能力和工程实践能力。</w:t>
      </w:r>
    </w:p>
    <w:p w14:paraId="5E508AE5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bookmarkStart w:id="22" w:name="_Toc187660914"/>
      <w:bookmarkStart w:id="23" w:name="_Toc27362"/>
      <w:bookmarkStart w:id="24" w:name="_Toc22751"/>
      <w:r>
        <w:rPr>
          <w:rFonts w:hint="eastAsia" w:ascii="黑体" w:hAnsi="黑体" w:eastAsia="黑体"/>
          <w:sz w:val="24"/>
          <w:szCs w:val="24"/>
          <w14:ligatures w14:val="none"/>
        </w:rPr>
        <w:t>六、课程设置</w:t>
      </w:r>
      <w:bookmarkEnd w:id="22"/>
      <w:bookmarkEnd w:id="23"/>
      <w:bookmarkEnd w:id="24"/>
    </w:p>
    <w:p w14:paraId="52ED5592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bookmarkStart w:id="25" w:name="_Toc187660915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（一）公共基础课程</w:t>
      </w:r>
      <w:bookmarkEnd w:id="25"/>
    </w:p>
    <w:p w14:paraId="75F8AED5">
      <w:pPr>
        <w:spacing w:line="440" w:lineRule="exact"/>
        <w:ind w:firstLine="480" w:firstLineChars="200"/>
        <w:rPr>
          <w:rFonts w:hint="eastAsia" w:hAnsi="宋体"/>
          <w:b/>
          <w:bCs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根据中外合作办学项目特点及学生发展需求，部分通识教育内容（如</w:t>
      </w:r>
      <w:r>
        <w:rPr>
          <w:rFonts w:hint="eastAsia" w:hAnsi="宋体"/>
          <w:sz w:val="24"/>
          <w:szCs w:val="24"/>
          <w14:ligatures w14:val="none"/>
        </w:rPr>
        <w:t>大学生心理健康教育</w:t>
      </w:r>
      <w:r>
        <w:rPr>
          <w:rFonts w:hint="eastAsia" w:hAnsi="宋体"/>
          <w:sz w:val="24"/>
          <w:szCs w:val="24"/>
          <w:lang w:eastAsia="zh"/>
          <w14:ligatures w14:val="none"/>
        </w:rPr>
        <w:t>、人工智能通识课等）以专题教育活动、实践项目、系列讲座等灵活形式实施，纳入学生必修环节进行管理与考核，确保教育目标的全面落实。</w:t>
      </w:r>
    </w:p>
    <w:p w14:paraId="605817B0">
      <w:pPr>
        <w:spacing w:line="440" w:lineRule="exact"/>
        <w:ind w:firstLine="482" w:firstLineChars="200"/>
        <w:rPr>
          <w:rFonts w:hint="eastAsia" w:hAnsi="宋体"/>
          <w:b/>
          <w:bCs/>
          <w:sz w:val="24"/>
          <w:szCs w:val="24"/>
          <w14:ligatures w14:val="none"/>
        </w:rPr>
      </w:pPr>
      <w:r>
        <w:rPr>
          <w:rFonts w:hint="eastAsia" w:hAnsi="宋体"/>
          <w:b/>
          <w:bCs/>
          <w:sz w:val="24"/>
          <w:szCs w:val="24"/>
          <w14:ligatures w14:val="none"/>
        </w:rPr>
        <w:t>1.思想政治教育模块</w:t>
      </w:r>
    </w:p>
    <w:p w14:paraId="2E91B3F3">
      <w:pPr>
        <w:spacing w:line="440" w:lineRule="exact"/>
        <w:ind w:firstLine="480" w:firstLineChars="200"/>
        <w:rPr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本模块开设必修课程，包括毛泽东思想和中国特色社会主义理论体系概论、思想道德与法治、习近平新时代中国特色社会主义思想概论、形势与政策、军事理论、军事技能、</w:t>
      </w:r>
      <w:r>
        <w:rPr>
          <w:rFonts w:hint="eastAsia" w:hAnsi="宋体"/>
          <w:sz w:val="24"/>
          <w:szCs w:val="24"/>
          <w:lang w:eastAsia="zh"/>
          <w14:ligatures w14:val="none"/>
        </w:rPr>
        <w:t>国家安全教育、</w:t>
      </w:r>
      <w:r>
        <w:rPr>
          <w:rFonts w:hint="eastAsia" w:hAnsi="宋体"/>
          <w:sz w:val="24"/>
          <w:szCs w:val="24"/>
          <w14:ligatures w14:val="none"/>
        </w:rPr>
        <w:t>大学生劳动教育，共</w:t>
      </w:r>
      <w:r>
        <w:rPr>
          <w:rFonts w:hint="eastAsia" w:hAnsi="宋体"/>
          <w:sz w:val="24"/>
          <w:szCs w:val="24"/>
          <w:lang w:eastAsia="zh"/>
          <w14:ligatures w14:val="none"/>
        </w:rPr>
        <w:t>8</w:t>
      </w:r>
      <w:r>
        <w:rPr>
          <w:rFonts w:hint="eastAsia" w:hAnsi="宋体"/>
          <w:sz w:val="24"/>
          <w:szCs w:val="24"/>
          <w14:ligatures w14:val="none"/>
        </w:rPr>
        <w:t>门课程；限定选修课程，包括“四史”教育1门</w:t>
      </w:r>
      <w:r>
        <w:rPr>
          <w:rFonts w:hint="eastAsia"/>
          <w:sz w:val="24"/>
          <w:szCs w:val="24"/>
          <w14:ligatures w14:val="none"/>
        </w:rPr>
        <w:t>课程。</w:t>
      </w:r>
    </w:p>
    <w:p w14:paraId="26B1322B">
      <w:pPr>
        <w:spacing w:line="440" w:lineRule="exact"/>
        <w:ind w:firstLine="482" w:firstLineChars="200"/>
        <w:rPr>
          <w:rFonts w:hint="eastAsia" w:hAnsi="宋体"/>
          <w:b/>
          <w:bCs/>
          <w:sz w:val="24"/>
          <w:szCs w:val="24"/>
          <w14:ligatures w14:val="none"/>
        </w:rPr>
      </w:pPr>
      <w:r>
        <w:rPr>
          <w:rFonts w:hint="eastAsia" w:hAnsi="宋体"/>
          <w:b/>
          <w:bCs/>
          <w:sz w:val="24"/>
          <w:szCs w:val="24"/>
          <w14:ligatures w14:val="none"/>
        </w:rPr>
        <w:t>2.人文素质教育模块</w:t>
      </w:r>
    </w:p>
    <w:p w14:paraId="76DE5AA2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/>
          <w:sz w:val="24"/>
          <w:szCs w:val="24"/>
          <w14:ligatures w14:val="none"/>
        </w:rPr>
        <w:t>本模块开设必修课程，包括</w:t>
      </w:r>
      <w:r>
        <w:rPr>
          <w:rFonts w:hint="eastAsia" w:hAnsi="宋体"/>
          <w:sz w:val="24"/>
          <w:szCs w:val="24"/>
          <w14:ligatures w14:val="none"/>
        </w:rPr>
        <w:t>大学体育</w:t>
      </w:r>
      <w:r>
        <w:rPr>
          <w:rFonts w:hint="eastAsia"/>
          <w:sz w:val="24"/>
          <w:szCs w:val="24"/>
          <w14:ligatures w14:val="none"/>
        </w:rPr>
        <w:t>、</w:t>
      </w:r>
      <w:r>
        <w:rPr>
          <w:rFonts w:hint="eastAsia" w:hAnsi="宋体"/>
          <w:sz w:val="24"/>
          <w:szCs w:val="24"/>
          <w14:ligatures w14:val="none"/>
        </w:rPr>
        <w:t>大学生心理健康教育</w:t>
      </w:r>
      <w:r>
        <w:rPr>
          <w:rFonts w:hint="eastAsia" w:hAnsi="宋体"/>
          <w:sz w:val="24"/>
          <w:szCs w:val="24"/>
          <w:lang w:eastAsia="zh"/>
          <w14:ligatures w14:val="none"/>
        </w:rPr>
        <w:t>、大学英语</w:t>
      </w:r>
      <w:r>
        <w:rPr>
          <w:rFonts w:hint="eastAsia"/>
          <w:sz w:val="24"/>
          <w:szCs w:val="24"/>
          <w14:ligatures w14:val="none"/>
        </w:rPr>
        <w:t>等共</w:t>
      </w:r>
      <w:r>
        <w:rPr>
          <w:rFonts w:hint="eastAsia"/>
          <w:sz w:val="24"/>
          <w:szCs w:val="24"/>
          <w:lang w:eastAsia="zh"/>
          <w14:ligatures w14:val="none"/>
        </w:rPr>
        <w:t>3</w:t>
      </w:r>
      <w:r>
        <w:rPr>
          <w:rFonts w:hint="eastAsia"/>
          <w:sz w:val="24"/>
          <w:szCs w:val="24"/>
          <w14:ligatures w14:val="none"/>
        </w:rPr>
        <w:t>门课程；限定选修课程，包括</w:t>
      </w:r>
      <w:r>
        <w:rPr>
          <w:rFonts w:hint="eastAsia"/>
          <w:sz w:val="24"/>
          <w:szCs w:val="24"/>
          <w:lang w:eastAsia="zh"/>
          <w14:ligatures w14:val="none"/>
        </w:rPr>
        <w:t>俄语</w:t>
      </w:r>
      <w:r>
        <w:rPr>
          <w:rFonts w:hint="eastAsia"/>
          <w:sz w:val="24"/>
          <w:szCs w:val="24"/>
          <w14:ligatures w14:val="none"/>
        </w:rPr>
        <w:t>；选修课程，以博约课形式开设，包括中华优秀传统文化、人文素养类课程，面向全校各专业，每门课程2学分，在第一、二、三、四学期开设，学生毕业必</w:t>
      </w:r>
      <w:r>
        <w:rPr>
          <w:rFonts w:hint="eastAsia" w:hAnsi="宋体"/>
          <w:sz w:val="24"/>
          <w:szCs w:val="24"/>
          <w14:ligatures w14:val="none"/>
        </w:rPr>
        <w:t>须修满8个学分。</w:t>
      </w:r>
    </w:p>
    <w:p w14:paraId="4B47EFD6">
      <w:pPr>
        <w:spacing w:line="440" w:lineRule="exact"/>
        <w:ind w:firstLine="482" w:firstLineChars="200"/>
        <w:rPr>
          <w:rFonts w:hint="eastAsia" w:hAnsi="宋体"/>
          <w:b/>
          <w:bCs/>
          <w:sz w:val="24"/>
          <w:szCs w:val="24"/>
          <w14:ligatures w14:val="none"/>
        </w:rPr>
      </w:pPr>
      <w:r>
        <w:rPr>
          <w:rFonts w:hint="eastAsia" w:hAnsi="宋体"/>
          <w:b/>
          <w:bCs/>
          <w:sz w:val="24"/>
          <w:szCs w:val="24"/>
          <w14:ligatures w14:val="none"/>
        </w:rPr>
        <w:t>3.创新创业教育模块</w:t>
      </w:r>
    </w:p>
    <w:p w14:paraId="21C8CFAB">
      <w:pPr>
        <w:spacing w:line="440" w:lineRule="exact"/>
        <w:ind w:firstLine="480" w:firstLineChars="200"/>
        <w:rPr>
          <w:rFonts w:hint="eastAsia" w:hAnsi="宋体"/>
          <w:b/>
          <w:bCs/>
          <w:sz w:val="24"/>
          <w:szCs w:val="24"/>
          <w14:ligatures w14:val="none"/>
        </w:rPr>
      </w:pPr>
      <w:r>
        <w:rPr>
          <w:rFonts w:hint="eastAsia"/>
          <w:sz w:val="24"/>
          <w:szCs w:val="24"/>
          <w14:ligatures w14:val="none"/>
        </w:rPr>
        <w:t>本模块开设必修课程，包括</w:t>
      </w:r>
      <w:r>
        <w:rPr>
          <w:rFonts w:hint="eastAsia" w:hAnsi="宋体"/>
          <w:sz w:val="24"/>
          <w:szCs w:val="24"/>
          <w14:ligatures w14:val="none"/>
        </w:rPr>
        <w:t>大学生职业生涯规划</w:t>
      </w:r>
      <w:r>
        <w:rPr>
          <w:rFonts w:hint="eastAsia"/>
          <w:sz w:val="24"/>
          <w:szCs w:val="24"/>
          <w14:ligatures w14:val="none"/>
        </w:rPr>
        <w:t>、</w:t>
      </w:r>
      <w:r>
        <w:rPr>
          <w:rFonts w:hint="eastAsia" w:hAnsi="宋体"/>
          <w:sz w:val="24"/>
          <w:szCs w:val="24"/>
          <w14:ligatures w14:val="none"/>
        </w:rPr>
        <w:t>大学生就业与创业指导</w:t>
      </w:r>
      <w:r>
        <w:rPr>
          <w:rFonts w:hint="eastAsia"/>
          <w:sz w:val="24"/>
          <w:szCs w:val="24"/>
          <w14:ligatures w14:val="none"/>
        </w:rPr>
        <w:t>2门课程。</w:t>
      </w:r>
    </w:p>
    <w:p w14:paraId="2FD38E51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bookmarkStart w:id="26" w:name="_Toc187660916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（二）专业课程</w:t>
      </w:r>
      <w:bookmarkEnd w:id="26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（职业技术教育模块）</w:t>
      </w:r>
    </w:p>
    <w:p w14:paraId="62077FEE">
      <w:pPr>
        <w:spacing w:line="440" w:lineRule="exact"/>
        <w:ind w:firstLine="480" w:firstLineChars="200"/>
        <w:jc w:val="left"/>
        <w:rPr>
          <w:sz w:val="24"/>
          <w:szCs w:val="24"/>
          <w14:ligatures w14:val="none"/>
        </w:rPr>
      </w:pPr>
      <w:r>
        <w:rPr>
          <w:rFonts w:hint="eastAsia"/>
          <w:sz w:val="24"/>
          <w:szCs w:val="24"/>
          <w14:ligatures w14:val="none"/>
        </w:rPr>
        <w:t>本模块专业课程体系分专业基础课</w:t>
      </w:r>
      <w:r>
        <w:rPr>
          <w:rFonts w:hint="eastAsia"/>
          <w:sz w:val="24"/>
          <w:szCs w:val="24"/>
          <w:lang w:eastAsia="zh"/>
          <w14:ligatures w14:val="none"/>
        </w:rPr>
        <w:t>2</w:t>
      </w:r>
      <w:r>
        <w:rPr>
          <w:rFonts w:hint="eastAsia"/>
          <w:sz w:val="24"/>
          <w:szCs w:val="24"/>
          <w14:ligatures w14:val="none"/>
        </w:rPr>
        <w:t>门、专业核心课</w:t>
      </w:r>
      <w:r>
        <w:rPr>
          <w:rFonts w:hint="eastAsia"/>
          <w:sz w:val="24"/>
          <w:szCs w:val="24"/>
          <w:lang w:eastAsia="zh"/>
          <w14:ligatures w14:val="none"/>
        </w:rPr>
        <w:t>12</w:t>
      </w:r>
      <w:r>
        <w:rPr>
          <w:rFonts w:hint="eastAsia"/>
          <w:sz w:val="24"/>
          <w:szCs w:val="24"/>
          <w14:ligatures w14:val="none"/>
        </w:rPr>
        <w:t>门、和专业拓展课</w:t>
      </w:r>
      <w:r>
        <w:rPr>
          <w:rFonts w:hint="eastAsia"/>
          <w:sz w:val="24"/>
          <w:szCs w:val="24"/>
          <w:lang w:eastAsia="zh"/>
          <w14:ligatures w14:val="none"/>
        </w:rPr>
        <w:t>2</w:t>
      </w:r>
      <w:r>
        <w:rPr>
          <w:rFonts w:hint="eastAsia"/>
          <w:sz w:val="24"/>
          <w:szCs w:val="24"/>
          <w14:ligatures w14:val="none"/>
        </w:rPr>
        <w:t>门。</w:t>
      </w:r>
    </w:p>
    <w:p w14:paraId="54C3CABD">
      <w:pPr>
        <w:spacing w:line="440" w:lineRule="exact"/>
        <w:ind w:firstLine="482" w:firstLineChars="200"/>
        <w:outlineLvl w:val="2"/>
        <w:rPr>
          <w:rFonts w:hint="eastAsia" w:hAnsi="宋体"/>
          <w:b/>
          <w:bCs/>
          <w:sz w:val="24"/>
          <w:szCs w:val="24"/>
          <w:lang w:val="zh-CN"/>
          <w14:ligatures w14:val="none"/>
        </w:rPr>
      </w:pPr>
      <w:r>
        <w:rPr>
          <w:rFonts w:hint="eastAsia" w:hAnsi="宋体"/>
          <w:b/>
          <w:bCs/>
          <w:sz w:val="24"/>
          <w:szCs w:val="24"/>
          <w:lang w:val="zh-CN"/>
          <w14:ligatures w14:val="none"/>
        </w:rPr>
        <w:t>1.专业基础课</w:t>
      </w:r>
    </w:p>
    <w:p w14:paraId="7645A978">
      <w:pPr>
        <w:spacing w:line="440" w:lineRule="exact"/>
        <w:ind w:firstLine="480" w:firstLineChars="200"/>
        <w:jc w:val="left"/>
        <w:rPr>
          <w:sz w:val="24"/>
          <w:szCs w:val="24"/>
          <w14:ligatures w14:val="none"/>
        </w:rPr>
      </w:pPr>
      <w:r>
        <w:rPr>
          <w:rFonts w:hint="eastAsia"/>
          <w:sz w:val="24"/>
          <w:szCs w:val="24"/>
          <w14:ligatures w14:val="none"/>
        </w:rPr>
        <w:t>本部分为必修课程，包括网页设计</w:t>
      </w:r>
      <w:r>
        <w:rPr>
          <w:rFonts w:hint="eastAsia"/>
          <w:sz w:val="24"/>
          <w:szCs w:val="24"/>
          <w:lang w:eastAsia="zh"/>
          <w14:ligatures w14:val="none"/>
        </w:rPr>
        <w:t>、JavaScript程序设计</w:t>
      </w:r>
      <w:r>
        <w:rPr>
          <w:rFonts w:hint="eastAsia"/>
          <w:sz w:val="24"/>
          <w:szCs w:val="24"/>
          <w14:ligatures w14:val="none"/>
        </w:rPr>
        <w:t>共</w:t>
      </w:r>
      <w:r>
        <w:rPr>
          <w:rFonts w:hint="eastAsia"/>
          <w:sz w:val="24"/>
          <w:szCs w:val="24"/>
          <w:lang w:eastAsia="zh"/>
          <w14:ligatures w14:val="none"/>
        </w:rPr>
        <w:t>2</w:t>
      </w:r>
      <w:r>
        <w:rPr>
          <w:rFonts w:hint="eastAsia"/>
          <w:sz w:val="24"/>
          <w:szCs w:val="24"/>
          <w14:ligatures w14:val="none"/>
        </w:rPr>
        <w:t>门课程。</w:t>
      </w:r>
    </w:p>
    <w:p w14:paraId="6983679D">
      <w:pPr>
        <w:spacing w:line="440" w:lineRule="exact"/>
        <w:ind w:firstLine="482" w:firstLineChars="200"/>
        <w:outlineLvl w:val="2"/>
        <w:rPr>
          <w:rFonts w:hint="eastAsia" w:hAnsi="宋体"/>
          <w:b/>
          <w:bCs/>
          <w:sz w:val="24"/>
          <w:szCs w:val="24"/>
          <w:lang w:val="zh-CN"/>
          <w14:ligatures w14:val="none"/>
        </w:rPr>
      </w:pPr>
      <w:r>
        <w:rPr>
          <w:rFonts w:hint="eastAsia" w:hAnsi="宋体"/>
          <w:b/>
          <w:bCs/>
          <w:sz w:val="24"/>
          <w:szCs w:val="24"/>
          <w:lang w:val="zh-CN"/>
          <w14:ligatures w14:val="none"/>
        </w:rPr>
        <w:t>2.专业核心课</w:t>
      </w:r>
    </w:p>
    <w:p w14:paraId="712AD829">
      <w:pPr>
        <w:spacing w:line="440" w:lineRule="exact"/>
        <w:ind w:firstLine="480" w:firstLineChars="200"/>
        <w:jc w:val="left"/>
        <w:rPr>
          <w:sz w:val="24"/>
          <w:szCs w:val="24"/>
          <w14:ligatures w14:val="none"/>
        </w:rPr>
      </w:pPr>
      <w:r>
        <w:rPr>
          <w:rFonts w:hint="eastAsia"/>
          <w:sz w:val="24"/>
          <w:szCs w:val="24"/>
          <w14:ligatures w14:val="none"/>
        </w:rPr>
        <w:t>本模块为必修课程，包括</w:t>
      </w:r>
      <w:r>
        <w:rPr>
          <w:rFonts w:hint="eastAsia"/>
          <w:sz w:val="24"/>
          <w:szCs w:val="24"/>
          <w:lang w:eastAsia="zh"/>
          <w14:ligatures w14:val="none"/>
        </w:rPr>
        <w:t>算法和编程</w:t>
      </w:r>
      <w:r>
        <w:rPr>
          <w:rFonts w:hint="eastAsia"/>
          <w:sz w:val="24"/>
          <w:szCs w:val="24"/>
          <w14:ligatures w14:val="none"/>
        </w:rPr>
        <w:t>、</w:t>
      </w:r>
      <w:r>
        <w:rPr>
          <w:rFonts w:hint="eastAsia"/>
          <w:sz w:val="24"/>
          <w:szCs w:val="24"/>
          <w:lang w:eastAsia="zh"/>
          <w14:ligatures w14:val="none"/>
        </w:rPr>
        <w:t>HTML5CSS3技术应用、数据模型和数据库管理系统、面向对象编程、Redis开发、Javaweb动态网站、jQuery技术应用、BootStrap技术应用设计、互联网轻量级框架整合开发SSM框架、Linux操作系统、Vue技术应用、Python程序设计</w:t>
      </w:r>
      <w:r>
        <w:rPr>
          <w:rFonts w:hint="eastAsia"/>
          <w:sz w:val="24"/>
          <w:szCs w:val="24"/>
          <w14:ligatures w14:val="none"/>
        </w:rPr>
        <w:t>共</w:t>
      </w:r>
      <w:r>
        <w:rPr>
          <w:rFonts w:hint="eastAsia"/>
          <w:sz w:val="24"/>
          <w:szCs w:val="24"/>
          <w:lang w:eastAsia="zh"/>
          <w14:ligatures w14:val="none"/>
        </w:rPr>
        <w:t>12</w:t>
      </w:r>
      <w:r>
        <w:rPr>
          <w:rFonts w:hint="eastAsia"/>
          <w:sz w:val="24"/>
          <w:szCs w:val="24"/>
          <w14:ligatures w14:val="none"/>
        </w:rPr>
        <w:t>门课程。</w:t>
      </w:r>
    </w:p>
    <w:p w14:paraId="13B38CD7">
      <w:pPr>
        <w:spacing w:line="440" w:lineRule="exact"/>
        <w:ind w:firstLine="482" w:firstLineChars="200"/>
        <w:outlineLvl w:val="2"/>
        <w:rPr>
          <w:rFonts w:hint="eastAsia" w:hAnsi="宋体"/>
          <w:b/>
          <w:bCs/>
          <w:sz w:val="24"/>
          <w:szCs w:val="24"/>
          <w:lang w:val="zh-CN"/>
          <w14:ligatures w14:val="none"/>
        </w:rPr>
      </w:pPr>
      <w:r>
        <w:rPr>
          <w:rFonts w:hint="eastAsia" w:hAnsi="宋体"/>
          <w:b/>
          <w:bCs/>
          <w:sz w:val="24"/>
          <w:szCs w:val="24"/>
          <w14:ligatures w14:val="none"/>
        </w:rPr>
        <w:t>3</w:t>
      </w:r>
      <w:r>
        <w:rPr>
          <w:rFonts w:hint="eastAsia" w:hAnsi="宋体"/>
          <w:b/>
          <w:bCs/>
          <w:sz w:val="24"/>
          <w:szCs w:val="24"/>
          <w:lang w:val="zh-CN"/>
          <w14:ligatures w14:val="none"/>
        </w:rPr>
        <w:t>.专业拓展课</w:t>
      </w:r>
    </w:p>
    <w:p w14:paraId="6A2ED5F7">
      <w:pPr>
        <w:spacing w:line="440" w:lineRule="exact"/>
        <w:ind w:firstLine="480" w:firstLineChars="200"/>
        <w:jc w:val="left"/>
        <w:rPr>
          <w:sz w:val="24"/>
          <w:szCs w:val="24"/>
          <w14:ligatures w14:val="none"/>
        </w:rPr>
      </w:pPr>
      <w:r>
        <w:rPr>
          <w:rFonts w:hint="eastAsia"/>
          <w:sz w:val="24"/>
          <w:szCs w:val="24"/>
          <w14:ligatures w14:val="none"/>
        </w:rPr>
        <w:t>本部分开设选修课程，包括</w:t>
      </w:r>
      <w:r>
        <w:rPr>
          <w:rFonts w:hint="eastAsia"/>
          <w:sz w:val="24"/>
          <w:szCs w:val="24"/>
          <w:lang w:eastAsia="zh"/>
          <w14:ligatures w14:val="none"/>
        </w:rPr>
        <w:t>Python爬虫、微信小程序</w:t>
      </w:r>
      <w:r>
        <w:rPr>
          <w:rFonts w:hint="eastAsia"/>
          <w:sz w:val="24"/>
          <w:szCs w:val="24"/>
          <w14:ligatures w14:val="none"/>
        </w:rPr>
        <w:t>，供学生从中任选。</w:t>
      </w:r>
    </w:p>
    <w:p w14:paraId="21D357F9">
      <w:pPr>
        <w:spacing w:line="560" w:lineRule="exact"/>
        <w:jc w:val="center"/>
        <w:rPr>
          <w:rFonts w:hint="eastAsia" w:ascii="宋体" w:hAnsi="宋体" w:cs="宋体"/>
          <w:b/>
          <w:bCs/>
          <w:sz w:val="24"/>
          <w:szCs w:val="24"/>
          <w14:ligatures w14:val="none"/>
        </w:rPr>
      </w:pPr>
      <w:bookmarkStart w:id="27" w:name="_Toc187660917"/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表3 专业核心课课程简介</w:t>
      </w:r>
    </w:p>
    <w:tbl>
      <w:tblPr>
        <w:tblStyle w:val="73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1766"/>
        <w:gridCol w:w="2765"/>
        <w:gridCol w:w="3503"/>
      </w:tblGrid>
      <w:tr w14:paraId="4886B3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43E2ACDF">
            <w:pPr>
              <w:jc w:val="center"/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  <w:t>序号</w:t>
            </w:r>
          </w:p>
        </w:tc>
        <w:tc>
          <w:tcPr>
            <w:tcW w:w="1766" w:type="dxa"/>
            <w:vAlign w:val="center"/>
          </w:tcPr>
          <w:p w14:paraId="6A0EB070">
            <w:pPr>
              <w:jc w:val="center"/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  <w:t>课程名称</w:t>
            </w:r>
          </w:p>
        </w:tc>
        <w:tc>
          <w:tcPr>
            <w:tcW w:w="2765" w:type="dxa"/>
            <w:vAlign w:val="center"/>
          </w:tcPr>
          <w:p w14:paraId="5093B930">
            <w:pPr>
              <w:jc w:val="center"/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  <w:t>典型工作任务描述</w:t>
            </w:r>
          </w:p>
        </w:tc>
        <w:tc>
          <w:tcPr>
            <w:tcW w:w="3503" w:type="dxa"/>
            <w:vAlign w:val="center"/>
          </w:tcPr>
          <w:p w14:paraId="4E3453FB">
            <w:pPr>
              <w:jc w:val="center"/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  <w:t>主要教学内容与要求</w:t>
            </w:r>
          </w:p>
        </w:tc>
      </w:tr>
      <w:tr w14:paraId="1CA1D1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729F38DD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14:ligatures w14:val="none"/>
              </w:rPr>
              <w:t>1</w:t>
            </w:r>
          </w:p>
        </w:tc>
        <w:tc>
          <w:tcPr>
            <w:tcW w:w="1766" w:type="dxa"/>
            <w:vAlign w:val="center"/>
          </w:tcPr>
          <w:p w14:paraId="61555A50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/>
                <w:sz w:val="20"/>
                <w:lang w:eastAsia="zh"/>
                <w14:ligatures w14:val="none"/>
              </w:rPr>
              <w:t>算法和编程</w:t>
            </w:r>
          </w:p>
        </w:tc>
        <w:tc>
          <w:tcPr>
            <w:tcW w:w="2765" w:type="dxa"/>
            <w:vAlign w:val="center"/>
          </w:tcPr>
          <w:p w14:paraId="22769BC9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完成简单功能的程序逻辑设计（如数据排序、字符处理），解决小型项目中的基础算法问题。</w:t>
            </w:r>
          </w:p>
        </w:tc>
        <w:tc>
          <w:tcPr>
            <w:tcW w:w="3503" w:type="dxa"/>
            <w:vAlign w:val="center"/>
          </w:tcPr>
          <w:p w14:paraId="3B433700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掌握变量、分支、循环等编程语法；理解常用算法（排序、查找）的逻辑；能使用Java语言实现简单功能模块；要求代码可读性达标、功能运行无逻辑错误。</w:t>
            </w:r>
          </w:p>
        </w:tc>
      </w:tr>
      <w:tr w14:paraId="17D6E9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06F65336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14:ligatures w14:val="none"/>
              </w:rPr>
              <w:t>2</w:t>
            </w:r>
          </w:p>
        </w:tc>
        <w:tc>
          <w:tcPr>
            <w:tcW w:w="1766" w:type="dxa"/>
            <w:vAlign w:val="center"/>
          </w:tcPr>
          <w:p w14:paraId="32E30547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HTML5CSS3技术应用</w:t>
            </w:r>
          </w:p>
        </w:tc>
        <w:tc>
          <w:tcPr>
            <w:tcW w:w="2765" w:type="dxa"/>
            <w:vAlign w:val="center"/>
          </w:tcPr>
          <w:p w14:paraId="4A4E3348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独立完成静态网页的布局与样式设计（如企业官网首页、产品展示页），适配不同设备的显示效果。</w:t>
            </w:r>
          </w:p>
        </w:tc>
        <w:tc>
          <w:tcPr>
            <w:tcW w:w="3503" w:type="dxa"/>
            <w:vAlign w:val="center"/>
          </w:tcPr>
          <w:p w14:paraId="35123DBA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掌握HTML5标签语义化、CSS3选择器、盒模型、弹性布局、CSS3动画；能独立完成多页面静态网站开发。</w:t>
            </w:r>
          </w:p>
        </w:tc>
      </w:tr>
      <w:tr w14:paraId="5A4711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2ADAFAC2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3</w:t>
            </w:r>
          </w:p>
        </w:tc>
        <w:tc>
          <w:tcPr>
            <w:tcW w:w="1766" w:type="dxa"/>
            <w:vAlign w:val="center"/>
          </w:tcPr>
          <w:p w14:paraId="2DD29D46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数据模型和数据库管理系统</w:t>
            </w:r>
          </w:p>
        </w:tc>
        <w:tc>
          <w:tcPr>
            <w:tcW w:w="2765" w:type="dxa"/>
            <w:vAlign w:val="center"/>
          </w:tcPr>
          <w:p w14:paraId="03E85422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设计小型项目的数据库表结构，完成数据的增删改查操作（如用户信息管理、订单数据维护）。</w:t>
            </w:r>
          </w:p>
        </w:tc>
        <w:tc>
          <w:tcPr>
            <w:tcW w:w="3503" w:type="dxa"/>
            <w:vAlign w:val="center"/>
          </w:tcPr>
          <w:p w14:paraId="02F05DB1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理解关系型数据库原理；掌握MySQL的表设计、SQL语句；要求能独立完成数据库的创建、数据操作及简单优化。</w:t>
            </w:r>
          </w:p>
        </w:tc>
      </w:tr>
      <w:tr w14:paraId="05CE1E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73814419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4</w:t>
            </w:r>
          </w:p>
        </w:tc>
        <w:tc>
          <w:tcPr>
            <w:tcW w:w="1766" w:type="dxa"/>
            <w:vAlign w:val="center"/>
          </w:tcPr>
          <w:p w14:paraId="411E7741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面向对象编程</w:t>
            </w:r>
          </w:p>
        </w:tc>
        <w:tc>
          <w:tcPr>
            <w:tcW w:w="2765" w:type="dxa"/>
            <w:vAlign w:val="center"/>
          </w:tcPr>
          <w:p w14:paraId="48D1E256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使用面向对象思想开发模块（如用户类、商品类），实现代码的封装、继承与多态特性。</w:t>
            </w:r>
          </w:p>
        </w:tc>
        <w:tc>
          <w:tcPr>
            <w:tcW w:w="3503" w:type="dxa"/>
            <w:vAlign w:val="center"/>
          </w:tcPr>
          <w:p w14:paraId="36E4E265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掌握面向对象三大特性（封装、继承、多态）；能用Java语言实现类与对象的设计；能基于面向对象思想拆分项目功能模块；要求代码符合面向对象设计规范，模块耦合度低。</w:t>
            </w:r>
          </w:p>
        </w:tc>
      </w:tr>
      <w:tr w14:paraId="0A1370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4F7F62DA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5</w:t>
            </w:r>
          </w:p>
        </w:tc>
        <w:tc>
          <w:tcPr>
            <w:tcW w:w="1766" w:type="dxa"/>
            <w:vAlign w:val="center"/>
          </w:tcPr>
          <w:p w14:paraId="650025A0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JavaScript程序设计</w:t>
            </w:r>
          </w:p>
        </w:tc>
        <w:tc>
          <w:tcPr>
            <w:tcW w:w="2765" w:type="dxa"/>
            <w:vAlign w:val="center"/>
          </w:tcPr>
          <w:p w14:paraId="51B0628F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实现网页的交互功能（如表单验证、轮播图、弹窗效果），处理前端页面的动态数据逻辑。</w:t>
            </w:r>
          </w:p>
        </w:tc>
        <w:tc>
          <w:tcPr>
            <w:tcW w:w="3503" w:type="dxa"/>
            <w:vAlign w:val="center"/>
          </w:tcPr>
          <w:p w14:paraId="76C1F651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掌握JS基础语法、DOM/BOM操作；理解事件机制、异步编程；能独立完成网页交互效果开发；要求交互逻辑流畅、兼容性覆盖主流浏览器。</w:t>
            </w:r>
          </w:p>
        </w:tc>
      </w:tr>
      <w:tr w14:paraId="4E5DDF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26D44C85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6</w:t>
            </w:r>
          </w:p>
        </w:tc>
        <w:tc>
          <w:tcPr>
            <w:tcW w:w="1766" w:type="dxa"/>
            <w:vAlign w:val="center"/>
          </w:tcPr>
          <w:p w14:paraId="39884C1B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Redis开发</w:t>
            </w:r>
          </w:p>
        </w:tc>
        <w:tc>
          <w:tcPr>
            <w:tcW w:w="2765" w:type="dxa"/>
            <w:vAlign w:val="center"/>
          </w:tcPr>
          <w:p w14:paraId="3CDC6DB8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在项目中使用Redis实现数据缓存（如用户登录状态、热点数据存储），优化系统访问性能。</w:t>
            </w:r>
          </w:p>
        </w:tc>
        <w:tc>
          <w:tcPr>
            <w:tcW w:w="3503" w:type="dxa"/>
            <w:vAlign w:val="center"/>
          </w:tcPr>
          <w:p w14:paraId="6F69F160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掌握Redis的常用数据类型（字符串、哈希、列表）；理解缓存过期策略、分布式锁的基本实现；能在项目中集成Redis完成数据缓存。</w:t>
            </w:r>
          </w:p>
        </w:tc>
      </w:tr>
      <w:tr w14:paraId="58D2AC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024C1DFC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7</w:t>
            </w:r>
          </w:p>
        </w:tc>
        <w:tc>
          <w:tcPr>
            <w:tcW w:w="1766" w:type="dxa"/>
            <w:vAlign w:val="center"/>
          </w:tcPr>
          <w:p w14:paraId="3D2708F1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Javaweb动态网站</w:t>
            </w:r>
          </w:p>
        </w:tc>
        <w:tc>
          <w:tcPr>
            <w:tcW w:w="2765" w:type="dxa"/>
            <w:vAlign w:val="center"/>
          </w:tcPr>
          <w:p w14:paraId="1D8EC877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开发动态网站功能模块（如用户注册登录、商品列表查询），实现前后端数据交互。</w:t>
            </w:r>
          </w:p>
        </w:tc>
        <w:tc>
          <w:tcPr>
            <w:tcW w:w="3503" w:type="dxa"/>
            <w:vAlign w:val="center"/>
          </w:tcPr>
          <w:p w14:paraId="09AD4F95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掌握Servlet/JSP的运行原理；理解MVC基础架构；能使用JavaWeb技术完成用户管理、数据展示等模块；要求功能流程完整、数据交互无异常。</w:t>
            </w:r>
          </w:p>
        </w:tc>
      </w:tr>
      <w:tr w14:paraId="74BE19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2522D6F1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8</w:t>
            </w:r>
          </w:p>
        </w:tc>
        <w:tc>
          <w:tcPr>
            <w:tcW w:w="1766" w:type="dxa"/>
            <w:vAlign w:val="center"/>
          </w:tcPr>
          <w:p w14:paraId="449CAAAD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jQuery技术应用</w:t>
            </w:r>
          </w:p>
        </w:tc>
        <w:tc>
          <w:tcPr>
            <w:tcW w:w="2765" w:type="dxa"/>
            <w:vAlign w:val="center"/>
          </w:tcPr>
          <w:p w14:paraId="494C817E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使用jQuery简化前端DOM操作（如表单联动、元素动态渲染），提升网页交互开发效率。</w:t>
            </w:r>
          </w:p>
        </w:tc>
        <w:tc>
          <w:tcPr>
            <w:tcW w:w="3503" w:type="dxa"/>
            <w:vAlign w:val="center"/>
          </w:tcPr>
          <w:p w14:paraId="1710A607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掌握jQuery选择器、事件绑定、AJAX异步请求；能快速实现网页交互效果；要求熟练使用jQuery替代原生JS完成开发。</w:t>
            </w:r>
          </w:p>
        </w:tc>
      </w:tr>
      <w:tr w14:paraId="5D84DB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3BE75393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9</w:t>
            </w:r>
          </w:p>
        </w:tc>
        <w:tc>
          <w:tcPr>
            <w:tcW w:w="1766" w:type="dxa"/>
            <w:vAlign w:val="center"/>
          </w:tcPr>
          <w:p w14:paraId="347DF2F6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BootStrap技术应用设计</w:t>
            </w:r>
          </w:p>
        </w:tc>
        <w:tc>
          <w:tcPr>
            <w:tcW w:w="2765" w:type="dxa"/>
            <w:vAlign w:val="center"/>
          </w:tcPr>
          <w:p w14:paraId="5EDEA8EC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基于BootStrap框架快速搭建响应式网页（如后台管理系统界面、移动端适配页面）。</w:t>
            </w:r>
          </w:p>
        </w:tc>
        <w:tc>
          <w:tcPr>
            <w:tcW w:w="3503" w:type="dxa"/>
            <w:vAlign w:val="center"/>
          </w:tcPr>
          <w:p w14:paraId="1F03529C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掌握BootStrap的栅格系统、组件（导航栏、表单、卡片）；能结合框架完成响应式页面开发；要求页面适配多终端、组件样式符合设计规范。</w:t>
            </w:r>
          </w:p>
        </w:tc>
      </w:tr>
      <w:tr w14:paraId="20C154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4CDB0E85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10</w:t>
            </w:r>
          </w:p>
        </w:tc>
        <w:tc>
          <w:tcPr>
            <w:tcW w:w="1766" w:type="dxa"/>
            <w:vAlign w:val="center"/>
          </w:tcPr>
          <w:p w14:paraId="0AC8E4FA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互联网轻量级框架整合开发SSM框架</w:t>
            </w:r>
          </w:p>
        </w:tc>
        <w:tc>
          <w:tcPr>
            <w:tcW w:w="2765" w:type="dxa"/>
            <w:vAlign w:val="center"/>
          </w:tcPr>
          <w:p w14:paraId="58050A6F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使用SSM框架开发企业级项目模块（如订单管理、权限控制），完成框架的配置与业务逻辑实现。</w:t>
            </w:r>
          </w:p>
        </w:tc>
        <w:tc>
          <w:tcPr>
            <w:tcW w:w="3503" w:type="dxa"/>
            <w:vAlign w:val="center"/>
          </w:tcPr>
          <w:p w14:paraId="546E2654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掌握Spring IOC/AOP、MyBatis映射、SpringMVC流程；能独立搭建SSM项目环境并开发业务接口；要求框架配置正确、业务逻辑无数据错误。</w:t>
            </w:r>
          </w:p>
        </w:tc>
      </w:tr>
      <w:tr w14:paraId="6EBDEB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33E053EF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11</w:t>
            </w:r>
          </w:p>
        </w:tc>
        <w:tc>
          <w:tcPr>
            <w:tcW w:w="1766" w:type="dxa"/>
            <w:vAlign w:val="center"/>
          </w:tcPr>
          <w:p w14:paraId="4000C886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Linux操作系统</w:t>
            </w:r>
          </w:p>
        </w:tc>
        <w:tc>
          <w:tcPr>
            <w:tcW w:w="2765" w:type="dxa"/>
            <w:vAlign w:val="center"/>
          </w:tcPr>
          <w:p w14:paraId="79198834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完成服务器环境的部署与维护（如项目的Linux服务器发布、日志查看与故障排查）。</w:t>
            </w:r>
          </w:p>
        </w:tc>
        <w:tc>
          <w:tcPr>
            <w:tcW w:w="3503" w:type="dxa"/>
            <w:vAlign w:val="center"/>
          </w:tcPr>
          <w:p w14:paraId="638B36B0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掌握Linux常用命令；理解服务搭建；能独立完成项目的Linux服务器部署；要求服务启动正常、项目访问无环境报错。</w:t>
            </w:r>
          </w:p>
        </w:tc>
      </w:tr>
      <w:tr w14:paraId="0C4970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06F71D58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12</w:t>
            </w:r>
          </w:p>
        </w:tc>
        <w:tc>
          <w:tcPr>
            <w:tcW w:w="1766" w:type="dxa"/>
            <w:vAlign w:val="center"/>
          </w:tcPr>
          <w:p w14:paraId="512D6ED7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Vue技术应用</w:t>
            </w:r>
          </w:p>
        </w:tc>
        <w:tc>
          <w:tcPr>
            <w:tcW w:w="2765" w:type="dxa"/>
            <w:vAlign w:val="center"/>
          </w:tcPr>
          <w:p w14:paraId="57021EF2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开发单页应用的功能模块（如后台管理系统的表格交互、前端路由跳转），实现组件化开发。</w:t>
            </w:r>
          </w:p>
        </w:tc>
        <w:tc>
          <w:tcPr>
            <w:tcW w:w="3503" w:type="dxa"/>
            <w:vAlign w:val="center"/>
          </w:tcPr>
          <w:p w14:paraId="076A18E3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掌握Vue的生命周期、组件通信、路由（Vue Router）；能基于Vue开发单页应用模块。</w:t>
            </w:r>
          </w:p>
        </w:tc>
      </w:tr>
      <w:tr w14:paraId="38E7B5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7866A193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13</w:t>
            </w:r>
          </w:p>
        </w:tc>
        <w:tc>
          <w:tcPr>
            <w:tcW w:w="1766" w:type="dxa"/>
            <w:vAlign w:val="center"/>
          </w:tcPr>
          <w:p w14:paraId="14516F8E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Python程序设计</w:t>
            </w:r>
          </w:p>
        </w:tc>
        <w:tc>
          <w:tcPr>
            <w:tcW w:w="2765" w:type="dxa"/>
            <w:vAlign w:val="center"/>
          </w:tcPr>
          <w:p w14:paraId="13314479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运用Python基础语法编写简易脚本，完成数据统计、字符串处理、文件读写等基础任务，确保代码规范可运行。</w:t>
            </w:r>
          </w:p>
        </w:tc>
        <w:tc>
          <w:tcPr>
            <w:tcW w:w="3503" w:type="dxa"/>
            <w:vAlign w:val="center"/>
          </w:tcPr>
          <w:p w14:paraId="641C9E09">
            <w:pP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常用数据类型（字符串、列表、字典等）；能够规范编写符合PEP8规范的代码；能够独立完成础脚本开发，确保功能逻辑无错误。</w:t>
            </w:r>
          </w:p>
        </w:tc>
      </w:tr>
    </w:tbl>
    <w:p w14:paraId="2C2827F6">
      <w:pPr>
        <w:spacing w:line="560" w:lineRule="exact"/>
        <w:jc w:val="center"/>
        <w:rPr>
          <w:rFonts w:hint="eastAsia" w:ascii="宋体" w:hAnsi="宋体" w:cs="宋体"/>
          <w:b/>
          <w:bCs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表4</w:t>
      </w:r>
      <w:r>
        <w:rPr>
          <w:rFonts w:ascii="宋体" w:hAnsi="宋体" w:cs="宋体"/>
          <w:b/>
          <w:bCs/>
          <w:sz w:val="24"/>
          <w:szCs w:val="24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核心课程与岗位职业能力对应关系</w:t>
      </w:r>
    </w:p>
    <w:tbl>
      <w:tblPr>
        <w:tblStyle w:val="62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181"/>
        <w:gridCol w:w="5614"/>
      </w:tblGrid>
      <w:tr w14:paraId="343C0E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7" w:type="dxa"/>
            <w:vAlign w:val="center"/>
          </w:tcPr>
          <w:p w14:paraId="1B91CA88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  <w:t>序号</w:t>
            </w:r>
          </w:p>
        </w:tc>
        <w:tc>
          <w:tcPr>
            <w:tcW w:w="2181" w:type="dxa"/>
            <w:vAlign w:val="center"/>
          </w:tcPr>
          <w:p w14:paraId="431385CB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  <w:t>课程名称</w:t>
            </w:r>
          </w:p>
        </w:tc>
        <w:tc>
          <w:tcPr>
            <w:tcW w:w="5614" w:type="dxa"/>
            <w:vAlign w:val="center"/>
          </w:tcPr>
          <w:p w14:paraId="5F009409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14:ligatures w14:val="none"/>
              </w:rPr>
              <w:t>与岗位职业能力的关系</w:t>
            </w:r>
          </w:p>
        </w:tc>
      </w:tr>
      <w:tr w14:paraId="11E262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7F07765C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1</w:t>
            </w:r>
          </w:p>
        </w:tc>
        <w:tc>
          <w:tcPr>
            <w:tcW w:w="2181" w:type="dxa"/>
            <w:vAlign w:val="center"/>
          </w:tcPr>
          <w:p w14:paraId="5C54B5A2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算法和编程</w:t>
            </w:r>
          </w:p>
        </w:tc>
        <w:tc>
          <w:tcPr>
            <w:tcW w:w="5614" w:type="dxa"/>
            <w:vAlign w:val="center"/>
          </w:tcPr>
          <w:p w14:paraId="38C8FEC3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聚焦Java编程基础与算法逻辑，讲授变量、分支、循环等基础语法及排序、查找等常用算法，培养学生扎实的Java基础编程与算法应用能力，为软件开发工程师实现功能模块代码编写、Web前端开发工程师完成页面交互逻辑、移动应用开发工程师构建跨平台功能等工作，提供核心编程思维与代码实现的基础支撑，保障能规范、高效地完成各类简单功能模块的开发。</w:t>
            </w:r>
          </w:p>
        </w:tc>
      </w:tr>
      <w:tr w14:paraId="075E49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34F4EB6D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2</w:t>
            </w:r>
          </w:p>
        </w:tc>
        <w:tc>
          <w:tcPr>
            <w:tcW w:w="2181" w:type="dxa"/>
            <w:vAlign w:val="center"/>
          </w:tcPr>
          <w:p w14:paraId="32F87ABB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/>
                <w:kern w:val="0"/>
                <w:sz w:val="18"/>
                <w:szCs w:val="18"/>
                <w14:ligatures w14:val="none"/>
              </w:rPr>
              <w:t>HTML5CSS3技术应用</w:t>
            </w:r>
          </w:p>
        </w:tc>
        <w:tc>
          <w:tcPr>
            <w:tcW w:w="5614" w:type="dxa"/>
            <w:vAlign w:val="center"/>
          </w:tcPr>
          <w:p w14:paraId="01893260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静态网页开发与响应式适配，讲授HTML5语义化标签、CSS3选择器、盒模型、弹性布局及动画效果，培养学生熟练实现静态网页布局与样式的能力，助力Web前端开发工程师依据UI设计稿完成页面布局与多终端适配，独立开发企业官网、产品展示页等多页面静态网站，满足视觉与交互的呈现需求。</w:t>
            </w:r>
          </w:p>
        </w:tc>
      </w:tr>
      <w:tr w14:paraId="06E996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47391E76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3</w:t>
            </w:r>
          </w:p>
        </w:tc>
        <w:tc>
          <w:tcPr>
            <w:tcW w:w="2181" w:type="dxa"/>
            <w:vAlign w:val="center"/>
          </w:tcPr>
          <w:p w14:paraId="75527197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数据模型和数据库管理系统</w:t>
            </w:r>
          </w:p>
        </w:tc>
        <w:tc>
          <w:tcPr>
            <w:tcW w:w="5614" w:type="dxa"/>
            <w:vAlign w:val="center"/>
          </w:tcPr>
          <w:p w14:paraId="76DC9268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关系型数据库设计与操作，讲授MySQL表结构设计、SQL语句（增删改查）、数据库优化基础，培养学生数据库创建、数据操作及简单优化的能力，支撑软件开发工程师实现数据交互调试、数据库运维工程师开展数据库备份恢复与性能优化等工作，确保能独立完成小型项目的数据库设计、维护及性能提升。</w:t>
            </w:r>
          </w:p>
        </w:tc>
      </w:tr>
      <w:tr w14:paraId="49D5AB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4A5267D0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4</w:t>
            </w:r>
          </w:p>
        </w:tc>
        <w:tc>
          <w:tcPr>
            <w:tcW w:w="2181" w:type="dxa"/>
            <w:vAlign w:val="center"/>
          </w:tcPr>
          <w:p w14:paraId="566572B9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面向对象编程</w:t>
            </w:r>
          </w:p>
        </w:tc>
        <w:tc>
          <w:tcPr>
            <w:tcW w:w="5614" w:type="dxa"/>
            <w:vAlign w:val="center"/>
          </w:tcPr>
          <w:p w14:paraId="0CEF0D1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Java面向对象思想与实践，讲授封装、继承、多态三大特性及类与对象设计方法，培养学生面向对象编程与模块拆分能力，助力软件开发工程师基于Java后端框架开发业务逻辑、移动应用开发工程师构建跨平台应用架构，实现项目功能模块的低耦合设计与高效开发，提升代码的可维护性与扩展性。</w:t>
            </w:r>
          </w:p>
        </w:tc>
      </w:tr>
      <w:tr w14:paraId="6814F7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251B9BE6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5</w:t>
            </w:r>
          </w:p>
        </w:tc>
        <w:tc>
          <w:tcPr>
            <w:tcW w:w="2181" w:type="dxa"/>
            <w:vAlign w:val="center"/>
          </w:tcPr>
          <w:p w14:paraId="2F38983A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JavaScript程序设计</w:t>
            </w:r>
          </w:p>
        </w:tc>
        <w:tc>
          <w:tcPr>
            <w:tcW w:w="5614" w:type="dxa"/>
            <w:vAlign w:val="center"/>
          </w:tcPr>
          <w:p w14:paraId="2934C27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前端动态交互开发，讲授JS基础语法、DOM/BOM操作、事件机制及异步编程，培养学生网页交互功能实现与数据逻辑处理能力，支撑Web前端开发工程师开发页面交互功能、对接后端接口并修复前端Bug，确保能独立实现表单验证、数据渲染等交互效果，兼容主流浏览器并保障前端数据逻辑的正确性。</w:t>
            </w:r>
          </w:p>
        </w:tc>
      </w:tr>
      <w:tr w14:paraId="334FF1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07581F7A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6</w:t>
            </w:r>
          </w:p>
        </w:tc>
        <w:tc>
          <w:tcPr>
            <w:tcW w:w="2181" w:type="dxa"/>
            <w:vAlign w:val="center"/>
          </w:tcPr>
          <w:p w14:paraId="5ABC30EF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Redis开发</w:t>
            </w:r>
          </w:p>
        </w:tc>
        <w:tc>
          <w:tcPr>
            <w:tcW w:w="5614" w:type="dxa"/>
            <w:vAlign w:val="center"/>
          </w:tcPr>
          <w:p w14:paraId="00AE21B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数据缓存技术应用，讲授Redis常用数据类型、缓存过期策略及分布式锁基础实现，培养学生Redis缓存集成与性能优化能力，助力软件开发工程师优化程序性能、系统运维工程师保障服务器应用部署效率，实现用户登录状态、热点数据的高效存储，提升系统访问速度与稳定性。</w:t>
            </w:r>
          </w:p>
        </w:tc>
      </w:tr>
      <w:tr w14:paraId="58708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1CE7E014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7</w:t>
            </w:r>
          </w:p>
        </w:tc>
        <w:tc>
          <w:tcPr>
            <w:tcW w:w="2181" w:type="dxa"/>
            <w:vAlign w:val="center"/>
          </w:tcPr>
          <w:p w14:paraId="068C0F7C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Javaweb动态网站</w:t>
            </w:r>
          </w:p>
        </w:tc>
        <w:tc>
          <w:tcPr>
            <w:tcW w:w="5614" w:type="dxa"/>
            <w:vAlign w:val="center"/>
          </w:tcPr>
          <w:p w14:paraId="463ACA52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动态网站开发与前后端交互，讲授Servlet/JSP运行原理、MVC基础架构及用户管理、数据展示等模块开发，培养学生动态网页开发与接口对接能力，支撑软件开发工程师用Java后端框架开发业务逻辑、实现前后端数据交互，独立完成用户注册登录、商品列表查询等动态功能模块的开发，保障数据交互无异常。</w:t>
            </w:r>
          </w:p>
        </w:tc>
      </w:tr>
      <w:tr w14:paraId="17C74D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70B06873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8</w:t>
            </w:r>
          </w:p>
        </w:tc>
        <w:tc>
          <w:tcPr>
            <w:tcW w:w="2181" w:type="dxa"/>
            <w:vAlign w:val="center"/>
          </w:tcPr>
          <w:p w14:paraId="3AA40554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jQuery技术应用</w:t>
            </w:r>
          </w:p>
        </w:tc>
        <w:tc>
          <w:tcPr>
            <w:tcW w:w="5614" w:type="dxa"/>
            <w:vAlign w:val="center"/>
          </w:tcPr>
          <w:p w14:paraId="416D439A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前端开发效率提升，讲授jQuery选择器、事件绑定、AJAX异步请求及DOM操作简化方法，培养学生高效实现前端交互与接口联调的能力，助力Web前端开发工程师快速开发页面交互功能、对接后端接口并修复Bug，简化表单联动、元素动态渲染等交互效果的开发流程，提升前端开发与联调的效率。</w:t>
            </w:r>
          </w:p>
        </w:tc>
      </w:tr>
      <w:tr w14:paraId="2E5621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5402750B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9</w:t>
            </w:r>
          </w:p>
        </w:tc>
        <w:tc>
          <w:tcPr>
            <w:tcW w:w="2181" w:type="dxa"/>
            <w:vAlign w:val="center"/>
          </w:tcPr>
          <w:p w14:paraId="7D510075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BootStrap技术应用设计</w:t>
            </w:r>
          </w:p>
        </w:tc>
        <w:tc>
          <w:tcPr>
            <w:tcW w:w="5614" w:type="dxa"/>
            <w:vAlign w:val="center"/>
          </w:tcPr>
          <w:p w14:paraId="278B8410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响应式网页快速开发，讲授BootStrap栅格系统、导航栏/表单/卡片等组件及多终端适配方法，培养学生响应式页面开发能力，支撑Web前端开发工程师依据UI设计稿完成多设备适配的页面开发，快速搭建后台管理系统界面、移动端适配页面，满足不同设备的显示与交互需求。</w:t>
            </w:r>
          </w:p>
        </w:tc>
      </w:tr>
      <w:tr w14:paraId="4FD113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3950BEA3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10</w:t>
            </w:r>
          </w:p>
        </w:tc>
        <w:tc>
          <w:tcPr>
            <w:tcW w:w="2181" w:type="dxa"/>
            <w:vAlign w:val="center"/>
          </w:tcPr>
          <w:p w14:paraId="69AE4C74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互联网轻量级框架整合开发SSM框架</w:t>
            </w:r>
          </w:p>
        </w:tc>
        <w:tc>
          <w:tcPr>
            <w:tcW w:w="5614" w:type="dxa"/>
            <w:vAlign w:val="center"/>
          </w:tcPr>
          <w:p w14:paraId="5EB7E4CA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聚焦企业级后端开发，讲授Spring IOC/AOP、MyBatis数据映射、SpringMVC请求处理流程及SSM项目环境搭建，培养学生企业级后端框架开发与配置能力，支撑软件开发工程师开发企业级业务逻辑（如订单管理、权限控制）、实现前后端接口高效对接，保障框架配置正确且业务逻辑数据处理无误。</w:t>
            </w:r>
          </w:p>
        </w:tc>
      </w:tr>
      <w:tr w14:paraId="7413ED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22EF2B41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11</w:t>
            </w:r>
          </w:p>
        </w:tc>
        <w:tc>
          <w:tcPr>
            <w:tcW w:w="2181" w:type="dxa"/>
            <w:vAlign w:val="center"/>
          </w:tcPr>
          <w:p w14:paraId="4C5B1E2D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Linux操作系统</w:t>
            </w:r>
          </w:p>
        </w:tc>
        <w:tc>
          <w:tcPr>
            <w:tcW w:w="5614" w:type="dxa"/>
            <w:vAlign w:val="center"/>
          </w:tcPr>
          <w:p w14:paraId="5EA17BB6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服务器部署与维护，讲授Linux常用命令（文件、服务管理）、服务搭建及项目部署流程，培养学生Linux服务器操作与故障处理能力，支撑系统运维工程师配置服务器环境、部署应用程序、处理服务器故障（如磁盘满、服务宕机），同时助力软件开发工程师参与代码走查与性能优化，保障项目在Linux服务器上的稳定运行与高效维护。</w:t>
            </w:r>
          </w:p>
        </w:tc>
      </w:tr>
      <w:tr w14:paraId="30FA67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3B866A2C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12</w:t>
            </w:r>
          </w:p>
        </w:tc>
        <w:tc>
          <w:tcPr>
            <w:tcW w:w="2181" w:type="dxa"/>
            <w:vAlign w:val="center"/>
          </w:tcPr>
          <w:p w14:paraId="2EA3DBD9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Vue技术应用</w:t>
            </w:r>
          </w:p>
        </w:tc>
        <w:tc>
          <w:tcPr>
            <w:tcW w:w="5614" w:type="dxa"/>
            <w:vAlign w:val="center"/>
          </w:tcPr>
          <w:p w14:paraId="5F35E0B5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聚焦单页应用开发，讲授Vue生命周期、组件通信、Vue Router路由配置及单页应用模块开发，培养学生单页应用开发与性能优化能力，支撑Web前端开发工程师开发高性能单页应用（如后台管理系统）、实现组件化交互与路由跳转，保障应用的组件化设计与多终端兼容性，提升用户体验。</w:t>
            </w:r>
          </w:p>
        </w:tc>
      </w:tr>
      <w:tr w14:paraId="66A016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116295D7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13</w:t>
            </w:r>
          </w:p>
        </w:tc>
        <w:tc>
          <w:tcPr>
            <w:tcW w:w="2181" w:type="dxa"/>
            <w:vAlign w:val="center"/>
          </w:tcPr>
          <w:p w14:paraId="0E1B0CE2">
            <w:pPr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Python程序设计</w:t>
            </w:r>
          </w:p>
        </w:tc>
        <w:tc>
          <w:tcPr>
            <w:tcW w:w="5614" w:type="dxa"/>
            <w:vAlign w:val="center"/>
          </w:tcPr>
          <w:p w14:paraId="3ECA0149">
            <w:pPr>
              <w:adjustRightInd w:val="0"/>
              <w:snapToGrid w:val="0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聚焦Python基础与脚本开发，讲授Python常用数据类型、PEP8代码规范及简易脚本编写，培养学生Python基础编程与脚本开发能力，支撑自动化测试工程师开发Web端自动化测试脚本、设计自动化测试框架，实现定时测试与测试结果分析，为自动化测试工作提供编程基础与脚本开发支撑。</w:t>
            </w:r>
          </w:p>
        </w:tc>
      </w:tr>
    </w:tbl>
    <w:p w14:paraId="26892353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（三）</w:t>
      </w:r>
      <w:bookmarkEnd w:id="27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独立开设实践环节</w:t>
      </w:r>
    </w:p>
    <w:p w14:paraId="761CE4D1">
      <w:pPr>
        <w:spacing w:line="440" w:lineRule="exact"/>
        <w:ind w:firstLine="480" w:firstLineChars="200"/>
        <w:jc w:val="left"/>
        <w:rPr>
          <w:sz w:val="24"/>
          <w:szCs w:val="24"/>
          <w14:ligatures w14:val="none"/>
        </w:rPr>
      </w:pPr>
      <w:r>
        <w:rPr>
          <w:rFonts w:hint="eastAsia"/>
          <w:sz w:val="24"/>
          <w:szCs w:val="24"/>
          <w14:ligatures w14:val="none"/>
        </w:rPr>
        <w:t>本模块为必修课程，包括网页设计基础实操、Java核心编程与数据应用综合实训、JavaWeb全栈应用开发实训、企业级全栈项目实战</w:t>
      </w:r>
      <w:r>
        <w:rPr>
          <w:rFonts w:hint="eastAsia"/>
          <w:sz w:val="24"/>
          <w:szCs w:val="24"/>
          <w:lang w:eastAsia="zh"/>
          <w14:ligatures w14:val="none"/>
        </w:rPr>
        <w:t>、</w:t>
      </w:r>
      <w:r>
        <w:rPr>
          <w:rFonts w:hint="eastAsia"/>
          <w:sz w:val="24"/>
          <w:szCs w:val="24"/>
          <w14:ligatures w14:val="none"/>
        </w:rPr>
        <w:t>岗位实习等共</w:t>
      </w:r>
      <w:r>
        <w:rPr>
          <w:rFonts w:hint="eastAsia"/>
          <w:sz w:val="24"/>
          <w:szCs w:val="24"/>
          <w:lang w:eastAsia="zh"/>
          <w14:ligatures w14:val="none"/>
        </w:rPr>
        <w:t>5</w:t>
      </w:r>
      <w:r>
        <w:rPr>
          <w:rFonts w:hint="eastAsia"/>
          <w:sz w:val="24"/>
          <w:szCs w:val="24"/>
          <w14:ligatures w14:val="none"/>
        </w:rPr>
        <w:t>门课程。</w:t>
      </w:r>
    </w:p>
    <w:p w14:paraId="4D831292">
      <w:pPr>
        <w:numPr>
          <w:ilvl w:val="0"/>
          <w:numId w:val="1"/>
        </w:num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bookmarkStart w:id="28" w:name="_Toc187660919"/>
      <w:r>
        <w:rPr>
          <w:rFonts w:hint="eastAsia" w:ascii="黑体" w:hAnsi="黑体" w:eastAsia="黑体"/>
          <w:sz w:val="24"/>
          <w:szCs w:val="24"/>
          <w14:ligatures w14:val="none"/>
        </w:rPr>
        <w:t>教学进程总体安排</w:t>
      </w:r>
      <w:bookmarkEnd w:id="28"/>
    </w:p>
    <w:p w14:paraId="386C5391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（一）学时与学分分配表</w:t>
      </w:r>
    </w:p>
    <w:p w14:paraId="2ECEA410">
      <w:pPr>
        <w:spacing w:line="560" w:lineRule="exact"/>
        <w:jc w:val="center"/>
        <w:rPr>
          <w:rFonts w:hint="eastAsia" w:ascii="宋体" w:hAnsi="宋体" w:cs="宋体"/>
          <w:b/>
          <w:color w:val="767171" w:themeColor="background2" w:themeShade="80"/>
          <w:kern w:val="0"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表5 学时与学分分配表</w:t>
      </w:r>
    </w:p>
    <w:tbl>
      <w:tblPr>
        <w:tblStyle w:val="25"/>
        <w:tblW w:w="508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71"/>
        <w:gridCol w:w="1535"/>
        <w:gridCol w:w="1508"/>
        <w:gridCol w:w="1435"/>
        <w:gridCol w:w="1592"/>
      </w:tblGrid>
      <w:tr w14:paraId="7C662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vMerge w:val="restar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8D11B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课程类别</w:t>
            </w:r>
          </w:p>
        </w:tc>
        <w:tc>
          <w:tcPr>
            <w:tcW w:w="1802" w:type="pct"/>
            <w:gridSpan w:val="2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AC3BC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学时分配</w:t>
            </w:r>
          </w:p>
        </w:tc>
        <w:tc>
          <w:tcPr>
            <w:tcW w:w="1793" w:type="pct"/>
            <w:gridSpan w:val="2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F5B6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学分分配</w:t>
            </w:r>
          </w:p>
        </w:tc>
      </w:tr>
      <w:tr w14:paraId="2AC41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vMerge w:val="continue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4B0A3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9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679B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学时</w:t>
            </w:r>
          </w:p>
        </w:tc>
        <w:tc>
          <w:tcPr>
            <w:tcW w:w="893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89207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占总学时比例</w:t>
            </w:r>
          </w:p>
        </w:tc>
        <w:tc>
          <w:tcPr>
            <w:tcW w:w="850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05E3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943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9AC50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占总学分比例</w:t>
            </w:r>
          </w:p>
        </w:tc>
      </w:tr>
      <w:tr w14:paraId="0E075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D3B7D">
            <w:pPr>
              <w:widowControl/>
              <w:jc w:val="center"/>
              <w:textAlignment w:val="bottom"/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公共基础课程</w:t>
            </w:r>
          </w:p>
        </w:tc>
        <w:tc>
          <w:tcPr>
            <w:tcW w:w="909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01004">
            <w:pPr>
              <w:widowControl/>
              <w:jc w:val="center"/>
              <w:textAlignment w:val="bottom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1046</w:t>
            </w:r>
          </w:p>
        </w:tc>
        <w:tc>
          <w:tcPr>
            <w:tcW w:w="893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3289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37.49%</w:t>
            </w:r>
          </w:p>
        </w:tc>
        <w:tc>
          <w:tcPr>
            <w:tcW w:w="850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A13F5">
            <w:pPr>
              <w:widowControl/>
              <w:jc w:val="center"/>
              <w:textAlignment w:val="bottom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59</w:t>
            </w:r>
          </w:p>
        </w:tc>
        <w:tc>
          <w:tcPr>
            <w:tcW w:w="943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C80D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37.58%</w:t>
            </w:r>
          </w:p>
        </w:tc>
      </w:tr>
      <w:tr w14:paraId="4A1AB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C05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专业课程</w:t>
            </w:r>
          </w:p>
        </w:tc>
        <w:tc>
          <w:tcPr>
            <w:tcW w:w="9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9EB27">
            <w:pPr>
              <w:widowControl/>
              <w:jc w:val="center"/>
              <w:textAlignment w:val="bottom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1072</w:t>
            </w:r>
          </w:p>
        </w:tc>
        <w:tc>
          <w:tcPr>
            <w:tcW w:w="89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F025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38.42%</w:t>
            </w:r>
          </w:p>
        </w:tc>
        <w:tc>
          <w:tcPr>
            <w:tcW w:w="8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8E4BF">
            <w:pPr>
              <w:widowControl/>
              <w:jc w:val="center"/>
              <w:textAlignment w:val="bottom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70</w:t>
            </w:r>
          </w:p>
        </w:tc>
        <w:tc>
          <w:tcPr>
            <w:tcW w:w="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C4EE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44.59%</w:t>
            </w:r>
          </w:p>
        </w:tc>
      </w:tr>
      <w:tr w14:paraId="0398E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41B0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独立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zh-CN"/>
                <w14:ligatures w14:val="none"/>
              </w:rPr>
              <w:t>实践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教学环节</w:t>
            </w:r>
          </w:p>
        </w:tc>
        <w:tc>
          <w:tcPr>
            <w:tcW w:w="9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CF232">
            <w:pPr>
              <w:widowControl/>
              <w:jc w:val="center"/>
              <w:textAlignment w:val="bottom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672</w:t>
            </w:r>
          </w:p>
        </w:tc>
        <w:tc>
          <w:tcPr>
            <w:tcW w:w="89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4335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24.09%</w:t>
            </w:r>
          </w:p>
        </w:tc>
        <w:tc>
          <w:tcPr>
            <w:tcW w:w="8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18B61">
            <w:pPr>
              <w:widowControl/>
              <w:jc w:val="center"/>
              <w:textAlignment w:val="bottom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28</w:t>
            </w:r>
          </w:p>
        </w:tc>
        <w:tc>
          <w:tcPr>
            <w:tcW w:w="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D0A1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17.83%</w:t>
            </w:r>
          </w:p>
        </w:tc>
      </w:tr>
      <w:tr w14:paraId="7C5A5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A9410">
            <w:pPr>
              <w:widowControl/>
              <w:jc w:val="center"/>
              <w:textAlignment w:val="bottom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总计</w:t>
            </w:r>
          </w:p>
        </w:tc>
        <w:tc>
          <w:tcPr>
            <w:tcW w:w="909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EFC28">
            <w:pPr>
              <w:widowControl/>
              <w:jc w:val="center"/>
              <w:textAlignment w:val="bottom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"/>
                <w14:ligatures w14:val="none"/>
              </w:rPr>
              <w:t>2790</w:t>
            </w:r>
          </w:p>
        </w:tc>
        <w:tc>
          <w:tcPr>
            <w:tcW w:w="893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C7C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"/>
                <w14:ligatures w14:val="none"/>
              </w:rPr>
              <w:t>100%</w:t>
            </w:r>
          </w:p>
        </w:tc>
        <w:tc>
          <w:tcPr>
            <w:tcW w:w="850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858EE">
            <w:pPr>
              <w:widowControl/>
              <w:jc w:val="center"/>
              <w:textAlignment w:val="bottom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"/>
                <w14:ligatures w14:val="none"/>
              </w:rPr>
              <w:t>157</w:t>
            </w:r>
          </w:p>
        </w:tc>
        <w:tc>
          <w:tcPr>
            <w:tcW w:w="943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871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"/>
                <w14:ligatures w14:val="none"/>
              </w:rPr>
              <w:t>100%</w:t>
            </w:r>
          </w:p>
        </w:tc>
      </w:tr>
      <w:tr w14:paraId="3423A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0D80B">
            <w:pPr>
              <w:widowControl/>
              <w:jc w:val="center"/>
              <w:textAlignment w:val="bottom"/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必修课程</w:t>
            </w:r>
          </w:p>
        </w:tc>
        <w:tc>
          <w:tcPr>
            <w:tcW w:w="909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CE40E">
            <w:pPr>
              <w:widowControl/>
              <w:jc w:val="center"/>
              <w:textAlignment w:val="bottom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2438</w:t>
            </w:r>
          </w:p>
        </w:tc>
        <w:tc>
          <w:tcPr>
            <w:tcW w:w="893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5C08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87.38%</w:t>
            </w:r>
          </w:p>
        </w:tc>
        <w:tc>
          <w:tcPr>
            <w:tcW w:w="850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EEC3">
            <w:pPr>
              <w:widowControl/>
              <w:jc w:val="center"/>
              <w:textAlignment w:val="bottom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132</w:t>
            </w:r>
          </w:p>
        </w:tc>
        <w:tc>
          <w:tcPr>
            <w:tcW w:w="943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C8D3F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84.08%</w:t>
            </w:r>
          </w:p>
        </w:tc>
      </w:tr>
      <w:tr w14:paraId="06578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D8EE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选修课程</w:t>
            </w:r>
          </w:p>
        </w:tc>
        <w:tc>
          <w:tcPr>
            <w:tcW w:w="909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FD33D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352</w:t>
            </w:r>
          </w:p>
        </w:tc>
        <w:tc>
          <w:tcPr>
            <w:tcW w:w="893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7A228">
            <w:pPr>
              <w:widowControl/>
              <w:jc w:val="center"/>
              <w:rPr>
                <w:rFonts w:hint="eastAsia" w:ascii="宋体" w:hAnsi="宋体" w:cs="宋体"/>
                <w:i/>
                <w:iCs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12.62%</w:t>
            </w:r>
          </w:p>
        </w:tc>
        <w:tc>
          <w:tcPr>
            <w:tcW w:w="850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4879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25</w:t>
            </w:r>
          </w:p>
        </w:tc>
        <w:tc>
          <w:tcPr>
            <w:tcW w:w="943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26208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15.92%</w:t>
            </w:r>
          </w:p>
        </w:tc>
      </w:tr>
      <w:tr w14:paraId="61BD9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50BAD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实践总学时</w:t>
            </w:r>
          </w:p>
        </w:tc>
        <w:tc>
          <w:tcPr>
            <w:tcW w:w="3595" w:type="pct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DC79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1854</w:t>
            </w:r>
          </w:p>
        </w:tc>
      </w:tr>
      <w:tr w14:paraId="78218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0B54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实践学时占比</w:t>
            </w:r>
          </w:p>
        </w:tc>
        <w:tc>
          <w:tcPr>
            <w:tcW w:w="3595" w:type="pct"/>
            <w:gridSpan w:val="4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76D1B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/>
                <w14:ligatures w14:val="none"/>
              </w:rPr>
              <w:t>66.45%</w:t>
            </w:r>
          </w:p>
        </w:tc>
      </w:tr>
    </w:tbl>
    <w:p w14:paraId="39F5C19B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（二）</w:t>
      </w:r>
      <w:r>
        <w:rPr>
          <w:rFonts w:hint="eastAsia" w:ascii="楷体" w:hAnsi="楷体" w:eastAsia="楷体"/>
          <w:kern w:val="0"/>
          <w:sz w:val="24"/>
          <w:szCs w:val="24"/>
          <w:lang w:val="zh-CN"/>
          <w14:ligatures w14:val="none"/>
        </w:rPr>
        <w:t>课程设置及教学安排表</w:t>
      </w:r>
    </w:p>
    <w:p w14:paraId="24111A5F">
      <w:pPr>
        <w:spacing w:line="560" w:lineRule="exact"/>
        <w:jc w:val="center"/>
        <w:rPr>
          <w:rFonts w:hint="eastAsia" w:ascii="宋体" w:hAnsi="宋体" w:cs="宋体"/>
          <w:b/>
          <w:bCs/>
          <w:sz w:val="24"/>
          <w:szCs w:val="24"/>
          <w:lang w:val="zh-CN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 xml:space="preserve">表6 </w:t>
      </w:r>
      <w:r>
        <w:rPr>
          <w:rFonts w:hint="eastAsia" w:ascii="宋体" w:hAnsi="宋体" w:cs="宋体"/>
          <w:b/>
          <w:bCs/>
          <w:sz w:val="24"/>
          <w:szCs w:val="24"/>
          <w:lang w:val="zh-CN"/>
          <w14:ligatures w14:val="none"/>
        </w:rPr>
        <w:t>课程设置及教学安排表</w:t>
      </w:r>
    </w:p>
    <w:tbl>
      <w:tblPr>
        <w:tblStyle w:val="25"/>
        <w:tblW w:w="59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"/>
        <w:gridCol w:w="479"/>
        <w:gridCol w:w="479"/>
        <w:gridCol w:w="568"/>
        <w:gridCol w:w="1760"/>
        <w:gridCol w:w="548"/>
        <w:gridCol w:w="479"/>
        <w:gridCol w:w="589"/>
        <w:gridCol w:w="479"/>
        <w:gridCol w:w="481"/>
        <w:gridCol w:w="507"/>
        <w:gridCol w:w="564"/>
        <w:gridCol w:w="564"/>
        <w:gridCol w:w="564"/>
        <w:gridCol w:w="552"/>
        <w:gridCol w:w="578"/>
        <w:gridCol w:w="577"/>
      </w:tblGrid>
      <w:tr w14:paraId="00B2C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203" w:type="pct"/>
            <w:vMerge w:val="restart"/>
            <w:vAlign w:val="center"/>
          </w:tcPr>
          <w:p w14:paraId="3F2D77CB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课程类别</w:t>
            </w:r>
          </w:p>
        </w:tc>
        <w:tc>
          <w:tcPr>
            <w:tcW w:w="235" w:type="pct"/>
            <w:vMerge w:val="restart"/>
            <w:vAlign w:val="center"/>
          </w:tcPr>
          <w:p w14:paraId="4E5972F3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课程</w:t>
            </w:r>
          </w:p>
          <w:p w14:paraId="589BA3B3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体系</w:t>
            </w:r>
          </w:p>
        </w:tc>
        <w:tc>
          <w:tcPr>
            <w:tcW w:w="235" w:type="pct"/>
            <w:vAlign w:val="center"/>
          </w:tcPr>
          <w:p w14:paraId="65E3F88B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序号</w:t>
            </w:r>
          </w:p>
        </w:tc>
        <w:tc>
          <w:tcPr>
            <w:tcW w:w="278" w:type="pct"/>
            <w:vMerge w:val="restart"/>
            <w:vAlign w:val="center"/>
          </w:tcPr>
          <w:p w14:paraId="75C2E9A0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课程</w:t>
            </w:r>
          </w:p>
          <w:p w14:paraId="51898600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编码</w:t>
            </w:r>
          </w:p>
        </w:tc>
        <w:tc>
          <w:tcPr>
            <w:tcW w:w="864" w:type="pct"/>
            <w:vMerge w:val="restart"/>
            <w:vAlign w:val="center"/>
          </w:tcPr>
          <w:p w14:paraId="23E696FA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课 程 名 称</w:t>
            </w:r>
          </w:p>
        </w:tc>
        <w:tc>
          <w:tcPr>
            <w:tcW w:w="269" w:type="pct"/>
            <w:vMerge w:val="restart"/>
            <w:vAlign w:val="center"/>
          </w:tcPr>
          <w:p w14:paraId="603ABAA7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课程性质</w:t>
            </w:r>
          </w:p>
        </w:tc>
        <w:tc>
          <w:tcPr>
            <w:tcW w:w="235" w:type="pct"/>
            <w:vMerge w:val="restart"/>
            <w:vAlign w:val="center"/>
          </w:tcPr>
          <w:p w14:paraId="48177D99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学</w:t>
            </w:r>
          </w:p>
          <w:p w14:paraId="483A23C2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分</w:t>
            </w:r>
          </w:p>
        </w:tc>
        <w:tc>
          <w:tcPr>
            <w:tcW w:w="289" w:type="pct"/>
            <w:vMerge w:val="restart"/>
            <w:vAlign w:val="center"/>
          </w:tcPr>
          <w:p w14:paraId="797AA6C2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考核</w:t>
            </w:r>
          </w:p>
          <w:p w14:paraId="715C6625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方式</w:t>
            </w:r>
          </w:p>
        </w:tc>
        <w:tc>
          <w:tcPr>
            <w:tcW w:w="720" w:type="pct"/>
            <w:gridSpan w:val="3"/>
            <w:vAlign w:val="center"/>
          </w:tcPr>
          <w:p w14:paraId="00C79B72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学时</w:t>
            </w:r>
          </w:p>
        </w:tc>
        <w:tc>
          <w:tcPr>
            <w:tcW w:w="1668" w:type="pct"/>
            <w:gridSpan w:val="6"/>
            <w:vAlign w:val="center"/>
          </w:tcPr>
          <w:p w14:paraId="04A31D97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各学期周学时</w:t>
            </w:r>
          </w:p>
        </w:tc>
      </w:tr>
      <w:tr w14:paraId="754FD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203" w:type="pct"/>
            <w:vMerge w:val="continue"/>
            <w:vAlign w:val="center"/>
          </w:tcPr>
          <w:p w14:paraId="66891E13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3553B09F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66AB9EF3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8" w:type="pct"/>
            <w:vMerge w:val="continue"/>
            <w:vAlign w:val="center"/>
          </w:tcPr>
          <w:p w14:paraId="60FDAC4A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864" w:type="pct"/>
            <w:vMerge w:val="continue"/>
            <w:vAlign w:val="center"/>
          </w:tcPr>
          <w:p w14:paraId="7EC76ED1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69" w:type="pct"/>
            <w:vMerge w:val="continue"/>
            <w:vAlign w:val="center"/>
          </w:tcPr>
          <w:p w14:paraId="43F34342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66681437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9" w:type="pct"/>
            <w:vMerge w:val="continue"/>
            <w:vAlign w:val="center"/>
          </w:tcPr>
          <w:p w14:paraId="41DC68A2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3FA6E2D9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总学时</w:t>
            </w:r>
          </w:p>
        </w:tc>
        <w:tc>
          <w:tcPr>
            <w:tcW w:w="236" w:type="pct"/>
            <w:vAlign w:val="center"/>
          </w:tcPr>
          <w:p w14:paraId="00596A10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理论学时</w:t>
            </w:r>
          </w:p>
        </w:tc>
        <w:tc>
          <w:tcPr>
            <w:tcW w:w="248" w:type="pct"/>
            <w:vAlign w:val="center"/>
          </w:tcPr>
          <w:p w14:paraId="0146A961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实践学时</w:t>
            </w:r>
          </w:p>
        </w:tc>
        <w:tc>
          <w:tcPr>
            <w:tcW w:w="276" w:type="pct"/>
            <w:vAlign w:val="center"/>
          </w:tcPr>
          <w:p w14:paraId="0EDC9F3F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一</w:t>
            </w:r>
          </w:p>
        </w:tc>
        <w:tc>
          <w:tcPr>
            <w:tcW w:w="276" w:type="pct"/>
            <w:vAlign w:val="center"/>
          </w:tcPr>
          <w:p w14:paraId="40D5EDCB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二</w:t>
            </w:r>
          </w:p>
        </w:tc>
        <w:tc>
          <w:tcPr>
            <w:tcW w:w="276" w:type="pct"/>
            <w:vAlign w:val="center"/>
          </w:tcPr>
          <w:p w14:paraId="6A1062DB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三</w:t>
            </w:r>
          </w:p>
        </w:tc>
        <w:tc>
          <w:tcPr>
            <w:tcW w:w="271" w:type="pct"/>
            <w:vAlign w:val="center"/>
          </w:tcPr>
          <w:p w14:paraId="11AD4ACC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四</w:t>
            </w:r>
          </w:p>
        </w:tc>
        <w:tc>
          <w:tcPr>
            <w:tcW w:w="283" w:type="pct"/>
            <w:vAlign w:val="center"/>
          </w:tcPr>
          <w:p w14:paraId="401B226A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五</w:t>
            </w:r>
          </w:p>
        </w:tc>
        <w:tc>
          <w:tcPr>
            <w:tcW w:w="283" w:type="pct"/>
            <w:vAlign w:val="center"/>
          </w:tcPr>
          <w:p w14:paraId="6C042016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六</w:t>
            </w:r>
          </w:p>
        </w:tc>
      </w:tr>
      <w:tr w14:paraId="6B27D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03" w:type="pct"/>
            <w:vMerge w:val="restart"/>
            <w:vAlign w:val="center"/>
          </w:tcPr>
          <w:p w14:paraId="12B2938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公共基础课程</w:t>
            </w:r>
          </w:p>
        </w:tc>
        <w:tc>
          <w:tcPr>
            <w:tcW w:w="235" w:type="pct"/>
            <w:vMerge w:val="restart"/>
            <w:vAlign w:val="center"/>
          </w:tcPr>
          <w:p w14:paraId="67D2EDC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思想政治教育课程</w:t>
            </w:r>
          </w:p>
        </w:tc>
        <w:tc>
          <w:tcPr>
            <w:tcW w:w="235" w:type="pct"/>
            <w:vAlign w:val="center"/>
          </w:tcPr>
          <w:p w14:paraId="21F89A3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1</w:t>
            </w:r>
          </w:p>
        </w:tc>
        <w:tc>
          <w:tcPr>
            <w:tcW w:w="278" w:type="pct"/>
            <w:vAlign w:val="center"/>
          </w:tcPr>
          <w:p w14:paraId="59406520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016601</w:t>
            </w:r>
          </w:p>
        </w:tc>
        <w:tc>
          <w:tcPr>
            <w:tcW w:w="864" w:type="pct"/>
            <w:vAlign w:val="center"/>
          </w:tcPr>
          <w:p w14:paraId="16746B39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思想道德与法治</w:t>
            </w:r>
          </w:p>
        </w:tc>
        <w:tc>
          <w:tcPr>
            <w:tcW w:w="269" w:type="pct"/>
            <w:vAlign w:val="center"/>
          </w:tcPr>
          <w:p w14:paraId="0B42211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必修</w:t>
            </w:r>
          </w:p>
        </w:tc>
        <w:tc>
          <w:tcPr>
            <w:tcW w:w="235" w:type="pct"/>
            <w:vAlign w:val="center"/>
          </w:tcPr>
          <w:p w14:paraId="02FBDF06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3</w:t>
            </w:r>
          </w:p>
        </w:tc>
        <w:tc>
          <w:tcPr>
            <w:tcW w:w="289" w:type="pct"/>
            <w:vAlign w:val="center"/>
          </w:tcPr>
          <w:p w14:paraId="13A7AC1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考试</w:t>
            </w:r>
          </w:p>
        </w:tc>
        <w:tc>
          <w:tcPr>
            <w:tcW w:w="235" w:type="pct"/>
            <w:vAlign w:val="center"/>
          </w:tcPr>
          <w:p w14:paraId="2281D011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48</w:t>
            </w:r>
          </w:p>
        </w:tc>
        <w:tc>
          <w:tcPr>
            <w:tcW w:w="236" w:type="pct"/>
            <w:vAlign w:val="center"/>
          </w:tcPr>
          <w:p w14:paraId="6917E14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32</w:t>
            </w:r>
          </w:p>
        </w:tc>
        <w:tc>
          <w:tcPr>
            <w:tcW w:w="248" w:type="pct"/>
            <w:vAlign w:val="center"/>
          </w:tcPr>
          <w:p w14:paraId="54298CF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16</w:t>
            </w:r>
          </w:p>
        </w:tc>
        <w:tc>
          <w:tcPr>
            <w:tcW w:w="276" w:type="pct"/>
            <w:vAlign w:val="center"/>
          </w:tcPr>
          <w:p w14:paraId="5911164D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4*12</w:t>
            </w:r>
          </w:p>
        </w:tc>
        <w:tc>
          <w:tcPr>
            <w:tcW w:w="276" w:type="pct"/>
            <w:vAlign w:val="center"/>
          </w:tcPr>
          <w:p w14:paraId="7F916182">
            <w:pPr>
              <w:jc w:val="center"/>
              <w:rPr>
                <w:rFonts w:hint="eastAsia" w:ascii="宋体" w:hAnsi="宋体" w:cs="宋体"/>
                <w:sz w:val="15"/>
                <w:szCs w:val="15"/>
                <w:highlight w:val="yellow"/>
              </w:rPr>
            </w:pPr>
          </w:p>
        </w:tc>
        <w:tc>
          <w:tcPr>
            <w:tcW w:w="276" w:type="pct"/>
            <w:vAlign w:val="center"/>
          </w:tcPr>
          <w:p w14:paraId="0756BAC1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254741C7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9B3239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28694FD1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</w:tr>
      <w:tr w14:paraId="67DAA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3" w:type="pct"/>
            <w:vMerge w:val="continue"/>
            <w:vAlign w:val="center"/>
          </w:tcPr>
          <w:p w14:paraId="727D43A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4A9A35A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1909914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2</w:t>
            </w:r>
          </w:p>
        </w:tc>
        <w:tc>
          <w:tcPr>
            <w:tcW w:w="278" w:type="pct"/>
            <w:vAlign w:val="center"/>
          </w:tcPr>
          <w:p w14:paraId="1F1808F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016603</w:t>
            </w:r>
          </w:p>
        </w:tc>
        <w:tc>
          <w:tcPr>
            <w:tcW w:w="864" w:type="pct"/>
            <w:vAlign w:val="center"/>
          </w:tcPr>
          <w:p w14:paraId="781BFAC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毛泽东思想和中国特色社会主义理论体系概论</w:t>
            </w:r>
          </w:p>
        </w:tc>
        <w:tc>
          <w:tcPr>
            <w:tcW w:w="269" w:type="pct"/>
            <w:vAlign w:val="center"/>
          </w:tcPr>
          <w:p w14:paraId="6471E1A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必修</w:t>
            </w:r>
          </w:p>
        </w:tc>
        <w:tc>
          <w:tcPr>
            <w:tcW w:w="235" w:type="pct"/>
            <w:vAlign w:val="center"/>
          </w:tcPr>
          <w:p w14:paraId="7FEB2A5E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</w:t>
            </w:r>
          </w:p>
        </w:tc>
        <w:tc>
          <w:tcPr>
            <w:tcW w:w="289" w:type="pct"/>
            <w:vAlign w:val="center"/>
          </w:tcPr>
          <w:p w14:paraId="7BC562C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考试</w:t>
            </w:r>
          </w:p>
        </w:tc>
        <w:tc>
          <w:tcPr>
            <w:tcW w:w="235" w:type="pct"/>
            <w:vAlign w:val="center"/>
          </w:tcPr>
          <w:p w14:paraId="5E6AD48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32</w:t>
            </w:r>
          </w:p>
        </w:tc>
        <w:tc>
          <w:tcPr>
            <w:tcW w:w="236" w:type="pct"/>
            <w:vAlign w:val="center"/>
          </w:tcPr>
          <w:p w14:paraId="43689C2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24</w:t>
            </w:r>
          </w:p>
        </w:tc>
        <w:tc>
          <w:tcPr>
            <w:tcW w:w="248" w:type="pct"/>
            <w:vAlign w:val="center"/>
          </w:tcPr>
          <w:p w14:paraId="1F3B853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8</w:t>
            </w:r>
          </w:p>
        </w:tc>
        <w:tc>
          <w:tcPr>
            <w:tcW w:w="276" w:type="pct"/>
            <w:vAlign w:val="center"/>
          </w:tcPr>
          <w:p w14:paraId="4971A0C3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27312B43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2*16</w:t>
            </w:r>
          </w:p>
        </w:tc>
        <w:tc>
          <w:tcPr>
            <w:tcW w:w="276" w:type="pct"/>
            <w:vAlign w:val="center"/>
          </w:tcPr>
          <w:p w14:paraId="24557BB0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7E76DA50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0A224E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576F674C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</w:tr>
      <w:tr w14:paraId="562A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203" w:type="pct"/>
            <w:vMerge w:val="continue"/>
            <w:vAlign w:val="center"/>
          </w:tcPr>
          <w:p w14:paraId="4A7475D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70D9787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61F06D3C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3</w:t>
            </w:r>
          </w:p>
        </w:tc>
        <w:tc>
          <w:tcPr>
            <w:tcW w:w="278" w:type="pct"/>
            <w:vAlign w:val="center"/>
          </w:tcPr>
          <w:p w14:paraId="5F9B938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MY0007</w:t>
            </w:r>
          </w:p>
        </w:tc>
        <w:tc>
          <w:tcPr>
            <w:tcW w:w="864" w:type="pct"/>
            <w:vAlign w:val="center"/>
          </w:tcPr>
          <w:p w14:paraId="6E78729E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形势与政策</w:t>
            </w:r>
          </w:p>
        </w:tc>
        <w:tc>
          <w:tcPr>
            <w:tcW w:w="269" w:type="pct"/>
            <w:vAlign w:val="center"/>
          </w:tcPr>
          <w:p w14:paraId="1DD214E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必修</w:t>
            </w:r>
          </w:p>
        </w:tc>
        <w:tc>
          <w:tcPr>
            <w:tcW w:w="235" w:type="pct"/>
            <w:vAlign w:val="center"/>
          </w:tcPr>
          <w:p w14:paraId="1F78C55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</w:t>
            </w:r>
          </w:p>
        </w:tc>
        <w:tc>
          <w:tcPr>
            <w:tcW w:w="289" w:type="pct"/>
            <w:vAlign w:val="center"/>
          </w:tcPr>
          <w:p w14:paraId="7737C29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考查</w:t>
            </w:r>
          </w:p>
        </w:tc>
        <w:tc>
          <w:tcPr>
            <w:tcW w:w="235" w:type="pct"/>
            <w:vAlign w:val="center"/>
          </w:tcPr>
          <w:p w14:paraId="3131243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32</w:t>
            </w:r>
          </w:p>
        </w:tc>
        <w:tc>
          <w:tcPr>
            <w:tcW w:w="236" w:type="pct"/>
            <w:vAlign w:val="center"/>
          </w:tcPr>
          <w:p w14:paraId="4546906B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20</w:t>
            </w:r>
          </w:p>
        </w:tc>
        <w:tc>
          <w:tcPr>
            <w:tcW w:w="248" w:type="pct"/>
            <w:vAlign w:val="center"/>
          </w:tcPr>
          <w:p w14:paraId="3F1F352F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12</w:t>
            </w:r>
          </w:p>
        </w:tc>
        <w:tc>
          <w:tcPr>
            <w:tcW w:w="276" w:type="pct"/>
            <w:vAlign w:val="center"/>
          </w:tcPr>
          <w:p w14:paraId="2B481D86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2*4</w:t>
            </w:r>
          </w:p>
        </w:tc>
        <w:tc>
          <w:tcPr>
            <w:tcW w:w="276" w:type="pct"/>
            <w:vAlign w:val="center"/>
          </w:tcPr>
          <w:p w14:paraId="08A1622B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2*4</w:t>
            </w:r>
          </w:p>
        </w:tc>
        <w:tc>
          <w:tcPr>
            <w:tcW w:w="276" w:type="pct"/>
            <w:vAlign w:val="center"/>
          </w:tcPr>
          <w:p w14:paraId="323FBFD9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2*4</w:t>
            </w:r>
          </w:p>
        </w:tc>
        <w:tc>
          <w:tcPr>
            <w:tcW w:w="271" w:type="pct"/>
            <w:vAlign w:val="center"/>
          </w:tcPr>
          <w:p w14:paraId="52AFB276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2*4</w:t>
            </w:r>
          </w:p>
        </w:tc>
        <w:tc>
          <w:tcPr>
            <w:tcW w:w="283" w:type="pct"/>
            <w:vAlign w:val="center"/>
          </w:tcPr>
          <w:p w14:paraId="395E2F69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D4DA11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</w:tr>
      <w:tr w14:paraId="0D0FC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203" w:type="pct"/>
            <w:vMerge w:val="continue"/>
            <w:vAlign w:val="center"/>
          </w:tcPr>
          <w:p w14:paraId="42B2D84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6220631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0F86BC9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4</w:t>
            </w:r>
          </w:p>
        </w:tc>
        <w:tc>
          <w:tcPr>
            <w:tcW w:w="278" w:type="pct"/>
            <w:vAlign w:val="center"/>
          </w:tcPr>
          <w:p w14:paraId="3EFD5554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MY0005</w:t>
            </w:r>
          </w:p>
        </w:tc>
        <w:tc>
          <w:tcPr>
            <w:tcW w:w="864" w:type="pct"/>
            <w:vAlign w:val="center"/>
          </w:tcPr>
          <w:p w14:paraId="17BF500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269" w:type="pct"/>
            <w:vAlign w:val="center"/>
          </w:tcPr>
          <w:p w14:paraId="216D240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必修</w:t>
            </w:r>
          </w:p>
        </w:tc>
        <w:tc>
          <w:tcPr>
            <w:tcW w:w="235" w:type="pct"/>
            <w:vAlign w:val="center"/>
          </w:tcPr>
          <w:p w14:paraId="730D2A4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3</w:t>
            </w:r>
          </w:p>
        </w:tc>
        <w:tc>
          <w:tcPr>
            <w:tcW w:w="289" w:type="pct"/>
            <w:vAlign w:val="center"/>
          </w:tcPr>
          <w:p w14:paraId="5B1C46B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考试</w:t>
            </w:r>
          </w:p>
        </w:tc>
        <w:tc>
          <w:tcPr>
            <w:tcW w:w="235" w:type="pct"/>
            <w:vAlign w:val="center"/>
          </w:tcPr>
          <w:p w14:paraId="66D2327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54</w:t>
            </w:r>
          </w:p>
        </w:tc>
        <w:tc>
          <w:tcPr>
            <w:tcW w:w="236" w:type="pct"/>
            <w:vAlign w:val="center"/>
          </w:tcPr>
          <w:p w14:paraId="28E825AE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44</w:t>
            </w:r>
          </w:p>
        </w:tc>
        <w:tc>
          <w:tcPr>
            <w:tcW w:w="248" w:type="pct"/>
            <w:vAlign w:val="center"/>
          </w:tcPr>
          <w:p w14:paraId="6CFA3B2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10</w:t>
            </w:r>
          </w:p>
        </w:tc>
        <w:tc>
          <w:tcPr>
            <w:tcW w:w="276" w:type="pct"/>
            <w:vAlign w:val="center"/>
          </w:tcPr>
          <w:p w14:paraId="56BB66A9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6E5E3D08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30583B5E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43EA4882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4*16</w:t>
            </w:r>
          </w:p>
        </w:tc>
        <w:tc>
          <w:tcPr>
            <w:tcW w:w="283" w:type="pct"/>
            <w:vAlign w:val="center"/>
          </w:tcPr>
          <w:p w14:paraId="0DEC886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638D35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</w:tr>
      <w:tr w14:paraId="35576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3" w:type="pct"/>
            <w:vMerge w:val="continue"/>
            <w:vAlign w:val="center"/>
          </w:tcPr>
          <w:p w14:paraId="3087438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5037494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7403B09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5</w:t>
            </w:r>
          </w:p>
        </w:tc>
        <w:tc>
          <w:tcPr>
            <w:tcW w:w="278" w:type="pct"/>
            <w:vAlign w:val="center"/>
          </w:tcPr>
          <w:p w14:paraId="4C9B663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016620</w:t>
            </w:r>
          </w:p>
        </w:tc>
        <w:tc>
          <w:tcPr>
            <w:tcW w:w="864" w:type="pct"/>
            <w:vAlign w:val="center"/>
          </w:tcPr>
          <w:p w14:paraId="00ADAE31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军事理论</w:t>
            </w:r>
          </w:p>
        </w:tc>
        <w:tc>
          <w:tcPr>
            <w:tcW w:w="269" w:type="pct"/>
            <w:vAlign w:val="center"/>
          </w:tcPr>
          <w:p w14:paraId="22004F9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必修</w:t>
            </w:r>
          </w:p>
        </w:tc>
        <w:tc>
          <w:tcPr>
            <w:tcW w:w="235" w:type="pct"/>
            <w:vAlign w:val="center"/>
          </w:tcPr>
          <w:p w14:paraId="00FA19C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</w:t>
            </w:r>
          </w:p>
        </w:tc>
        <w:tc>
          <w:tcPr>
            <w:tcW w:w="289" w:type="pct"/>
            <w:vAlign w:val="center"/>
          </w:tcPr>
          <w:p w14:paraId="15BB453E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考查</w:t>
            </w:r>
          </w:p>
        </w:tc>
        <w:tc>
          <w:tcPr>
            <w:tcW w:w="235" w:type="pct"/>
            <w:vAlign w:val="center"/>
          </w:tcPr>
          <w:p w14:paraId="4C5C0CD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36</w:t>
            </w:r>
          </w:p>
        </w:tc>
        <w:tc>
          <w:tcPr>
            <w:tcW w:w="236" w:type="pct"/>
            <w:vAlign w:val="center"/>
          </w:tcPr>
          <w:p w14:paraId="026663D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36</w:t>
            </w:r>
          </w:p>
        </w:tc>
        <w:tc>
          <w:tcPr>
            <w:tcW w:w="248" w:type="pct"/>
            <w:vAlign w:val="center"/>
          </w:tcPr>
          <w:p w14:paraId="2D11C624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0</w:t>
            </w:r>
          </w:p>
        </w:tc>
        <w:tc>
          <w:tcPr>
            <w:tcW w:w="276" w:type="pct"/>
            <w:vAlign w:val="center"/>
          </w:tcPr>
          <w:p w14:paraId="1DEB170B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2*18</w:t>
            </w:r>
          </w:p>
        </w:tc>
        <w:tc>
          <w:tcPr>
            <w:tcW w:w="276" w:type="pct"/>
            <w:vAlign w:val="center"/>
          </w:tcPr>
          <w:p w14:paraId="5EDFC1C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491B009C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2BF3356B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2C550E0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5609142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</w:tr>
      <w:tr w14:paraId="5996C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3" w:type="pct"/>
            <w:vMerge w:val="continue"/>
            <w:vAlign w:val="center"/>
          </w:tcPr>
          <w:p w14:paraId="7598938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79618EA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EAA24B0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6</w:t>
            </w:r>
          </w:p>
        </w:tc>
        <w:tc>
          <w:tcPr>
            <w:tcW w:w="278" w:type="pct"/>
            <w:vAlign w:val="center"/>
          </w:tcPr>
          <w:p w14:paraId="504E383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016624</w:t>
            </w:r>
          </w:p>
        </w:tc>
        <w:tc>
          <w:tcPr>
            <w:tcW w:w="864" w:type="pct"/>
            <w:vAlign w:val="center"/>
          </w:tcPr>
          <w:p w14:paraId="63CEC23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军事技能</w:t>
            </w:r>
          </w:p>
        </w:tc>
        <w:tc>
          <w:tcPr>
            <w:tcW w:w="269" w:type="pct"/>
            <w:vAlign w:val="center"/>
          </w:tcPr>
          <w:p w14:paraId="0DFD689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必修</w:t>
            </w:r>
          </w:p>
        </w:tc>
        <w:tc>
          <w:tcPr>
            <w:tcW w:w="235" w:type="pct"/>
            <w:vAlign w:val="center"/>
          </w:tcPr>
          <w:p w14:paraId="4DA2FE1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</w:t>
            </w:r>
          </w:p>
        </w:tc>
        <w:tc>
          <w:tcPr>
            <w:tcW w:w="289" w:type="pct"/>
            <w:vAlign w:val="center"/>
          </w:tcPr>
          <w:p w14:paraId="00FA94E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考查</w:t>
            </w:r>
          </w:p>
        </w:tc>
        <w:tc>
          <w:tcPr>
            <w:tcW w:w="235" w:type="pct"/>
            <w:vAlign w:val="center"/>
          </w:tcPr>
          <w:p w14:paraId="282ED52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112</w:t>
            </w:r>
          </w:p>
        </w:tc>
        <w:tc>
          <w:tcPr>
            <w:tcW w:w="236" w:type="pct"/>
            <w:vAlign w:val="center"/>
          </w:tcPr>
          <w:p w14:paraId="27B5243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48" w:type="pct"/>
            <w:vAlign w:val="center"/>
          </w:tcPr>
          <w:p w14:paraId="6B3A7960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112</w:t>
            </w:r>
          </w:p>
        </w:tc>
        <w:tc>
          <w:tcPr>
            <w:tcW w:w="276" w:type="pct"/>
            <w:vAlign w:val="center"/>
          </w:tcPr>
          <w:p w14:paraId="3D4F4CF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2周</w:t>
            </w:r>
          </w:p>
        </w:tc>
        <w:tc>
          <w:tcPr>
            <w:tcW w:w="276" w:type="pct"/>
            <w:vAlign w:val="center"/>
          </w:tcPr>
          <w:p w14:paraId="2647EC4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303F5B9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09AAACB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73B0CD0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0B6A2F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</w:tr>
      <w:tr w14:paraId="10385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03" w:type="pct"/>
            <w:vMerge w:val="continue"/>
            <w:vAlign w:val="center"/>
          </w:tcPr>
          <w:p w14:paraId="09AAC41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7730A94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0DBC2B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7</w:t>
            </w:r>
          </w:p>
        </w:tc>
        <w:tc>
          <w:tcPr>
            <w:tcW w:w="278" w:type="pct"/>
            <w:vAlign w:val="center"/>
          </w:tcPr>
          <w:p w14:paraId="29CACFDC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MY0004</w:t>
            </w:r>
          </w:p>
        </w:tc>
        <w:tc>
          <w:tcPr>
            <w:tcW w:w="864" w:type="pct"/>
            <w:vAlign w:val="center"/>
          </w:tcPr>
          <w:p w14:paraId="649506C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“四史”教育</w:t>
            </w:r>
            <w:r>
              <w:rPr>
                <w:rFonts w:hint="eastAsia" w:ascii="宋体" w:hAnsi="宋体" w:cs="宋体"/>
                <w:spacing w:val="-10"/>
                <w:kern w:val="0"/>
                <w:sz w:val="15"/>
                <w:szCs w:val="15"/>
                <w:lang w:bidi="ar"/>
              </w:rPr>
              <w:t>（线上）</w:t>
            </w:r>
          </w:p>
        </w:tc>
        <w:tc>
          <w:tcPr>
            <w:tcW w:w="269" w:type="pct"/>
            <w:vAlign w:val="center"/>
          </w:tcPr>
          <w:p w14:paraId="44321B0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限选</w:t>
            </w:r>
          </w:p>
        </w:tc>
        <w:tc>
          <w:tcPr>
            <w:tcW w:w="235" w:type="pct"/>
            <w:vAlign w:val="center"/>
          </w:tcPr>
          <w:p w14:paraId="51436C0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</w:t>
            </w:r>
          </w:p>
        </w:tc>
        <w:tc>
          <w:tcPr>
            <w:tcW w:w="289" w:type="pct"/>
            <w:vAlign w:val="center"/>
          </w:tcPr>
          <w:p w14:paraId="229420E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考查</w:t>
            </w:r>
          </w:p>
        </w:tc>
        <w:tc>
          <w:tcPr>
            <w:tcW w:w="235" w:type="pct"/>
            <w:vAlign w:val="center"/>
          </w:tcPr>
          <w:p w14:paraId="27BE5DD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16</w:t>
            </w:r>
          </w:p>
        </w:tc>
        <w:tc>
          <w:tcPr>
            <w:tcW w:w="236" w:type="pct"/>
            <w:vAlign w:val="center"/>
          </w:tcPr>
          <w:p w14:paraId="4D23A001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16</w:t>
            </w:r>
          </w:p>
        </w:tc>
        <w:tc>
          <w:tcPr>
            <w:tcW w:w="248" w:type="pct"/>
            <w:vAlign w:val="center"/>
          </w:tcPr>
          <w:p w14:paraId="6ABE3375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0</w:t>
            </w:r>
          </w:p>
        </w:tc>
        <w:tc>
          <w:tcPr>
            <w:tcW w:w="276" w:type="pct"/>
            <w:vAlign w:val="center"/>
          </w:tcPr>
          <w:p w14:paraId="1DC8FB54">
            <w:pPr>
              <w:jc w:val="center"/>
              <w:rPr>
                <w:rFonts w:hint="eastAsia" w:ascii="宋体" w:hAnsi="宋体" w:cs="宋体"/>
                <w:color w:val="FF000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425E879A">
            <w:pPr>
              <w:jc w:val="center"/>
              <w:rPr>
                <w:rFonts w:hint="eastAsia" w:ascii="宋体" w:hAnsi="宋体" w:cs="宋体"/>
                <w:color w:val="FF000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3F8500BA">
            <w:pPr>
              <w:jc w:val="center"/>
              <w:rPr>
                <w:rFonts w:hint="eastAsia" w:ascii="宋体" w:hAnsi="宋体" w:cs="宋体"/>
                <w:color w:val="FF000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6C79BAFB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1507201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D67551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20033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203" w:type="pct"/>
            <w:vMerge w:val="continue"/>
            <w:vAlign w:val="center"/>
          </w:tcPr>
          <w:p w14:paraId="5C66010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5043847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493D0E1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8</w:t>
            </w:r>
          </w:p>
        </w:tc>
        <w:tc>
          <w:tcPr>
            <w:tcW w:w="278" w:type="pct"/>
            <w:vAlign w:val="center"/>
          </w:tcPr>
          <w:p w14:paraId="46533C50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016668</w:t>
            </w:r>
          </w:p>
        </w:tc>
        <w:tc>
          <w:tcPr>
            <w:tcW w:w="864" w:type="pct"/>
            <w:vAlign w:val="center"/>
          </w:tcPr>
          <w:p w14:paraId="023D915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国家安全教育</w:t>
            </w:r>
          </w:p>
        </w:tc>
        <w:tc>
          <w:tcPr>
            <w:tcW w:w="269" w:type="pct"/>
            <w:vAlign w:val="center"/>
          </w:tcPr>
          <w:p w14:paraId="0EFEA7DB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必修</w:t>
            </w:r>
          </w:p>
        </w:tc>
        <w:tc>
          <w:tcPr>
            <w:tcW w:w="235" w:type="pct"/>
            <w:vAlign w:val="center"/>
          </w:tcPr>
          <w:p w14:paraId="5A7A34D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</w:t>
            </w:r>
          </w:p>
        </w:tc>
        <w:tc>
          <w:tcPr>
            <w:tcW w:w="289" w:type="pct"/>
            <w:vAlign w:val="center"/>
          </w:tcPr>
          <w:p w14:paraId="1D49A9AC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考查</w:t>
            </w:r>
          </w:p>
        </w:tc>
        <w:tc>
          <w:tcPr>
            <w:tcW w:w="235" w:type="pct"/>
            <w:vAlign w:val="center"/>
          </w:tcPr>
          <w:p w14:paraId="2DFEDA3E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16</w:t>
            </w:r>
          </w:p>
        </w:tc>
        <w:tc>
          <w:tcPr>
            <w:tcW w:w="236" w:type="pct"/>
            <w:vAlign w:val="center"/>
          </w:tcPr>
          <w:p w14:paraId="25073D30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14</w:t>
            </w:r>
          </w:p>
        </w:tc>
        <w:tc>
          <w:tcPr>
            <w:tcW w:w="248" w:type="pct"/>
            <w:vAlign w:val="center"/>
          </w:tcPr>
          <w:p w14:paraId="21C32AEA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</w:t>
            </w:r>
          </w:p>
        </w:tc>
        <w:tc>
          <w:tcPr>
            <w:tcW w:w="276" w:type="pct"/>
            <w:vAlign w:val="center"/>
          </w:tcPr>
          <w:p w14:paraId="575209A1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01484F4B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4E168FA4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2*8</w:t>
            </w:r>
          </w:p>
        </w:tc>
        <w:tc>
          <w:tcPr>
            <w:tcW w:w="271" w:type="pct"/>
            <w:vAlign w:val="center"/>
          </w:tcPr>
          <w:p w14:paraId="5291648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2ECADEE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7D5CC1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431A8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203" w:type="pct"/>
            <w:vMerge w:val="continue"/>
            <w:vAlign w:val="center"/>
          </w:tcPr>
          <w:p w14:paraId="36D9475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4893E36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restart"/>
            <w:vAlign w:val="center"/>
          </w:tcPr>
          <w:p w14:paraId="6C86A7D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9</w:t>
            </w:r>
          </w:p>
        </w:tc>
        <w:tc>
          <w:tcPr>
            <w:tcW w:w="278" w:type="pct"/>
            <w:vMerge w:val="restart"/>
            <w:vAlign w:val="center"/>
          </w:tcPr>
          <w:p w14:paraId="04E3199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016666</w:t>
            </w:r>
          </w:p>
        </w:tc>
        <w:tc>
          <w:tcPr>
            <w:tcW w:w="864" w:type="pct"/>
            <w:vAlign w:val="center"/>
          </w:tcPr>
          <w:p w14:paraId="175967D6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大学生劳动教育</w:t>
            </w:r>
          </w:p>
          <w:p w14:paraId="5BF1362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（线上+线下）</w:t>
            </w:r>
          </w:p>
        </w:tc>
        <w:tc>
          <w:tcPr>
            <w:tcW w:w="269" w:type="pct"/>
            <w:vMerge w:val="restart"/>
            <w:vAlign w:val="center"/>
          </w:tcPr>
          <w:p w14:paraId="4FB6BBCC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必修</w:t>
            </w:r>
          </w:p>
        </w:tc>
        <w:tc>
          <w:tcPr>
            <w:tcW w:w="235" w:type="pct"/>
            <w:vMerge w:val="restart"/>
            <w:vAlign w:val="center"/>
          </w:tcPr>
          <w:p w14:paraId="304F6E3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2</w:t>
            </w:r>
          </w:p>
        </w:tc>
        <w:tc>
          <w:tcPr>
            <w:tcW w:w="289" w:type="pct"/>
            <w:vAlign w:val="center"/>
          </w:tcPr>
          <w:p w14:paraId="7243ACB6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考查</w:t>
            </w:r>
          </w:p>
        </w:tc>
        <w:tc>
          <w:tcPr>
            <w:tcW w:w="235" w:type="pct"/>
            <w:vAlign w:val="center"/>
          </w:tcPr>
          <w:p w14:paraId="2945AA9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16</w:t>
            </w:r>
          </w:p>
        </w:tc>
        <w:tc>
          <w:tcPr>
            <w:tcW w:w="236" w:type="pct"/>
            <w:vAlign w:val="center"/>
          </w:tcPr>
          <w:p w14:paraId="70AD5E9B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12</w:t>
            </w:r>
          </w:p>
        </w:tc>
        <w:tc>
          <w:tcPr>
            <w:tcW w:w="248" w:type="pct"/>
            <w:vAlign w:val="center"/>
          </w:tcPr>
          <w:p w14:paraId="461349A8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4</w:t>
            </w:r>
          </w:p>
        </w:tc>
        <w:tc>
          <w:tcPr>
            <w:tcW w:w="276" w:type="pct"/>
            <w:vAlign w:val="center"/>
          </w:tcPr>
          <w:p w14:paraId="6CFD9ADA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2*8</w:t>
            </w:r>
          </w:p>
        </w:tc>
        <w:tc>
          <w:tcPr>
            <w:tcW w:w="276" w:type="pct"/>
            <w:vAlign w:val="center"/>
          </w:tcPr>
          <w:p w14:paraId="582AA1D1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768EBC3E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5CD89740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7C2F4E7C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DE2DBE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63A93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203" w:type="pct"/>
            <w:vMerge w:val="continue"/>
            <w:vAlign w:val="center"/>
          </w:tcPr>
          <w:p w14:paraId="6B10764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71966E1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330947C9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8" w:type="pct"/>
            <w:vMerge w:val="continue"/>
            <w:vAlign w:val="center"/>
          </w:tcPr>
          <w:p w14:paraId="0613BA1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3DD7F16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劳动实践周</w:t>
            </w:r>
          </w:p>
        </w:tc>
        <w:tc>
          <w:tcPr>
            <w:tcW w:w="269" w:type="pct"/>
            <w:vMerge w:val="continue"/>
            <w:vAlign w:val="center"/>
          </w:tcPr>
          <w:p w14:paraId="2054FAD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77273489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9" w:type="pct"/>
            <w:vAlign w:val="center"/>
          </w:tcPr>
          <w:p w14:paraId="36175B5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考查</w:t>
            </w:r>
          </w:p>
        </w:tc>
        <w:tc>
          <w:tcPr>
            <w:tcW w:w="2389" w:type="pct"/>
            <w:gridSpan w:val="9"/>
            <w:vAlign w:val="center"/>
          </w:tcPr>
          <w:p w14:paraId="3917DDEA">
            <w:pPr>
              <w:tabs>
                <w:tab w:val="left" w:pos="895"/>
              </w:tabs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1周/学年</w:t>
            </w:r>
          </w:p>
        </w:tc>
      </w:tr>
      <w:tr w14:paraId="4691E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203" w:type="pct"/>
            <w:vMerge w:val="continue"/>
            <w:vAlign w:val="center"/>
          </w:tcPr>
          <w:p w14:paraId="6D50BC5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4D56304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7E8698C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0CA143EC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</w:rPr>
              <w:t>小计</w:t>
            </w:r>
          </w:p>
        </w:tc>
        <w:tc>
          <w:tcPr>
            <w:tcW w:w="269" w:type="pct"/>
            <w:vAlign w:val="center"/>
          </w:tcPr>
          <w:p w14:paraId="21B77EFE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178F89FA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  <w:t>17</w:t>
            </w:r>
          </w:p>
        </w:tc>
        <w:tc>
          <w:tcPr>
            <w:tcW w:w="289" w:type="pct"/>
            <w:vAlign w:val="center"/>
          </w:tcPr>
          <w:p w14:paraId="78ACFC08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1F4DB24C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  <w:t>362</w:t>
            </w:r>
          </w:p>
        </w:tc>
        <w:tc>
          <w:tcPr>
            <w:tcW w:w="236" w:type="pct"/>
            <w:vAlign w:val="center"/>
          </w:tcPr>
          <w:p w14:paraId="02BDDCF6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  <w:t>198</w:t>
            </w:r>
          </w:p>
        </w:tc>
        <w:tc>
          <w:tcPr>
            <w:tcW w:w="248" w:type="pct"/>
            <w:vAlign w:val="center"/>
          </w:tcPr>
          <w:p w14:paraId="48D28A8E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  <w:t>164</w:t>
            </w:r>
          </w:p>
        </w:tc>
        <w:tc>
          <w:tcPr>
            <w:tcW w:w="276" w:type="pct"/>
            <w:vAlign w:val="center"/>
          </w:tcPr>
          <w:p w14:paraId="501A447A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1AC1D377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18DA393A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06D21401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4562B1A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8C05BE3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</w:tr>
      <w:tr w14:paraId="2B278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203" w:type="pct"/>
            <w:vMerge w:val="continue"/>
            <w:vAlign w:val="center"/>
          </w:tcPr>
          <w:p w14:paraId="67243CB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restart"/>
            <w:vAlign w:val="center"/>
          </w:tcPr>
          <w:p w14:paraId="7439148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创新创业教育</w:t>
            </w:r>
          </w:p>
          <w:p w14:paraId="4CD5BB7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课</w:t>
            </w:r>
          </w:p>
          <w:p w14:paraId="3E867DA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程</w:t>
            </w:r>
          </w:p>
        </w:tc>
        <w:tc>
          <w:tcPr>
            <w:tcW w:w="235" w:type="pct"/>
            <w:vAlign w:val="center"/>
          </w:tcPr>
          <w:p w14:paraId="488F684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10</w:t>
            </w:r>
          </w:p>
        </w:tc>
        <w:tc>
          <w:tcPr>
            <w:tcW w:w="278" w:type="pct"/>
            <w:vAlign w:val="center"/>
          </w:tcPr>
          <w:p w14:paraId="40A13CB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016618</w:t>
            </w:r>
          </w:p>
        </w:tc>
        <w:tc>
          <w:tcPr>
            <w:tcW w:w="864" w:type="pct"/>
            <w:vAlign w:val="center"/>
          </w:tcPr>
          <w:p w14:paraId="04A43F0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大学生职业生涯规划</w:t>
            </w:r>
          </w:p>
        </w:tc>
        <w:tc>
          <w:tcPr>
            <w:tcW w:w="269" w:type="pct"/>
            <w:vAlign w:val="center"/>
          </w:tcPr>
          <w:p w14:paraId="2C11FE7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必修</w:t>
            </w:r>
          </w:p>
        </w:tc>
        <w:tc>
          <w:tcPr>
            <w:tcW w:w="235" w:type="pct"/>
            <w:vAlign w:val="center"/>
          </w:tcPr>
          <w:p w14:paraId="495C647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</w:t>
            </w:r>
          </w:p>
        </w:tc>
        <w:tc>
          <w:tcPr>
            <w:tcW w:w="289" w:type="pct"/>
            <w:vAlign w:val="center"/>
          </w:tcPr>
          <w:p w14:paraId="7887E4E6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考查</w:t>
            </w:r>
          </w:p>
        </w:tc>
        <w:tc>
          <w:tcPr>
            <w:tcW w:w="235" w:type="pct"/>
            <w:vAlign w:val="center"/>
          </w:tcPr>
          <w:p w14:paraId="1065556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32</w:t>
            </w:r>
          </w:p>
        </w:tc>
        <w:tc>
          <w:tcPr>
            <w:tcW w:w="236" w:type="pct"/>
            <w:vAlign w:val="center"/>
          </w:tcPr>
          <w:p w14:paraId="1A8AF27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16</w:t>
            </w:r>
          </w:p>
        </w:tc>
        <w:tc>
          <w:tcPr>
            <w:tcW w:w="248" w:type="pct"/>
            <w:vAlign w:val="center"/>
          </w:tcPr>
          <w:p w14:paraId="5F849E1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16</w:t>
            </w:r>
          </w:p>
        </w:tc>
        <w:tc>
          <w:tcPr>
            <w:tcW w:w="276" w:type="pct"/>
            <w:vAlign w:val="center"/>
          </w:tcPr>
          <w:p w14:paraId="7DB1B08B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2*16</w:t>
            </w:r>
          </w:p>
        </w:tc>
        <w:tc>
          <w:tcPr>
            <w:tcW w:w="276" w:type="pct"/>
            <w:vAlign w:val="center"/>
          </w:tcPr>
          <w:p w14:paraId="24CEBCAF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2A29468A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0C83E21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A86656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50ECE55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64035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203" w:type="pct"/>
            <w:vMerge w:val="continue"/>
            <w:vAlign w:val="center"/>
          </w:tcPr>
          <w:p w14:paraId="27285D3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528C465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6A7274A1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11</w:t>
            </w:r>
          </w:p>
        </w:tc>
        <w:tc>
          <w:tcPr>
            <w:tcW w:w="278" w:type="pct"/>
            <w:vAlign w:val="center"/>
          </w:tcPr>
          <w:p w14:paraId="43F13136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016619</w:t>
            </w:r>
          </w:p>
        </w:tc>
        <w:tc>
          <w:tcPr>
            <w:tcW w:w="864" w:type="pct"/>
            <w:vAlign w:val="center"/>
          </w:tcPr>
          <w:p w14:paraId="16F9AD9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大学生就业与创业指导</w:t>
            </w:r>
          </w:p>
        </w:tc>
        <w:tc>
          <w:tcPr>
            <w:tcW w:w="269" w:type="pct"/>
            <w:vAlign w:val="center"/>
          </w:tcPr>
          <w:p w14:paraId="03859D4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必修</w:t>
            </w:r>
          </w:p>
        </w:tc>
        <w:tc>
          <w:tcPr>
            <w:tcW w:w="235" w:type="pct"/>
            <w:vAlign w:val="center"/>
          </w:tcPr>
          <w:p w14:paraId="37EF665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</w:t>
            </w:r>
          </w:p>
        </w:tc>
        <w:tc>
          <w:tcPr>
            <w:tcW w:w="289" w:type="pct"/>
            <w:vAlign w:val="center"/>
          </w:tcPr>
          <w:p w14:paraId="7635DE4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考查</w:t>
            </w:r>
          </w:p>
        </w:tc>
        <w:tc>
          <w:tcPr>
            <w:tcW w:w="235" w:type="pct"/>
            <w:vAlign w:val="center"/>
          </w:tcPr>
          <w:p w14:paraId="0B9C9532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32</w:t>
            </w:r>
          </w:p>
        </w:tc>
        <w:tc>
          <w:tcPr>
            <w:tcW w:w="236" w:type="pct"/>
            <w:vAlign w:val="center"/>
          </w:tcPr>
          <w:p w14:paraId="11146586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16</w:t>
            </w:r>
          </w:p>
        </w:tc>
        <w:tc>
          <w:tcPr>
            <w:tcW w:w="248" w:type="pct"/>
            <w:vAlign w:val="center"/>
          </w:tcPr>
          <w:p w14:paraId="56878EA9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16</w:t>
            </w:r>
          </w:p>
        </w:tc>
        <w:tc>
          <w:tcPr>
            <w:tcW w:w="276" w:type="pct"/>
            <w:vAlign w:val="center"/>
          </w:tcPr>
          <w:p w14:paraId="2978C017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186DEBE7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4BFFC393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2DFEC34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2*16</w:t>
            </w:r>
          </w:p>
        </w:tc>
        <w:tc>
          <w:tcPr>
            <w:tcW w:w="283" w:type="pct"/>
            <w:vAlign w:val="center"/>
          </w:tcPr>
          <w:p w14:paraId="2195813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7F89C97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7283A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6E8556A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0C59598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5ACC270B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6502C821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bidi="ar"/>
              </w:rPr>
              <w:t>小计</w:t>
            </w:r>
          </w:p>
        </w:tc>
        <w:tc>
          <w:tcPr>
            <w:tcW w:w="269" w:type="pct"/>
            <w:vAlign w:val="center"/>
          </w:tcPr>
          <w:p w14:paraId="36C492D9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E426826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bidi="ar"/>
              </w:rPr>
              <w:t>4</w:t>
            </w:r>
          </w:p>
        </w:tc>
        <w:tc>
          <w:tcPr>
            <w:tcW w:w="289" w:type="pct"/>
            <w:vAlign w:val="center"/>
          </w:tcPr>
          <w:p w14:paraId="44A24110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1FA6D2B0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bidi="ar"/>
              </w:rPr>
              <w:t>64</w:t>
            </w:r>
          </w:p>
        </w:tc>
        <w:tc>
          <w:tcPr>
            <w:tcW w:w="236" w:type="pct"/>
            <w:vAlign w:val="center"/>
          </w:tcPr>
          <w:p w14:paraId="5DED758A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  <w:t>32</w:t>
            </w:r>
          </w:p>
        </w:tc>
        <w:tc>
          <w:tcPr>
            <w:tcW w:w="248" w:type="pct"/>
            <w:vAlign w:val="center"/>
          </w:tcPr>
          <w:p w14:paraId="79C31389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sz w:val="15"/>
                <w:szCs w:val="15"/>
                <w:lang w:eastAsia="zh"/>
              </w:rPr>
              <w:t>32</w:t>
            </w:r>
          </w:p>
        </w:tc>
        <w:tc>
          <w:tcPr>
            <w:tcW w:w="276" w:type="pct"/>
            <w:vAlign w:val="center"/>
          </w:tcPr>
          <w:p w14:paraId="4BD157E5">
            <w:pPr>
              <w:jc w:val="center"/>
              <w:rPr>
                <w:rFonts w:hint="eastAsia" w:ascii="宋体" w:hAnsi="宋体" w:cs="宋体"/>
                <w:b/>
                <w:bCs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3925C009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7844FCEC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09A7D9E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075F499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D97C59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7E01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203" w:type="pct"/>
            <w:vMerge w:val="continue"/>
            <w:vAlign w:val="center"/>
          </w:tcPr>
          <w:p w14:paraId="406222F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restart"/>
            <w:vAlign w:val="center"/>
          </w:tcPr>
          <w:p w14:paraId="0FE3918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人文素质教育课程</w:t>
            </w:r>
          </w:p>
        </w:tc>
        <w:tc>
          <w:tcPr>
            <w:tcW w:w="235" w:type="pct"/>
            <w:vAlign w:val="center"/>
          </w:tcPr>
          <w:p w14:paraId="2852CC4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12</w:t>
            </w:r>
          </w:p>
        </w:tc>
        <w:tc>
          <w:tcPr>
            <w:tcW w:w="278" w:type="pct"/>
            <w:vAlign w:val="center"/>
          </w:tcPr>
          <w:p w14:paraId="0B745AC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016609</w:t>
            </w:r>
          </w:p>
        </w:tc>
        <w:tc>
          <w:tcPr>
            <w:tcW w:w="864" w:type="pct"/>
            <w:vAlign w:val="center"/>
          </w:tcPr>
          <w:p w14:paraId="09CC2020">
            <w:pPr>
              <w:snapToGrid w:val="0"/>
              <w:jc w:val="center"/>
              <w:rPr>
                <w:rFonts w:hint="eastAsia" w:ascii="宋体" w:hAnsi="宋体" w:cs="宋体"/>
                <w:spacing w:val="-1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spacing w:val="-10"/>
                <w:kern w:val="0"/>
                <w:sz w:val="15"/>
                <w:szCs w:val="15"/>
              </w:rPr>
              <w:t>大学体育</w:t>
            </w:r>
          </w:p>
        </w:tc>
        <w:tc>
          <w:tcPr>
            <w:tcW w:w="269" w:type="pct"/>
            <w:vAlign w:val="center"/>
          </w:tcPr>
          <w:p w14:paraId="76F9213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必修</w:t>
            </w:r>
          </w:p>
        </w:tc>
        <w:tc>
          <w:tcPr>
            <w:tcW w:w="235" w:type="pct"/>
            <w:vAlign w:val="center"/>
          </w:tcPr>
          <w:p w14:paraId="4E7B767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289" w:type="pct"/>
            <w:vAlign w:val="center"/>
          </w:tcPr>
          <w:p w14:paraId="717DBF6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考试</w:t>
            </w:r>
          </w:p>
        </w:tc>
        <w:tc>
          <w:tcPr>
            <w:tcW w:w="235" w:type="pct"/>
            <w:vAlign w:val="center"/>
          </w:tcPr>
          <w:p w14:paraId="0023AC8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108</w:t>
            </w:r>
          </w:p>
        </w:tc>
        <w:tc>
          <w:tcPr>
            <w:tcW w:w="236" w:type="pct"/>
            <w:vAlign w:val="center"/>
          </w:tcPr>
          <w:p w14:paraId="739E8B2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0</w:t>
            </w:r>
          </w:p>
        </w:tc>
        <w:tc>
          <w:tcPr>
            <w:tcW w:w="248" w:type="pct"/>
            <w:vAlign w:val="center"/>
          </w:tcPr>
          <w:p w14:paraId="244E899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108</w:t>
            </w:r>
          </w:p>
        </w:tc>
        <w:tc>
          <w:tcPr>
            <w:tcW w:w="276" w:type="pct"/>
            <w:vAlign w:val="center"/>
          </w:tcPr>
          <w:p w14:paraId="7401C703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2*18</w:t>
            </w:r>
          </w:p>
        </w:tc>
        <w:tc>
          <w:tcPr>
            <w:tcW w:w="276" w:type="pct"/>
            <w:vAlign w:val="center"/>
          </w:tcPr>
          <w:p w14:paraId="033CB7C7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2*18</w:t>
            </w:r>
          </w:p>
        </w:tc>
        <w:tc>
          <w:tcPr>
            <w:tcW w:w="276" w:type="pct"/>
            <w:vAlign w:val="center"/>
          </w:tcPr>
          <w:p w14:paraId="4B63002B">
            <w:pPr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2*18</w:t>
            </w:r>
          </w:p>
        </w:tc>
        <w:tc>
          <w:tcPr>
            <w:tcW w:w="271" w:type="pct"/>
            <w:vAlign w:val="center"/>
          </w:tcPr>
          <w:p w14:paraId="300A584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17E9606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F251E1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3151D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18CC6E8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75B9305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5C80911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13</w:t>
            </w:r>
          </w:p>
        </w:tc>
        <w:tc>
          <w:tcPr>
            <w:tcW w:w="278" w:type="pct"/>
            <w:vAlign w:val="center"/>
          </w:tcPr>
          <w:p w14:paraId="4B4BC3C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34A36724">
            <w:pPr>
              <w:snapToGrid w:val="0"/>
              <w:jc w:val="center"/>
              <w:rPr>
                <w:rFonts w:hint="eastAsia" w:ascii="宋体" w:hAnsi="宋体" w:cs="宋体"/>
                <w:spacing w:val="-1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spacing w:val="-10"/>
                <w:kern w:val="0"/>
                <w:sz w:val="15"/>
                <w:szCs w:val="15"/>
              </w:rPr>
              <w:t>大学英语</w:t>
            </w:r>
          </w:p>
        </w:tc>
        <w:tc>
          <w:tcPr>
            <w:tcW w:w="269" w:type="pct"/>
            <w:vAlign w:val="center"/>
          </w:tcPr>
          <w:p w14:paraId="7BB8977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sz w:val="15"/>
                <w:szCs w:val="15"/>
              </w:rPr>
              <w:t>必修</w:t>
            </w:r>
          </w:p>
        </w:tc>
        <w:tc>
          <w:tcPr>
            <w:tcW w:w="235" w:type="pct"/>
            <w:vAlign w:val="center"/>
          </w:tcPr>
          <w:p w14:paraId="73984DD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16</w:t>
            </w:r>
          </w:p>
        </w:tc>
        <w:tc>
          <w:tcPr>
            <w:tcW w:w="289" w:type="pct"/>
            <w:vAlign w:val="center"/>
          </w:tcPr>
          <w:p w14:paraId="34EFB44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考试</w:t>
            </w:r>
          </w:p>
        </w:tc>
        <w:tc>
          <w:tcPr>
            <w:tcW w:w="235" w:type="pct"/>
            <w:vAlign w:val="center"/>
          </w:tcPr>
          <w:p w14:paraId="6AE4136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5"/>
                <w:szCs w:val="15"/>
                <w:highlight w:val="yellow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256</w:t>
            </w:r>
          </w:p>
        </w:tc>
        <w:tc>
          <w:tcPr>
            <w:tcW w:w="236" w:type="pct"/>
            <w:vAlign w:val="center"/>
          </w:tcPr>
          <w:p w14:paraId="4AC87FA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5"/>
                <w:szCs w:val="15"/>
                <w:highlight w:val="yellow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128</w:t>
            </w:r>
          </w:p>
        </w:tc>
        <w:tc>
          <w:tcPr>
            <w:tcW w:w="248" w:type="pct"/>
            <w:vAlign w:val="center"/>
          </w:tcPr>
          <w:p w14:paraId="08D5F69F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5"/>
                <w:szCs w:val="15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128</w:t>
            </w:r>
          </w:p>
        </w:tc>
        <w:tc>
          <w:tcPr>
            <w:tcW w:w="276" w:type="pct"/>
            <w:vAlign w:val="center"/>
          </w:tcPr>
          <w:p w14:paraId="1362FA2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5"/>
                <w:szCs w:val="15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4*16</w:t>
            </w:r>
          </w:p>
        </w:tc>
        <w:tc>
          <w:tcPr>
            <w:tcW w:w="276" w:type="pct"/>
            <w:vAlign w:val="center"/>
          </w:tcPr>
          <w:p w14:paraId="572322C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5"/>
                <w:szCs w:val="15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4*16</w:t>
            </w:r>
          </w:p>
        </w:tc>
        <w:tc>
          <w:tcPr>
            <w:tcW w:w="276" w:type="pct"/>
            <w:vAlign w:val="center"/>
          </w:tcPr>
          <w:p w14:paraId="79F8FA4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5"/>
                <w:szCs w:val="15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4*16</w:t>
            </w:r>
          </w:p>
        </w:tc>
        <w:tc>
          <w:tcPr>
            <w:tcW w:w="271" w:type="pct"/>
            <w:vAlign w:val="center"/>
          </w:tcPr>
          <w:p w14:paraId="5FA5C65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15"/>
                <w:szCs w:val="15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4*16</w:t>
            </w:r>
          </w:p>
        </w:tc>
        <w:tc>
          <w:tcPr>
            <w:tcW w:w="283" w:type="pct"/>
            <w:vAlign w:val="center"/>
          </w:tcPr>
          <w:p w14:paraId="75B7B88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283" w:type="pct"/>
            <w:vAlign w:val="center"/>
          </w:tcPr>
          <w:p w14:paraId="242EC53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05D81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2AB253E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1649848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1D6E376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14</w:t>
            </w:r>
          </w:p>
        </w:tc>
        <w:tc>
          <w:tcPr>
            <w:tcW w:w="278" w:type="pct"/>
            <w:vAlign w:val="center"/>
          </w:tcPr>
          <w:p w14:paraId="2850A7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39353E6C">
            <w:pPr>
              <w:snapToGrid w:val="0"/>
              <w:jc w:val="center"/>
              <w:rPr>
                <w:rFonts w:hint="eastAsia" w:ascii="宋体" w:hAnsi="宋体" w:cs="宋体"/>
                <w:spacing w:val="-1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</w:t>
            </w:r>
            <w:r>
              <w:rPr>
                <w:rFonts w:hint="eastAsia" w:ascii="宋体" w:hAnsi="宋体" w:cs="宋体"/>
                <w:spacing w:val="-10"/>
                <w:kern w:val="0"/>
                <w:sz w:val="15"/>
                <w:szCs w:val="15"/>
                <w:lang w:eastAsia="zh"/>
              </w:rPr>
              <w:t>俄语</w:t>
            </w:r>
          </w:p>
        </w:tc>
        <w:tc>
          <w:tcPr>
            <w:tcW w:w="269" w:type="pct"/>
            <w:vAlign w:val="center"/>
          </w:tcPr>
          <w:p w14:paraId="4AA885E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限选</w:t>
            </w:r>
          </w:p>
        </w:tc>
        <w:tc>
          <w:tcPr>
            <w:tcW w:w="235" w:type="pct"/>
            <w:vAlign w:val="center"/>
          </w:tcPr>
          <w:p w14:paraId="3E26ED5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8</w:t>
            </w:r>
          </w:p>
        </w:tc>
        <w:tc>
          <w:tcPr>
            <w:tcW w:w="289" w:type="pct"/>
            <w:vAlign w:val="center"/>
          </w:tcPr>
          <w:p w14:paraId="766C732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3989A6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yellow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128</w:t>
            </w:r>
          </w:p>
        </w:tc>
        <w:tc>
          <w:tcPr>
            <w:tcW w:w="236" w:type="pct"/>
            <w:vAlign w:val="center"/>
          </w:tcPr>
          <w:p w14:paraId="70BB1F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yellow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48</w:t>
            </w:r>
          </w:p>
        </w:tc>
        <w:tc>
          <w:tcPr>
            <w:tcW w:w="248" w:type="pct"/>
            <w:vAlign w:val="center"/>
          </w:tcPr>
          <w:p w14:paraId="55AE3A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yellow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80</w:t>
            </w:r>
          </w:p>
        </w:tc>
        <w:tc>
          <w:tcPr>
            <w:tcW w:w="276" w:type="pct"/>
            <w:vAlign w:val="center"/>
          </w:tcPr>
          <w:p w14:paraId="1810B2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2*16</w:t>
            </w:r>
          </w:p>
        </w:tc>
        <w:tc>
          <w:tcPr>
            <w:tcW w:w="276" w:type="pct"/>
            <w:vAlign w:val="center"/>
          </w:tcPr>
          <w:p w14:paraId="5390BE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2*16</w:t>
            </w:r>
          </w:p>
        </w:tc>
        <w:tc>
          <w:tcPr>
            <w:tcW w:w="276" w:type="pct"/>
            <w:tcMar>
              <w:left w:w="0" w:type="dxa"/>
              <w:right w:w="0" w:type="dxa"/>
            </w:tcMar>
            <w:vAlign w:val="center"/>
          </w:tcPr>
          <w:p w14:paraId="72E8C6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yellow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2*16</w:t>
            </w:r>
          </w:p>
        </w:tc>
        <w:tc>
          <w:tcPr>
            <w:tcW w:w="271" w:type="pct"/>
            <w:tcMar>
              <w:left w:w="0" w:type="dxa"/>
              <w:right w:w="0" w:type="dxa"/>
            </w:tcMar>
            <w:vAlign w:val="center"/>
          </w:tcPr>
          <w:p w14:paraId="67162D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yellow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2*16</w:t>
            </w:r>
          </w:p>
        </w:tc>
        <w:tc>
          <w:tcPr>
            <w:tcW w:w="283" w:type="pct"/>
            <w:vAlign w:val="center"/>
          </w:tcPr>
          <w:p w14:paraId="58CFC6E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60F590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3261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4D19BF2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6FC80AC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68521735">
            <w:pPr>
              <w:snapToGrid w:val="0"/>
              <w:jc w:val="center"/>
              <w:rPr>
                <w:rFonts w:hint="eastAsia" w:ascii="宋体" w:hAnsi="宋体" w:cs="宋体"/>
                <w:color w:val="00000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15</w:t>
            </w:r>
          </w:p>
        </w:tc>
        <w:tc>
          <w:tcPr>
            <w:tcW w:w="278" w:type="pct"/>
            <w:vAlign w:val="center"/>
          </w:tcPr>
          <w:p w14:paraId="30513E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864" w:type="pct"/>
            <w:vAlign w:val="center"/>
          </w:tcPr>
          <w:p w14:paraId="37E98D75">
            <w:pPr>
              <w:snapToGrid w:val="0"/>
              <w:jc w:val="center"/>
              <w:rPr>
                <w:rFonts w:hint="eastAsia" w:ascii="宋体" w:hAnsi="宋体" w:cs="宋体"/>
                <w:color w:val="00000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pacing w:val="-10"/>
                <w:kern w:val="0"/>
                <w:sz w:val="15"/>
                <w:szCs w:val="15"/>
              </w:rPr>
              <w:t>博约课程（线上</w:t>
            </w:r>
            <w:r>
              <w:rPr>
                <w:rFonts w:hint="eastAsia" w:ascii="宋体" w:hAnsi="宋体" w:cs="宋体"/>
                <w:spacing w:val="-10"/>
                <w:kern w:val="0"/>
                <w:sz w:val="15"/>
                <w:szCs w:val="15"/>
                <w:lang w:eastAsia="zh"/>
              </w:rPr>
              <w:t>）</w:t>
            </w:r>
          </w:p>
        </w:tc>
        <w:tc>
          <w:tcPr>
            <w:tcW w:w="269" w:type="pct"/>
            <w:vAlign w:val="center"/>
          </w:tcPr>
          <w:p w14:paraId="15E4816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选修</w:t>
            </w:r>
          </w:p>
        </w:tc>
        <w:tc>
          <w:tcPr>
            <w:tcW w:w="235" w:type="pct"/>
            <w:vAlign w:val="center"/>
          </w:tcPr>
          <w:p w14:paraId="7A45BD6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289" w:type="pct"/>
            <w:vAlign w:val="center"/>
          </w:tcPr>
          <w:p w14:paraId="607F5EC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考查</w:t>
            </w:r>
          </w:p>
        </w:tc>
        <w:tc>
          <w:tcPr>
            <w:tcW w:w="235" w:type="pct"/>
            <w:vAlign w:val="center"/>
          </w:tcPr>
          <w:p w14:paraId="11649E3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128</w:t>
            </w:r>
          </w:p>
        </w:tc>
        <w:tc>
          <w:tcPr>
            <w:tcW w:w="236" w:type="pct"/>
            <w:vAlign w:val="center"/>
          </w:tcPr>
          <w:p w14:paraId="5C1753B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128</w:t>
            </w:r>
          </w:p>
        </w:tc>
        <w:tc>
          <w:tcPr>
            <w:tcW w:w="248" w:type="pct"/>
            <w:vAlign w:val="center"/>
          </w:tcPr>
          <w:p w14:paraId="05F461B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0B564E9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0912339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tcMar>
              <w:left w:w="0" w:type="dxa"/>
              <w:right w:w="0" w:type="dxa"/>
            </w:tcMar>
            <w:vAlign w:val="center"/>
          </w:tcPr>
          <w:p w14:paraId="1A5263A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tcMar>
              <w:left w:w="0" w:type="dxa"/>
              <w:right w:w="0" w:type="dxa"/>
            </w:tcMar>
            <w:vAlign w:val="center"/>
          </w:tcPr>
          <w:p w14:paraId="65C4D24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AC4EAB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7F6DCD1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71A5F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jc w:val="center"/>
        </w:trPr>
        <w:tc>
          <w:tcPr>
            <w:tcW w:w="203" w:type="pct"/>
            <w:vMerge w:val="continue"/>
            <w:vAlign w:val="center"/>
          </w:tcPr>
          <w:p w14:paraId="6F99D5A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7BA69C3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41C4ED6F">
            <w:pPr>
              <w:widowControl/>
              <w:ind w:firstLine="300" w:firstLineChars="200"/>
              <w:jc w:val="center"/>
              <w:textAlignment w:val="center"/>
              <w:rPr>
                <w:rFonts w:hint="eastAsia"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3AD59F5B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spacing w:val="-1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spacing w:val="-10"/>
                <w:kern w:val="0"/>
                <w:sz w:val="15"/>
                <w:szCs w:val="15"/>
              </w:rPr>
              <w:t>小计</w:t>
            </w:r>
          </w:p>
        </w:tc>
        <w:tc>
          <w:tcPr>
            <w:tcW w:w="269" w:type="pct"/>
            <w:vAlign w:val="center"/>
          </w:tcPr>
          <w:p w14:paraId="304F2C58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6864EDFA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  <w:t>38</w:t>
            </w:r>
          </w:p>
        </w:tc>
        <w:tc>
          <w:tcPr>
            <w:tcW w:w="289" w:type="pct"/>
            <w:vAlign w:val="center"/>
          </w:tcPr>
          <w:p w14:paraId="030A9100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4769662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 w:bidi="ar"/>
              </w:rPr>
              <w:t>20</w:t>
            </w:r>
          </w:p>
        </w:tc>
        <w:tc>
          <w:tcPr>
            <w:tcW w:w="236" w:type="pct"/>
            <w:vAlign w:val="center"/>
          </w:tcPr>
          <w:p w14:paraId="3181702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3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 w:bidi="ar"/>
              </w:rPr>
              <w:t>04</w:t>
            </w:r>
          </w:p>
        </w:tc>
        <w:tc>
          <w:tcPr>
            <w:tcW w:w="248" w:type="pct"/>
            <w:vAlign w:val="center"/>
          </w:tcPr>
          <w:p w14:paraId="4DB8E55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3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 w:bidi="ar"/>
              </w:rPr>
              <w:t>16</w:t>
            </w:r>
          </w:p>
        </w:tc>
        <w:tc>
          <w:tcPr>
            <w:tcW w:w="276" w:type="pct"/>
            <w:vAlign w:val="center"/>
          </w:tcPr>
          <w:p w14:paraId="4943B5B1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459E14C7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tcMar>
              <w:left w:w="0" w:type="dxa"/>
              <w:right w:w="0" w:type="dxa"/>
            </w:tcMar>
            <w:vAlign w:val="center"/>
          </w:tcPr>
          <w:p w14:paraId="5C8FE916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tcMar>
              <w:left w:w="0" w:type="dxa"/>
              <w:right w:w="0" w:type="dxa"/>
            </w:tcMar>
            <w:vAlign w:val="center"/>
          </w:tcPr>
          <w:p w14:paraId="17EDE62F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1CA44FD9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6980934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</w:tr>
      <w:tr w14:paraId="1BB8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203" w:type="pct"/>
            <w:vMerge w:val="restart"/>
            <w:vAlign w:val="center"/>
          </w:tcPr>
          <w:p w14:paraId="0685AB4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专业基础课程</w:t>
            </w:r>
          </w:p>
        </w:tc>
        <w:tc>
          <w:tcPr>
            <w:tcW w:w="235" w:type="pct"/>
            <w:vMerge w:val="restart"/>
            <w:vAlign w:val="center"/>
          </w:tcPr>
          <w:p w14:paraId="51088D0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职业技术教育课程</w:t>
            </w:r>
          </w:p>
        </w:tc>
        <w:tc>
          <w:tcPr>
            <w:tcW w:w="235" w:type="pct"/>
            <w:vAlign w:val="center"/>
          </w:tcPr>
          <w:p w14:paraId="5017DF6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16</w:t>
            </w:r>
          </w:p>
        </w:tc>
        <w:tc>
          <w:tcPr>
            <w:tcW w:w="278" w:type="pct"/>
            <w:vAlign w:val="center"/>
          </w:tcPr>
          <w:p w14:paraId="3EE318D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293BB09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网页设计</w:t>
            </w:r>
          </w:p>
        </w:tc>
        <w:tc>
          <w:tcPr>
            <w:tcW w:w="269" w:type="pct"/>
            <w:vAlign w:val="center"/>
          </w:tcPr>
          <w:p w14:paraId="71F2603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7A61927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0C3BD41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6E44448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4C04F40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7511E75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4AE4BCB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76" w:type="pct"/>
            <w:vAlign w:val="center"/>
          </w:tcPr>
          <w:p w14:paraId="44277BE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39C8860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5CCAE78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F21F5B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04DC8A7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766C4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03" w:type="pct"/>
            <w:vMerge w:val="continue"/>
            <w:vAlign w:val="center"/>
          </w:tcPr>
          <w:p w14:paraId="0E13942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2027CFC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325AA17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17</w:t>
            </w:r>
          </w:p>
        </w:tc>
        <w:tc>
          <w:tcPr>
            <w:tcW w:w="278" w:type="pct"/>
            <w:vAlign w:val="center"/>
          </w:tcPr>
          <w:p w14:paraId="59F1377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15E96C8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JavaScript程序设计</w:t>
            </w:r>
          </w:p>
        </w:tc>
        <w:tc>
          <w:tcPr>
            <w:tcW w:w="269" w:type="pct"/>
            <w:vAlign w:val="center"/>
          </w:tcPr>
          <w:p w14:paraId="36F6506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2276C6C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41B4677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考试</w:t>
            </w:r>
          </w:p>
        </w:tc>
        <w:tc>
          <w:tcPr>
            <w:tcW w:w="235" w:type="pct"/>
            <w:vAlign w:val="center"/>
          </w:tcPr>
          <w:p w14:paraId="40F2B37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39DB0D7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23A1053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73511D0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09D2F1B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76" w:type="pct"/>
            <w:vAlign w:val="center"/>
          </w:tcPr>
          <w:p w14:paraId="7C904D4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46F26FE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5DBC686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1FFE360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703CD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3258EC0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1862F57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76F05C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693CBA2B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  <w:t>小计</w:t>
            </w:r>
          </w:p>
        </w:tc>
        <w:tc>
          <w:tcPr>
            <w:tcW w:w="269" w:type="pct"/>
            <w:vAlign w:val="center"/>
          </w:tcPr>
          <w:p w14:paraId="59BEE387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0B2B9F11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  <w:t>8</w:t>
            </w:r>
          </w:p>
        </w:tc>
        <w:tc>
          <w:tcPr>
            <w:tcW w:w="289" w:type="pct"/>
            <w:vAlign w:val="center"/>
          </w:tcPr>
          <w:p w14:paraId="23820DAB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235" w:type="pct"/>
            <w:vAlign w:val="center"/>
          </w:tcPr>
          <w:p w14:paraId="4F531F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128</w:t>
            </w:r>
          </w:p>
        </w:tc>
        <w:tc>
          <w:tcPr>
            <w:tcW w:w="236" w:type="pct"/>
            <w:vAlign w:val="center"/>
          </w:tcPr>
          <w:p w14:paraId="42E5BAE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48</w:t>
            </w:r>
          </w:p>
        </w:tc>
        <w:tc>
          <w:tcPr>
            <w:tcW w:w="248" w:type="pct"/>
            <w:vAlign w:val="center"/>
          </w:tcPr>
          <w:p w14:paraId="0240CEA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80</w:t>
            </w:r>
          </w:p>
        </w:tc>
        <w:tc>
          <w:tcPr>
            <w:tcW w:w="276" w:type="pct"/>
            <w:vAlign w:val="center"/>
          </w:tcPr>
          <w:p w14:paraId="0B455549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7DE578DB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675A6840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125E562A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81C46D9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7FD6D882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</w:tr>
      <w:tr w14:paraId="3A26C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restart"/>
            <w:vAlign w:val="center"/>
          </w:tcPr>
          <w:p w14:paraId="6A5F96A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专业核心课程</w:t>
            </w:r>
          </w:p>
        </w:tc>
        <w:tc>
          <w:tcPr>
            <w:tcW w:w="235" w:type="pct"/>
            <w:vMerge w:val="continue"/>
            <w:vAlign w:val="center"/>
          </w:tcPr>
          <w:p w14:paraId="70231B1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0DD2674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18</w:t>
            </w:r>
          </w:p>
        </w:tc>
        <w:tc>
          <w:tcPr>
            <w:tcW w:w="278" w:type="pct"/>
            <w:vAlign w:val="center"/>
          </w:tcPr>
          <w:p w14:paraId="5BD1757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0D956D6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*×算法和编程</w:t>
            </w:r>
          </w:p>
        </w:tc>
        <w:tc>
          <w:tcPr>
            <w:tcW w:w="269" w:type="pct"/>
            <w:vAlign w:val="center"/>
          </w:tcPr>
          <w:p w14:paraId="3892708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64F353F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65E906A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考试</w:t>
            </w:r>
          </w:p>
        </w:tc>
        <w:tc>
          <w:tcPr>
            <w:tcW w:w="235" w:type="pct"/>
            <w:vAlign w:val="center"/>
          </w:tcPr>
          <w:p w14:paraId="37B1A31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34CA827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57FB282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593F563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76" w:type="pct"/>
            <w:vAlign w:val="center"/>
          </w:tcPr>
          <w:p w14:paraId="6DDBB98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216A1ED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7F2D854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105FD67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7B3072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56D34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203" w:type="pct"/>
            <w:vMerge w:val="continue"/>
            <w:vAlign w:val="center"/>
          </w:tcPr>
          <w:p w14:paraId="7D96EEB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2250593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7F7A728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19</w:t>
            </w:r>
          </w:p>
        </w:tc>
        <w:tc>
          <w:tcPr>
            <w:tcW w:w="278" w:type="pct"/>
            <w:vAlign w:val="center"/>
          </w:tcPr>
          <w:p w14:paraId="1789B5E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19147D1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*×HTML5CSS3技术应用</w:t>
            </w:r>
          </w:p>
        </w:tc>
        <w:tc>
          <w:tcPr>
            <w:tcW w:w="269" w:type="pct"/>
            <w:vAlign w:val="center"/>
          </w:tcPr>
          <w:p w14:paraId="420FC63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7233937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3FADA05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考试</w:t>
            </w:r>
          </w:p>
        </w:tc>
        <w:tc>
          <w:tcPr>
            <w:tcW w:w="235" w:type="pct"/>
            <w:vAlign w:val="center"/>
          </w:tcPr>
          <w:p w14:paraId="02EBF39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30ED534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1BA0C01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00F4D43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4B7D465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76" w:type="pct"/>
            <w:vAlign w:val="center"/>
          </w:tcPr>
          <w:p w14:paraId="2000A96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547007B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8E5113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6D2FA2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58C8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203" w:type="pct"/>
            <w:vMerge w:val="continue"/>
            <w:vAlign w:val="center"/>
          </w:tcPr>
          <w:p w14:paraId="020A9F2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6C88CE6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5762E51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20</w:t>
            </w:r>
          </w:p>
        </w:tc>
        <w:tc>
          <w:tcPr>
            <w:tcW w:w="278" w:type="pct"/>
            <w:vAlign w:val="center"/>
          </w:tcPr>
          <w:p w14:paraId="07FC740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7AFB4ED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*×数据模型和数据库管理系统</w:t>
            </w:r>
          </w:p>
        </w:tc>
        <w:tc>
          <w:tcPr>
            <w:tcW w:w="269" w:type="pct"/>
            <w:vAlign w:val="center"/>
          </w:tcPr>
          <w:p w14:paraId="160C46F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700BB99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0CDAB3D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3D32E42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64676ED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6F14945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038C6E3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3D6D9AF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76" w:type="pct"/>
            <w:vAlign w:val="center"/>
          </w:tcPr>
          <w:p w14:paraId="30DF8F5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0B89BAC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DCECEB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1DD105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27283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198424C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7D82B8C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1AF6D09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21</w:t>
            </w:r>
          </w:p>
        </w:tc>
        <w:tc>
          <w:tcPr>
            <w:tcW w:w="278" w:type="pct"/>
            <w:vAlign w:val="center"/>
          </w:tcPr>
          <w:p w14:paraId="09AD93F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6312336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*×面向对象编程</w:t>
            </w:r>
          </w:p>
        </w:tc>
        <w:tc>
          <w:tcPr>
            <w:tcW w:w="269" w:type="pct"/>
            <w:vAlign w:val="center"/>
          </w:tcPr>
          <w:p w14:paraId="4C4B245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79BD748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742CE40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考试</w:t>
            </w:r>
          </w:p>
        </w:tc>
        <w:tc>
          <w:tcPr>
            <w:tcW w:w="235" w:type="pct"/>
            <w:vAlign w:val="center"/>
          </w:tcPr>
          <w:p w14:paraId="7934607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6965AE8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7CE5C0F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1528C5F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583F162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76" w:type="pct"/>
            <w:vAlign w:val="center"/>
          </w:tcPr>
          <w:p w14:paraId="0741C15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00A2108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460C52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F799A7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1A90F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4BC78A8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411A654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CAB9DB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22</w:t>
            </w:r>
          </w:p>
        </w:tc>
        <w:tc>
          <w:tcPr>
            <w:tcW w:w="278" w:type="pct"/>
            <w:vAlign w:val="center"/>
          </w:tcPr>
          <w:p w14:paraId="4ECE88A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645CCB8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*×Redis开发</w:t>
            </w:r>
          </w:p>
        </w:tc>
        <w:tc>
          <w:tcPr>
            <w:tcW w:w="269" w:type="pct"/>
            <w:vAlign w:val="center"/>
          </w:tcPr>
          <w:p w14:paraId="56F8CC9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21CE835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0A90A3E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考试</w:t>
            </w:r>
          </w:p>
        </w:tc>
        <w:tc>
          <w:tcPr>
            <w:tcW w:w="235" w:type="pct"/>
            <w:vAlign w:val="center"/>
          </w:tcPr>
          <w:p w14:paraId="69ED8B5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59079D6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142EBB4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5FD48A5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77CBC76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5FADA32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71" w:type="pct"/>
            <w:vAlign w:val="center"/>
          </w:tcPr>
          <w:p w14:paraId="2359801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B92BEA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07A9DD0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12854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203" w:type="pct"/>
            <w:vMerge w:val="continue"/>
            <w:vAlign w:val="center"/>
          </w:tcPr>
          <w:p w14:paraId="458A5F3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6874073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4646A0D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23</w:t>
            </w:r>
          </w:p>
        </w:tc>
        <w:tc>
          <w:tcPr>
            <w:tcW w:w="278" w:type="pct"/>
            <w:vAlign w:val="center"/>
          </w:tcPr>
          <w:p w14:paraId="1E94AD8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48D2A71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*×Javaweb动态网站</w:t>
            </w:r>
          </w:p>
          <w:p w14:paraId="5461891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设计</w:t>
            </w:r>
          </w:p>
        </w:tc>
        <w:tc>
          <w:tcPr>
            <w:tcW w:w="269" w:type="pct"/>
            <w:vAlign w:val="center"/>
          </w:tcPr>
          <w:p w14:paraId="3CD4AF0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464BE64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</w:t>
            </w:r>
          </w:p>
        </w:tc>
        <w:tc>
          <w:tcPr>
            <w:tcW w:w="289" w:type="pct"/>
            <w:vAlign w:val="center"/>
          </w:tcPr>
          <w:p w14:paraId="68CD1A5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考试</w:t>
            </w:r>
          </w:p>
        </w:tc>
        <w:tc>
          <w:tcPr>
            <w:tcW w:w="235" w:type="pct"/>
            <w:vAlign w:val="center"/>
          </w:tcPr>
          <w:p w14:paraId="1F7937F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96</w:t>
            </w:r>
          </w:p>
        </w:tc>
        <w:tc>
          <w:tcPr>
            <w:tcW w:w="236" w:type="pct"/>
            <w:vAlign w:val="center"/>
          </w:tcPr>
          <w:p w14:paraId="0864612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36</w:t>
            </w:r>
          </w:p>
        </w:tc>
        <w:tc>
          <w:tcPr>
            <w:tcW w:w="248" w:type="pct"/>
            <w:vAlign w:val="center"/>
          </w:tcPr>
          <w:p w14:paraId="0DEF38D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60</w:t>
            </w:r>
          </w:p>
        </w:tc>
        <w:tc>
          <w:tcPr>
            <w:tcW w:w="276" w:type="pct"/>
            <w:vAlign w:val="center"/>
          </w:tcPr>
          <w:p w14:paraId="2D650BC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1882233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538ED9B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6*16</w:t>
            </w:r>
          </w:p>
        </w:tc>
        <w:tc>
          <w:tcPr>
            <w:tcW w:w="271" w:type="pct"/>
            <w:vAlign w:val="center"/>
          </w:tcPr>
          <w:p w14:paraId="2A43134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A48584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747047F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7F5FE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1F21963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668D60C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58C76C9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78" w:type="pct"/>
            <w:vAlign w:val="center"/>
          </w:tcPr>
          <w:p w14:paraId="759EC28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669AEDF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*×JQuery技术应用</w:t>
            </w:r>
          </w:p>
        </w:tc>
        <w:tc>
          <w:tcPr>
            <w:tcW w:w="269" w:type="pct"/>
            <w:vAlign w:val="center"/>
          </w:tcPr>
          <w:p w14:paraId="60A927D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5469C1D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783E161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00E1768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648CBF5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0694F2C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1B31910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5794CAB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0232029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71" w:type="pct"/>
            <w:vAlign w:val="center"/>
          </w:tcPr>
          <w:p w14:paraId="539AE79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78B4AD8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671308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0FEF0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203" w:type="pct"/>
            <w:vMerge w:val="continue"/>
            <w:vAlign w:val="center"/>
          </w:tcPr>
          <w:p w14:paraId="1E76EB9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5339C0C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69A5447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25</w:t>
            </w:r>
          </w:p>
        </w:tc>
        <w:tc>
          <w:tcPr>
            <w:tcW w:w="278" w:type="pct"/>
            <w:vAlign w:val="center"/>
          </w:tcPr>
          <w:p w14:paraId="04418A7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6168BD6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*×BootStrap技术应用</w:t>
            </w:r>
          </w:p>
        </w:tc>
        <w:tc>
          <w:tcPr>
            <w:tcW w:w="269" w:type="pct"/>
            <w:vAlign w:val="center"/>
          </w:tcPr>
          <w:p w14:paraId="0A372D0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01C63A4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2CB5C6F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考试</w:t>
            </w:r>
          </w:p>
        </w:tc>
        <w:tc>
          <w:tcPr>
            <w:tcW w:w="235" w:type="pct"/>
            <w:vAlign w:val="center"/>
          </w:tcPr>
          <w:p w14:paraId="549F25D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787C4CE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539E130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724DC64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2CBD0CA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6B9B419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71" w:type="pct"/>
            <w:vAlign w:val="center"/>
          </w:tcPr>
          <w:p w14:paraId="3E30901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81529A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0EEC07A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5C1F7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203" w:type="pct"/>
            <w:vMerge w:val="continue"/>
            <w:vAlign w:val="center"/>
          </w:tcPr>
          <w:p w14:paraId="60A0D76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15744A2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94EB6A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26</w:t>
            </w:r>
          </w:p>
        </w:tc>
        <w:tc>
          <w:tcPr>
            <w:tcW w:w="278" w:type="pct"/>
            <w:vAlign w:val="center"/>
          </w:tcPr>
          <w:p w14:paraId="4BC20CB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6E6FBA5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*×互联网轻量级框架整合开发SSM框架</w:t>
            </w:r>
          </w:p>
        </w:tc>
        <w:tc>
          <w:tcPr>
            <w:tcW w:w="269" w:type="pct"/>
            <w:vAlign w:val="center"/>
          </w:tcPr>
          <w:p w14:paraId="4F4BF22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2F964AB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</w:t>
            </w:r>
          </w:p>
        </w:tc>
        <w:tc>
          <w:tcPr>
            <w:tcW w:w="289" w:type="pct"/>
            <w:vAlign w:val="center"/>
          </w:tcPr>
          <w:p w14:paraId="33BE1CD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考试</w:t>
            </w:r>
          </w:p>
        </w:tc>
        <w:tc>
          <w:tcPr>
            <w:tcW w:w="235" w:type="pct"/>
            <w:vAlign w:val="center"/>
          </w:tcPr>
          <w:p w14:paraId="1F641D7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96</w:t>
            </w:r>
          </w:p>
        </w:tc>
        <w:tc>
          <w:tcPr>
            <w:tcW w:w="236" w:type="pct"/>
            <w:vAlign w:val="center"/>
          </w:tcPr>
          <w:p w14:paraId="5ECB707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36</w:t>
            </w:r>
          </w:p>
        </w:tc>
        <w:tc>
          <w:tcPr>
            <w:tcW w:w="248" w:type="pct"/>
            <w:vAlign w:val="center"/>
          </w:tcPr>
          <w:p w14:paraId="3DA75AD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60</w:t>
            </w:r>
          </w:p>
        </w:tc>
        <w:tc>
          <w:tcPr>
            <w:tcW w:w="276" w:type="pct"/>
            <w:vAlign w:val="center"/>
          </w:tcPr>
          <w:p w14:paraId="585454A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36414CA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0225D04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7FB2E23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6*16</w:t>
            </w:r>
          </w:p>
        </w:tc>
        <w:tc>
          <w:tcPr>
            <w:tcW w:w="283" w:type="pct"/>
            <w:vAlign w:val="center"/>
          </w:tcPr>
          <w:p w14:paraId="0C9D565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0B050F1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4FED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3F253DC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12BFAC4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5E41B18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27</w:t>
            </w:r>
          </w:p>
        </w:tc>
        <w:tc>
          <w:tcPr>
            <w:tcW w:w="278" w:type="pct"/>
            <w:vAlign w:val="center"/>
          </w:tcPr>
          <w:p w14:paraId="1943902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4FFE36C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*×Linux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 w:bidi="ar"/>
              </w:rPr>
              <w:t>操作系统</w:t>
            </w:r>
          </w:p>
        </w:tc>
        <w:tc>
          <w:tcPr>
            <w:tcW w:w="269" w:type="pct"/>
            <w:vAlign w:val="center"/>
          </w:tcPr>
          <w:p w14:paraId="66877D5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76E0CD7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2937646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4D13041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6D9146F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795D472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0A807F8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7EA8894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22A8181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25B1821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83" w:type="pct"/>
            <w:vAlign w:val="center"/>
          </w:tcPr>
          <w:p w14:paraId="25D7EA9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74EAA7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62D4A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6D4E356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6C64A21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6BAC14C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28</w:t>
            </w:r>
          </w:p>
        </w:tc>
        <w:tc>
          <w:tcPr>
            <w:tcW w:w="278" w:type="pct"/>
            <w:vAlign w:val="center"/>
          </w:tcPr>
          <w:p w14:paraId="43A5822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3F7E57F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Vue技术应用</w:t>
            </w:r>
          </w:p>
        </w:tc>
        <w:tc>
          <w:tcPr>
            <w:tcW w:w="269" w:type="pct"/>
            <w:vAlign w:val="center"/>
          </w:tcPr>
          <w:p w14:paraId="6D00D9F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54B5FC7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</w:t>
            </w:r>
          </w:p>
        </w:tc>
        <w:tc>
          <w:tcPr>
            <w:tcW w:w="289" w:type="pct"/>
            <w:vAlign w:val="center"/>
          </w:tcPr>
          <w:p w14:paraId="64A4570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考试</w:t>
            </w:r>
          </w:p>
        </w:tc>
        <w:tc>
          <w:tcPr>
            <w:tcW w:w="235" w:type="pct"/>
            <w:vAlign w:val="center"/>
          </w:tcPr>
          <w:p w14:paraId="0FAC491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96</w:t>
            </w:r>
          </w:p>
        </w:tc>
        <w:tc>
          <w:tcPr>
            <w:tcW w:w="236" w:type="pct"/>
            <w:vAlign w:val="center"/>
          </w:tcPr>
          <w:p w14:paraId="5F7BE59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36</w:t>
            </w:r>
          </w:p>
        </w:tc>
        <w:tc>
          <w:tcPr>
            <w:tcW w:w="248" w:type="pct"/>
            <w:vAlign w:val="center"/>
          </w:tcPr>
          <w:p w14:paraId="2F24D37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60</w:t>
            </w:r>
          </w:p>
        </w:tc>
        <w:tc>
          <w:tcPr>
            <w:tcW w:w="276" w:type="pct"/>
            <w:vAlign w:val="center"/>
          </w:tcPr>
          <w:p w14:paraId="32D03EE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7A09641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5551366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27A0A68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6*16</w:t>
            </w:r>
          </w:p>
        </w:tc>
        <w:tc>
          <w:tcPr>
            <w:tcW w:w="283" w:type="pct"/>
            <w:vAlign w:val="center"/>
          </w:tcPr>
          <w:p w14:paraId="5921106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47E782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17DD2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1225CAC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4EE0B5F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1DB0B83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29</w:t>
            </w:r>
          </w:p>
        </w:tc>
        <w:tc>
          <w:tcPr>
            <w:tcW w:w="278" w:type="pct"/>
            <w:vAlign w:val="center"/>
          </w:tcPr>
          <w:p w14:paraId="1F98E64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47C6539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*×Python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 w:bidi="ar"/>
              </w:rPr>
              <w:t>程序设计</w:t>
            </w:r>
          </w:p>
        </w:tc>
        <w:tc>
          <w:tcPr>
            <w:tcW w:w="269" w:type="pct"/>
            <w:vAlign w:val="center"/>
          </w:tcPr>
          <w:p w14:paraId="1E82552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0909659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488B93C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考试</w:t>
            </w:r>
          </w:p>
        </w:tc>
        <w:tc>
          <w:tcPr>
            <w:tcW w:w="235" w:type="pct"/>
            <w:vAlign w:val="center"/>
          </w:tcPr>
          <w:p w14:paraId="2DB0C9B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64</w:t>
            </w:r>
          </w:p>
        </w:tc>
        <w:tc>
          <w:tcPr>
            <w:tcW w:w="236" w:type="pct"/>
            <w:vAlign w:val="center"/>
          </w:tcPr>
          <w:p w14:paraId="7236CFC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48" w:type="pct"/>
            <w:vAlign w:val="center"/>
          </w:tcPr>
          <w:p w14:paraId="3BCD4FB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76" w:type="pct"/>
            <w:vAlign w:val="center"/>
          </w:tcPr>
          <w:p w14:paraId="4E7824A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722205B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1E41ED1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62303F7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4*16</w:t>
            </w:r>
          </w:p>
        </w:tc>
        <w:tc>
          <w:tcPr>
            <w:tcW w:w="283" w:type="pct"/>
            <w:vAlign w:val="center"/>
          </w:tcPr>
          <w:p w14:paraId="6FFFFBC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A6B77B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4235E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1AC013EE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55C944F0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5667CD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67D0DD4F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  <w:t>小计</w:t>
            </w:r>
          </w:p>
        </w:tc>
        <w:tc>
          <w:tcPr>
            <w:tcW w:w="269" w:type="pct"/>
            <w:vAlign w:val="center"/>
          </w:tcPr>
          <w:p w14:paraId="52C71449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3A6226A3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  <w:t>54</w:t>
            </w:r>
          </w:p>
        </w:tc>
        <w:tc>
          <w:tcPr>
            <w:tcW w:w="289" w:type="pct"/>
            <w:vAlign w:val="center"/>
          </w:tcPr>
          <w:p w14:paraId="62710731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52DC3A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 w:bidi="ar"/>
              </w:rPr>
              <w:t>64</w:t>
            </w:r>
          </w:p>
        </w:tc>
        <w:tc>
          <w:tcPr>
            <w:tcW w:w="236" w:type="pct"/>
            <w:vAlign w:val="center"/>
          </w:tcPr>
          <w:p w14:paraId="67B8E5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3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 w:bidi="ar"/>
              </w:rPr>
              <w:t>24</w:t>
            </w:r>
          </w:p>
        </w:tc>
        <w:tc>
          <w:tcPr>
            <w:tcW w:w="248" w:type="pct"/>
            <w:vAlign w:val="center"/>
          </w:tcPr>
          <w:p w14:paraId="3B399F5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 w:bidi="ar"/>
              </w:rPr>
              <w:t>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276" w:type="pct"/>
            <w:vAlign w:val="center"/>
          </w:tcPr>
          <w:p w14:paraId="2CA37DDD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17206147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50409A0A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596242C7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29A8C1A2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A19288F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</w:tr>
      <w:tr w14:paraId="5C0B5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restart"/>
            <w:vAlign w:val="center"/>
          </w:tcPr>
          <w:p w14:paraId="28B004A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专业拓展课程</w:t>
            </w:r>
          </w:p>
        </w:tc>
        <w:tc>
          <w:tcPr>
            <w:tcW w:w="235" w:type="pct"/>
            <w:vMerge w:val="continue"/>
            <w:vAlign w:val="center"/>
          </w:tcPr>
          <w:p w14:paraId="03B05EE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034A52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30</w:t>
            </w:r>
          </w:p>
        </w:tc>
        <w:tc>
          <w:tcPr>
            <w:tcW w:w="278" w:type="pct"/>
            <w:vAlign w:val="center"/>
          </w:tcPr>
          <w:p w14:paraId="1EB05A4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6E8332F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Python爬虫</w:t>
            </w:r>
          </w:p>
        </w:tc>
        <w:tc>
          <w:tcPr>
            <w:tcW w:w="269" w:type="pct"/>
            <w:vAlign w:val="center"/>
          </w:tcPr>
          <w:p w14:paraId="3A475F9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选修</w:t>
            </w:r>
          </w:p>
        </w:tc>
        <w:tc>
          <w:tcPr>
            <w:tcW w:w="235" w:type="pct"/>
            <w:vAlign w:val="center"/>
          </w:tcPr>
          <w:p w14:paraId="5F2BC5E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2D540DC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0CA1637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36" w:type="pct"/>
            <w:vAlign w:val="center"/>
          </w:tcPr>
          <w:p w14:paraId="26725DD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15</w:t>
            </w:r>
          </w:p>
        </w:tc>
        <w:tc>
          <w:tcPr>
            <w:tcW w:w="248" w:type="pct"/>
            <w:vAlign w:val="center"/>
          </w:tcPr>
          <w:p w14:paraId="0C87F4F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25</w:t>
            </w:r>
          </w:p>
        </w:tc>
        <w:tc>
          <w:tcPr>
            <w:tcW w:w="276" w:type="pct"/>
            <w:vAlign w:val="center"/>
          </w:tcPr>
          <w:p w14:paraId="56CDE0C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33360B5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3B5DCD8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18A3052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283" w:type="pct"/>
            <w:vAlign w:val="center"/>
          </w:tcPr>
          <w:p w14:paraId="410A1AE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4*10</w:t>
            </w:r>
          </w:p>
        </w:tc>
        <w:tc>
          <w:tcPr>
            <w:tcW w:w="283" w:type="pct"/>
            <w:vAlign w:val="center"/>
          </w:tcPr>
          <w:p w14:paraId="3BB64F4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3DFD6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399B65A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19975A4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5E6F793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31</w:t>
            </w:r>
          </w:p>
        </w:tc>
        <w:tc>
          <w:tcPr>
            <w:tcW w:w="278" w:type="pct"/>
            <w:vAlign w:val="center"/>
          </w:tcPr>
          <w:p w14:paraId="7589EC8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4743BDB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微信小程序</w:t>
            </w:r>
          </w:p>
        </w:tc>
        <w:tc>
          <w:tcPr>
            <w:tcW w:w="269" w:type="pct"/>
            <w:vAlign w:val="center"/>
          </w:tcPr>
          <w:p w14:paraId="0CD160F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选修</w:t>
            </w:r>
          </w:p>
        </w:tc>
        <w:tc>
          <w:tcPr>
            <w:tcW w:w="235" w:type="pct"/>
            <w:vAlign w:val="center"/>
          </w:tcPr>
          <w:p w14:paraId="5781642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</w:t>
            </w:r>
          </w:p>
        </w:tc>
        <w:tc>
          <w:tcPr>
            <w:tcW w:w="289" w:type="pct"/>
            <w:vAlign w:val="center"/>
          </w:tcPr>
          <w:p w14:paraId="19ED160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3771B6F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40</w:t>
            </w:r>
          </w:p>
        </w:tc>
        <w:tc>
          <w:tcPr>
            <w:tcW w:w="236" w:type="pct"/>
            <w:vAlign w:val="center"/>
          </w:tcPr>
          <w:p w14:paraId="20843D8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15</w:t>
            </w:r>
          </w:p>
        </w:tc>
        <w:tc>
          <w:tcPr>
            <w:tcW w:w="248" w:type="pct"/>
            <w:vAlign w:val="center"/>
          </w:tcPr>
          <w:p w14:paraId="0C3A29A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25</w:t>
            </w:r>
          </w:p>
        </w:tc>
        <w:tc>
          <w:tcPr>
            <w:tcW w:w="276" w:type="pct"/>
            <w:vAlign w:val="center"/>
          </w:tcPr>
          <w:p w14:paraId="2E5DE1C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62ABB33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7007EF1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7B6D486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283" w:type="pct"/>
            <w:vAlign w:val="center"/>
          </w:tcPr>
          <w:p w14:paraId="2A80B1F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4*10</w:t>
            </w:r>
          </w:p>
        </w:tc>
        <w:tc>
          <w:tcPr>
            <w:tcW w:w="283" w:type="pct"/>
            <w:vAlign w:val="center"/>
          </w:tcPr>
          <w:p w14:paraId="2637993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</w:tr>
      <w:tr w14:paraId="3660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203" w:type="pct"/>
            <w:vMerge w:val="continue"/>
            <w:vAlign w:val="center"/>
          </w:tcPr>
          <w:p w14:paraId="3EAF4F9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668E571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7DAFB60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58E78FAC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  <w:t>小计</w:t>
            </w:r>
          </w:p>
        </w:tc>
        <w:tc>
          <w:tcPr>
            <w:tcW w:w="269" w:type="pct"/>
            <w:vAlign w:val="center"/>
          </w:tcPr>
          <w:p w14:paraId="467FA502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9EA0A4E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  <w:t>8</w:t>
            </w:r>
          </w:p>
        </w:tc>
        <w:tc>
          <w:tcPr>
            <w:tcW w:w="289" w:type="pct"/>
            <w:vAlign w:val="center"/>
          </w:tcPr>
          <w:p w14:paraId="129A1E3E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3D86E413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  <w:t>80</w:t>
            </w:r>
          </w:p>
        </w:tc>
        <w:tc>
          <w:tcPr>
            <w:tcW w:w="236" w:type="pct"/>
            <w:vAlign w:val="center"/>
          </w:tcPr>
          <w:p w14:paraId="7AE8858A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  <w:t>30</w:t>
            </w:r>
          </w:p>
        </w:tc>
        <w:tc>
          <w:tcPr>
            <w:tcW w:w="248" w:type="pct"/>
            <w:vAlign w:val="center"/>
          </w:tcPr>
          <w:p w14:paraId="4557FAC4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  <w:t>50</w:t>
            </w:r>
          </w:p>
        </w:tc>
        <w:tc>
          <w:tcPr>
            <w:tcW w:w="276" w:type="pct"/>
            <w:vAlign w:val="center"/>
          </w:tcPr>
          <w:p w14:paraId="5B3BFFF4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27D709CF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7FA01FB0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3CECACCE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5EAE3D11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5D699409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</w:tr>
      <w:tr w14:paraId="0B877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restart"/>
            <w:vAlign w:val="center"/>
          </w:tcPr>
          <w:p w14:paraId="40B581B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独立开设实践环节</w:t>
            </w:r>
          </w:p>
        </w:tc>
        <w:tc>
          <w:tcPr>
            <w:tcW w:w="235" w:type="pct"/>
            <w:vMerge w:val="continue"/>
            <w:vAlign w:val="center"/>
          </w:tcPr>
          <w:p w14:paraId="0E3D244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5AA50AAF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278" w:type="pct"/>
            <w:vAlign w:val="center"/>
          </w:tcPr>
          <w:p w14:paraId="0897CE71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42D789FC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网页设计基础实操</w:t>
            </w:r>
          </w:p>
        </w:tc>
        <w:tc>
          <w:tcPr>
            <w:tcW w:w="269" w:type="pct"/>
            <w:vAlign w:val="center"/>
          </w:tcPr>
          <w:p w14:paraId="61D5669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52CD3A65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1</w:t>
            </w:r>
          </w:p>
        </w:tc>
        <w:tc>
          <w:tcPr>
            <w:tcW w:w="289" w:type="pct"/>
            <w:vAlign w:val="center"/>
          </w:tcPr>
          <w:p w14:paraId="26460D7C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68800AE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36" w:type="pct"/>
            <w:vAlign w:val="center"/>
          </w:tcPr>
          <w:p w14:paraId="132E9330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48" w:type="pct"/>
            <w:vAlign w:val="center"/>
          </w:tcPr>
          <w:p w14:paraId="7CD1616A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76" w:type="pct"/>
            <w:vAlign w:val="center"/>
          </w:tcPr>
          <w:p w14:paraId="07931C91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24*1</w:t>
            </w:r>
          </w:p>
        </w:tc>
        <w:tc>
          <w:tcPr>
            <w:tcW w:w="276" w:type="pct"/>
            <w:vAlign w:val="center"/>
          </w:tcPr>
          <w:p w14:paraId="31BBA04C">
            <w:pPr>
              <w:snapToGrid w:val="0"/>
              <w:jc w:val="center"/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0601513D">
            <w:pPr>
              <w:snapToGrid w:val="0"/>
              <w:jc w:val="center"/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7B964B87">
            <w:pPr>
              <w:snapToGrid w:val="0"/>
              <w:jc w:val="center"/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FDC66FD">
            <w:pPr>
              <w:snapToGrid w:val="0"/>
              <w:jc w:val="center"/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5567D5F2">
            <w:pPr>
              <w:snapToGrid w:val="0"/>
              <w:jc w:val="center"/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</w:rPr>
            </w:pPr>
          </w:p>
        </w:tc>
      </w:tr>
      <w:tr w14:paraId="47588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67DA268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3703DFB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2AA9E91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278" w:type="pct"/>
            <w:vAlign w:val="center"/>
          </w:tcPr>
          <w:p w14:paraId="5360C68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42AC8CA5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  <w:t>Java核心编程与数据应用综合实训</w:t>
            </w:r>
          </w:p>
        </w:tc>
        <w:tc>
          <w:tcPr>
            <w:tcW w:w="269" w:type="pct"/>
            <w:vAlign w:val="center"/>
          </w:tcPr>
          <w:p w14:paraId="709C75D9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3D61F2DA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  <w:t>1</w:t>
            </w:r>
          </w:p>
        </w:tc>
        <w:tc>
          <w:tcPr>
            <w:tcW w:w="289" w:type="pct"/>
            <w:vAlign w:val="center"/>
          </w:tcPr>
          <w:p w14:paraId="71AE7A1F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4D8FEAC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36" w:type="pct"/>
            <w:vAlign w:val="center"/>
          </w:tcPr>
          <w:p w14:paraId="252F97E9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48" w:type="pct"/>
            <w:vAlign w:val="center"/>
          </w:tcPr>
          <w:p w14:paraId="2DE38C8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76" w:type="pct"/>
            <w:vAlign w:val="center"/>
          </w:tcPr>
          <w:p w14:paraId="0D92EA71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</w:p>
        </w:tc>
        <w:tc>
          <w:tcPr>
            <w:tcW w:w="276" w:type="pct"/>
            <w:vAlign w:val="center"/>
          </w:tcPr>
          <w:p w14:paraId="5838AAE5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  <w:t>24*1</w:t>
            </w:r>
          </w:p>
        </w:tc>
        <w:tc>
          <w:tcPr>
            <w:tcW w:w="276" w:type="pct"/>
            <w:vAlign w:val="center"/>
          </w:tcPr>
          <w:p w14:paraId="1100F5BA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6CDF8E93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576D8B79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208C745B">
            <w:pPr>
              <w:snapToGrid w:val="0"/>
              <w:jc w:val="center"/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</w:rPr>
            </w:pPr>
          </w:p>
        </w:tc>
      </w:tr>
      <w:tr w14:paraId="5C6A2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2956007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635C102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5DE4498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278" w:type="pct"/>
            <w:vAlign w:val="center"/>
          </w:tcPr>
          <w:p w14:paraId="19E4F9E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005438E3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  <w:t>JavaWeb全栈应用开发实训</w:t>
            </w:r>
          </w:p>
        </w:tc>
        <w:tc>
          <w:tcPr>
            <w:tcW w:w="269" w:type="pct"/>
            <w:vAlign w:val="center"/>
          </w:tcPr>
          <w:p w14:paraId="3A171CC1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23B6EC1D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  <w:t>1</w:t>
            </w:r>
          </w:p>
        </w:tc>
        <w:tc>
          <w:tcPr>
            <w:tcW w:w="289" w:type="pct"/>
            <w:vAlign w:val="center"/>
          </w:tcPr>
          <w:p w14:paraId="3B8CC7C9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22D94D27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36" w:type="pct"/>
            <w:vAlign w:val="center"/>
          </w:tcPr>
          <w:p w14:paraId="05719090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48" w:type="pct"/>
            <w:vAlign w:val="center"/>
          </w:tcPr>
          <w:p w14:paraId="70C38B0C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76" w:type="pct"/>
            <w:vAlign w:val="center"/>
          </w:tcPr>
          <w:p w14:paraId="18BA480B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</w:p>
        </w:tc>
        <w:tc>
          <w:tcPr>
            <w:tcW w:w="276" w:type="pct"/>
            <w:vAlign w:val="center"/>
          </w:tcPr>
          <w:p w14:paraId="3D6A8B10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276" w:type="pct"/>
            <w:vAlign w:val="center"/>
          </w:tcPr>
          <w:p w14:paraId="3B65C013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  <w:t>24*1</w:t>
            </w:r>
          </w:p>
        </w:tc>
        <w:tc>
          <w:tcPr>
            <w:tcW w:w="271" w:type="pct"/>
            <w:vAlign w:val="center"/>
          </w:tcPr>
          <w:p w14:paraId="49867BE2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474B64EB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326B60B7">
            <w:pPr>
              <w:snapToGrid w:val="0"/>
              <w:jc w:val="center"/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</w:rPr>
            </w:pPr>
          </w:p>
        </w:tc>
      </w:tr>
      <w:tr w14:paraId="71B5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6EA910D4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66F7997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43C82FA5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278" w:type="pct"/>
            <w:vAlign w:val="center"/>
          </w:tcPr>
          <w:p w14:paraId="71D8A19C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1EBCC141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bidi="ar"/>
              </w:rPr>
              <w:t>×</w:t>
            </w: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  <w:t>企业级全栈项目实战</w:t>
            </w:r>
          </w:p>
        </w:tc>
        <w:tc>
          <w:tcPr>
            <w:tcW w:w="269" w:type="pct"/>
            <w:vAlign w:val="center"/>
          </w:tcPr>
          <w:p w14:paraId="4A4E9D86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必修</w:t>
            </w:r>
          </w:p>
        </w:tc>
        <w:tc>
          <w:tcPr>
            <w:tcW w:w="235" w:type="pct"/>
            <w:vAlign w:val="center"/>
          </w:tcPr>
          <w:p w14:paraId="44FDFF63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  <w:t>1</w:t>
            </w:r>
          </w:p>
        </w:tc>
        <w:tc>
          <w:tcPr>
            <w:tcW w:w="289" w:type="pct"/>
            <w:vAlign w:val="center"/>
          </w:tcPr>
          <w:p w14:paraId="5F3B4D68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  <w:t>考查</w:t>
            </w:r>
          </w:p>
        </w:tc>
        <w:tc>
          <w:tcPr>
            <w:tcW w:w="235" w:type="pct"/>
            <w:vAlign w:val="center"/>
          </w:tcPr>
          <w:p w14:paraId="011583D3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36" w:type="pct"/>
            <w:vAlign w:val="center"/>
          </w:tcPr>
          <w:p w14:paraId="316EDE7D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</w:rPr>
            </w:pPr>
          </w:p>
        </w:tc>
        <w:tc>
          <w:tcPr>
            <w:tcW w:w="248" w:type="pct"/>
            <w:vAlign w:val="center"/>
          </w:tcPr>
          <w:p w14:paraId="055A3B08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sz w:val="15"/>
                <w:szCs w:val="15"/>
                <w:lang w:eastAsia="zh"/>
              </w:rPr>
              <w:t>24</w:t>
            </w:r>
          </w:p>
        </w:tc>
        <w:tc>
          <w:tcPr>
            <w:tcW w:w="276" w:type="pct"/>
            <w:vAlign w:val="center"/>
          </w:tcPr>
          <w:p w14:paraId="719743CF">
            <w:pPr>
              <w:snapToGrid w:val="0"/>
              <w:jc w:val="center"/>
              <w:rPr>
                <w:rFonts w:hint="eastAsia" w:ascii="宋体" w:hAnsi="宋体" w:cs="宋体"/>
                <w:sz w:val="15"/>
                <w:szCs w:val="15"/>
                <w:lang w:eastAsia="zh"/>
              </w:rPr>
            </w:pPr>
          </w:p>
        </w:tc>
        <w:tc>
          <w:tcPr>
            <w:tcW w:w="276" w:type="pct"/>
            <w:vAlign w:val="center"/>
          </w:tcPr>
          <w:p w14:paraId="53115099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276" w:type="pct"/>
            <w:vAlign w:val="center"/>
          </w:tcPr>
          <w:p w14:paraId="5A4DF17F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7B366EE6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eastAsia="zh"/>
              </w:rPr>
              <w:t>24*1</w:t>
            </w:r>
          </w:p>
        </w:tc>
        <w:tc>
          <w:tcPr>
            <w:tcW w:w="283" w:type="pct"/>
            <w:vAlign w:val="center"/>
          </w:tcPr>
          <w:p w14:paraId="72495E9E">
            <w:pPr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03BFD75A">
            <w:pPr>
              <w:snapToGrid w:val="0"/>
              <w:jc w:val="center"/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</w:rPr>
            </w:pPr>
          </w:p>
        </w:tc>
      </w:tr>
      <w:tr w14:paraId="02666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3" w:type="pct"/>
            <w:vMerge w:val="continue"/>
            <w:vAlign w:val="center"/>
          </w:tcPr>
          <w:p w14:paraId="5253F13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7958C1A2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5D09661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  <w:lang w:eastAsia="zh"/>
              </w:rPr>
            </w:pPr>
          </w:p>
        </w:tc>
        <w:tc>
          <w:tcPr>
            <w:tcW w:w="278" w:type="pct"/>
            <w:vAlign w:val="center"/>
          </w:tcPr>
          <w:p w14:paraId="4C9DDB6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864" w:type="pct"/>
            <w:vAlign w:val="center"/>
          </w:tcPr>
          <w:p w14:paraId="5EF75CA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岗位实习</w:t>
            </w:r>
          </w:p>
        </w:tc>
        <w:tc>
          <w:tcPr>
            <w:tcW w:w="269" w:type="pct"/>
            <w:vAlign w:val="center"/>
          </w:tcPr>
          <w:p w14:paraId="52AA692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6E8FF77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24</w:t>
            </w:r>
          </w:p>
        </w:tc>
        <w:tc>
          <w:tcPr>
            <w:tcW w:w="289" w:type="pct"/>
            <w:vAlign w:val="center"/>
          </w:tcPr>
          <w:p w14:paraId="24169B2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考查</w:t>
            </w:r>
          </w:p>
        </w:tc>
        <w:tc>
          <w:tcPr>
            <w:tcW w:w="235" w:type="pct"/>
            <w:vAlign w:val="center"/>
          </w:tcPr>
          <w:p w14:paraId="124BF7A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576</w:t>
            </w:r>
          </w:p>
        </w:tc>
        <w:tc>
          <w:tcPr>
            <w:tcW w:w="236" w:type="pct"/>
            <w:vAlign w:val="center"/>
          </w:tcPr>
          <w:p w14:paraId="076951A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48" w:type="pct"/>
            <w:vAlign w:val="center"/>
          </w:tcPr>
          <w:p w14:paraId="6E6E818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576</w:t>
            </w:r>
          </w:p>
        </w:tc>
        <w:tc>
          <w:tcPr>
            <w:tcW w:w="276" w:type="pct"/>
            <w:vAlign w:val="center"/>
          </w:tcPr>
          <w:p w14:paraId="206B2C26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4A89721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15E9BBD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42D8BDE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0FFA8F6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8周</w:t>
            </w:r>
          </w:p>
        </w:tc>
        <w:tc>
          <w:tcPr>
            <w:tcW w:w="283" w:type="pct"/>
            <w:vAlign w:val="center"/>
          </w:tcPr>
          <w:p w14:paraId="1A5D252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16周</w:t>
            </w:r>
          </w:p>
        </w:tc>
      </w:tr>
      <w:tr w14:paraId="0B291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03" w:type="pct"/>
            <w:vMerge w:val="continue"/>
            <w:vAlign w:val="center"/>
          </w:tcPr>
          <w:p w14:paraId="2ED82AE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Merge w:val="continue"/>
            <w:vAlign w:val="center"/>
          </w:tcPr>
          <w:p w14:paraId="35F1AF1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13D6DC6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34D2F79F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  <w:t>小计</w:t>
            </w:r>
          </w:p>
        </w:tc>
        <w:tc>
          <w:tcPr>
            <w:tcW w:w="269" w:type="pct"/>
            <w:vAlign w:val="center"/>
          </w:tcPr>
          <w:p w14:paraId="1C72672E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6BED1012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  <w:t>28</w:t>
            </w:r>
          </w:p>
        </w:tc>
        <w:tc>
          <w:tcPr>
            <w:tcW w:w="289" w:type="pct"/>
            <w:vAlign w:val="center"/>
          </w:tcPr>
          <w:p w14:paraId="008E83DF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7665A2E7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  <w:t>672</w:t>
            </w:r>
          </w:p>
        </w:tc>
        <w:tc>
          <w:tcPr>
            <w:tcW w:w="236" w:type="pct"/>
            <w:vAlign w:val="center"/>
          </w:tcPr>
          <w:p w14:paraId="34276E28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48" w:type="pct"/>
            <w:vAlign w:val="center"/>
          </w:tcPr>
          <w:p w14:paraId="67B9CBAC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  <w:lang w:eastAsia="zh"/>
              </w:rPr>
              <w:t>672</w:t>
            </w:r>
          </w:p>
        </w:tc>
        <w:tc>
          <w:tcPr>
            <w:tcW w:w="276" w:type="pct"/>
            <w:vAlign w:val="center"/>
          </w:tcPr>
          <w:p w14:paraId="5DC768D6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460DD466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1B9A3429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05CFB9FA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0D1E5E53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611559F6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</w:tr>
      <w:tr w14:paraId="764B8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86" w:type="pct"/>
            <w:gridSpan w:val="6"/>
            <w:vAlign w:val="center"/>
          </w:tcPr>
          <w:p w14:paraId="42FC6573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  <w:t>全部课程总计</w:t>
            </w:r>
          </w:p>
        </w:tc>
        <w:tc>
          <w:tcPr>
            <w:tcW w:w="235" w:type="pct"/>
            <w:vAlign w:val="center"/>
          </w:tcPr>
          <w:p w14:paraId="67CCBFF2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/>
              </w:rPr>
              <w:t>157</w:t>
            </w:r>
          </w:p>
        </w:tc>
        <w:tc>
          <w:tcPr>
            <w:tcW w:w="289" w:type="pct"/>
            <w:vAlign w:val="center"/>
          </w:tcPr>
          <w:p w14:paraId="34EC9895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35" w:type="pct"/>
            <w:vAlign w:val="center"/>
          </w:tcPr>
          <w:p w14:paraId="73A654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/>
              </w:rPr>
              <w:t>2790</w:t>
            </w:r>
          </w:p>
        </w:tc>
        <w:tc>
          <w:tcPr>
            <w:tcW w:w="236" w:type="pct"/>
            <w:vAlign w:val="center"/>
          </w:tcPr>
          <w:p w14:paraId="4F0AAA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/>
              </w:rPr>
              <w:t>936</w:t>
            </w:r>
          </w:p>
        </w:tc>
        <w:tc>
          <w:tcPr>
            <w:tcW w:w="248" w:type="pct"/>
            <w:vAlign w:val="center"/>
          </w:tcPr>
          <w:p w14:paraId="674127E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5"/>
                <w:szCs w:val="15"/>
                <w:lang w:eastAsia="zh"/>
              </w:rPr>
              <w:t>1854</w:t>
            </w:r>
          </w:p>
        </w:tc>
        <w:tc>
          <w:tcPr>
            <w:tcW w:w="276" w:type="pct"/>
            <w:vAlign w:val="center"/>
          </w:tcPr>
          <w:p w14:paraId="49A57A7A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6C5869D1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6" w:type="pct"/>
            <w:vAlign w:val="center"/>
          </w:tcPr>
          <w:p w14:paraId="16E06C6B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71" w:type="pct"/>
            <w:vAlign w:val="center"/>
          </w:tcPr>
          <w:p w14:paraId="3AABF128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714F4C6B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  <w:tc>
          <w:tcPr>
            <w:tcW w:w="283" w:type="pct"/>
            <w:vAlign w:val="center"/>
          </w:tcPr>
          <w:p w14:paraId="0A338A41">
            <w:pPr>
              <w:snapToGrid w:val="0"/>
              <w:jc w:val="center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</w:tr>
      <w:tr w14:paraId="43D55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0" w:hRule="atLeast"/>
          <w:jc w:val="center"/>
        </w:trPr>
        <w:tc>
          <w:tcPr>
            <w:tcW w:w="5000" w:type="pct"/>
            <w:gridSpan w:val="17"/>
            <w:vAlign w:val="center"/>
          </w:tcPr>
          <w:p w14:paraId="4AF7FACE">
            <w:pPr>
              <w:snapToGrid w:val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备注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：</w:t>
            </w:r>
          </w:p>
          <w:p w14:paraId="265D8E46">
            <w:pPr>
              <w:snapToGrid w:val="0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1.引进课程12门，占项目全部课程（3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门）的3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8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71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%；</w:t>
            </w:r>
          </w:p>
          <w:p w14:paraId="6E27DA4F">
            <w:pPr>
              <w:snapToGrid w:val="0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2.引进专业核心课程1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门，占项目全部核心课程（12门）的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91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67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%；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ab/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ab/>
            </w:r>
          </w:p>
          <w:p w14:paraId="09EF0276">
            <w:pPr>
              <w:snapToGrid w:val="0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3.外方教师担负核心课程11门，占项目全部课程（3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门）的3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8%；</w:t>
            </w:r>
          </w:p>
          <w:p w14:paraId="313E22CA">
            <w:pPr>
              <w:snapToGrid w:val="0"/>
              <w:jc w:val="left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4.外方教师担负的教学时数为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968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学时，占总学时（2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790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）的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" w:bidi="ar"/>
              </w:rPr>
              <w:t>34.70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%。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 xml:space="preserve"> </w:t>
            </w:r>
          </w:p>
          <w:p w14:paraId="37C96285">
            <w:pPr>
              <w:snapToGrid w:val="0"/>
              <w:jc w:val="left"/>
              <w:rPr>
                <w:rFonts w:hint="eastAsia" w:ascii="宋体" w:hAnsi="宋体" w:cs="宋体"/>
                <w:b/>
                <w:bCs/>
                <w:kern w:val="0"/>
                <w:sz w:val="15"/>
                <w:szCs w:val="15"/>
              </w:rPr>
            </w:pPr>
          </w:p>
        </w:tc>
      </w:tr>
    </w:tbl>
    <w:p w14:paraId="6AB37AC1">
      <w:pPr>
        <w:spacing w:line="440" w:lineRule="exact"/>
        <w:rPr>
          <w:rFonts w:hint="eastAsia" w:ascii="楷体" w:hAnsi="楷体" w:eastAsia="楷体"/>
          <w:kern w:val="0"/>
          <w:sz w:val="24"/>
          <w:szCs w:val="24"/>
          <w:lang w:val="zh-CN" w:eastAsia="zh"/>
          <w14:ligatures w14:val="none"/>
        </w:rPr>
      </w:pPr>
      <w:r>
        <w:rPr>
          <w:rFonts w:hint="eastAsia" w:ascii="楷体" w:hAnsi="楷体" w:eastAsia="楷体"/>
          <w:b/>
          <w:bCs/>
          <w:kern w:val="0"/>
          <w:sz w:val="24"/>
          <w:szCs w:val="24"/>
          <w:lang w:val="zh-CN" w:eastAsia="zh"/>
          <w14:ligatures w14:val="none"/>
        </w:rPr>
        <w:t>注：</w:t>
      </w:r>
      <w:r>
        <w:rPr>
          <w:rFonts w:hint="eastAsia" w:ascii="楷体" w:hAnsi="楷体" w:eastAsia="楷体"/>
          <w:kern w:val="0"/>
          <w:sz w:val="24"/>
          <w:szCs w:val="24"/>
          <w:lang w:val="zh-CN" w:eastAsia="zh"/>
          <w14:ligatures w14:val="none"/>
        </w:rPr>
        <w:t>标有“*”的课程为引进外方课程；标有“×”的课程为外方教师讲授课程。</w:t>
      </w:r>
    </w:p>
    <w:p w14:paraId="02793447">
      <w:pPr>
        <w:spacing w:line="440" w:lineRule="exact"/>
        <w:rPr>
          <w:rFonts w:hint="eastAsia" w:ascii="楷体" w:hAnsi="楷体" w:eastAsia="楷体"/>
          <w:kern w:val="0"/>
          <w:sz w:val="24"/>
          <w:szCs w:val="24"/>
          <w:lang w:val="zh-CN" w:eastAsia="zh"/>
          <w14:ligatures w14:val="none"/>
        </w:rPr>
      </w:pPr>
    </w:p>
    <w:p w14:paraId="7ED74C6C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（三）教学进程表</w:t>
      </w:r>
    </w:p>
    <w:p w14:paraId="249BDA21">
      <w:pPr>
        <w:spacing w:line="560" w:lineRule="exact"/>
        <w:jc w:val="center"/>
        <w:rPr>
          <w:rFonts w:hint="eastAsia" w:ascii="宋体" w:hAnsi="宋体" w:cs="宋体"/>
          <w:b/>
          <w:color w:val="767171" w:themeColor="background2" w:themeShade="80"/>
          <w:kern w:val="0"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表7 教学进程表</w:t>
      </w:r>
    </w:p>
    <w:tbl>
      <w:tblPr>
        <w:tblStyle w:val="70"/>
        <w:tblW w:w="9855" w:type="dxa"/>
        <w:jc w:val="center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659"/>
        <w:gridCol w:w="499"/>
        <w:gridCol w:w="469"/>
        <w:gridCol w:w="465"/>
        <w:gridCol w:w="411"/>
        <w:gridCol w:w="411"/>
        <w:gridCol w:w="411"/>
        <w:gridCol w:w="411"/>
        <w:gridCol w:w="411"/>
        <w:gridCol w:w="411"/>
        <w:gridCol w:w="423"/>
        <w:gridCol w:w="423"/>
        <w:gridCol w:w="479"/>
        <w:gridCol w:w="367"/>
        <w:gridCol w:w="423"/>
        <w:gridCol w:w="424"/>
        <w:gridCol w:w="424"/>
        <w:gridCol w:w="424"/>
        <w:gridCol w:w="424"/>
        <w:gridCol w:w="424"/>
        <w:gridCol w:w="428"/>
      </w:tblGrid>
      <w:tr w14:paraId="60CFDF2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  <w:jc w:val="center"/>
        </w:trPr>
        <w:tc>
          <w:tcPr>
            <w:tcW w:w="634" w:type="dxa"/>
            <w:tcBorders>
              <w:tl2br w:val="nil"/>
              <w:tr2bl w:val="nil"/>
            </w:tcBorders>
            <w:vAlign w:val="center"/>
          </w:tcPr>
          <w:p w14:paraId="0A0BD70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819785" cy="766445"/>
                  <wp:effectExtent l="0" t="0" r="18415" b="14605"/>
                  <wp:wrapNone/>
                  <wp:docPr id="9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785" cy="76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学</w:t>
            </w:r>
          </w:p>
          <w:p w14:paraId="034482A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765618F6">
            <w:pP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年</w:t>
            </w:r>
          </w:p>
          <w:p w14:paraId="600887B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424B22B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77F98E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 xml:space="preserve"> 周</w:t>
            </w:r>
          </w:p>
          <w:p w14:paraId="5519A84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 xml:space="preserve">    </w:t>
            </w:r>
          </w:p>
          <w:p w14:paraId="5459041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 xml:space="preserve">     次</w:t>
            </w:r>
          </w:p>
          <w:p w14:paraId="75FE692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3C13E61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626FB92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732000F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2DD1C2B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6328EA1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33A9198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944E0C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626F12F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A38942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479996DB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A3D29D8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477B3EF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E2AD74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2C929BC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F70313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5E1BC1D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8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9E97422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3C191A5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A13405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3F98E65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7C92DB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2BEB68F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79" w:type="dxa"/>
            <w:tcBorders>
              <w:tl2br w:val="nil"/>
              <w:tr2bl w:val="nil"/>
            </w:tcBorders>
            <w:vAlign w:val="center"/>
          </w:tcPr>
          <w:p w14:paraId="0127DC3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71384B8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7" w:type="dxa"/>
            <w:tcBorders>
              <w:tl2br w:val="nil"/>
              <w:tr2bl w:val="nil"/>
            </w:tcBorders>
            <w:vAlign w:val="center"/>
          </w:tcPr>
          <w:p w14:paraId="17B6453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46897BB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35CBCB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37C0245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13E634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3174C1C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73A3D8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4057BFF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16BF84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26200F8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6FFE10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1168464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85D28F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58FAAD9B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23E2ED8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  <w:p w14:paraId="53BEFBD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20</w:t>
            </w:r>
          </w:p>
        </w:tc>
      </w:tr>
      <w:tr w14:paraId="0FCC8D0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restart"/>
            <w:tcBorders>
              <w:tl2br w:val="nil"/>
              <w:tr2bl w:val="nil"/>
            </w:tcBorders>
            <w:vAlign w:val="center"/>
          </w:tcPr>
          <w:p w14:paraId="21B11E5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一年级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2E66991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第一</w:t>
            </w:r>
          </w:p>
          <w:p w14:paraId="7C6CB7B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71D0D1B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730ABC4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★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7DE6362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★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3B7625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★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D4448B2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FA5AB22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1A3025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59E301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0A7530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✱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E27DCE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A5147DB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79" w:type="dxa"/>
            <w:tcBorders>
              <w:tl2br w:val="nil"/>
              <w:tr2bl w:val="nil"/>
            </w:tcBorders>
            <w:vAlign w:val="center"/>
          </w:tcPr>
          <w:p w14:paraId="2B3E70AB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367" w:type="dxa"/>
            <w:tcBorders>
              <w:tl2br w:val="nil"/>
              <w:tr2bl w:val="nil"/>
            </w:tcBorders>
            <w:vAlign w:val="center"/>
          </w:tcPr>
          <w:p w14:paraId="157512A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7599C42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3CC790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64BCE58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537E6C8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C9D2DD8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4F4913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7574757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</w:tr>
      <w:tr w14:paraId="62341A3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continue"/>
            <w:tcBorders>
              <w:tl2br w:val="nil"/>
              <w:tr2bl w:val="nil"/>
            </w:tcBorders>
            <w:vAlign w:val="center"/>
          </w:tcPr>
          <w:p w14:paraId="354A79F1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534E1D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第二</w:t>
            </w:r>
          </w:p>
          <w:p w14:paraId="58C83C3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14BBA8C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7E47CCF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238EE95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3C9963E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39B47F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725033B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1F9DE3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9CF313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C9FABC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sym w:font="Wingdings 2" w:char="00A3"/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48EA06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EAB78F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79" w:type="dxa"/>
            <w:tcBorders>
              <w:tl2br w:val="nil"/>
              <w:tr2bl w:val="nil"/>
            </w:tcBorders>
            <w:vAlign w:val="center"/>
          </w:tcPr>
          <w:p w14:paraId="234C596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367" w:type="dxa"/>
            <w:tcBorders>
              <w:tl2br w:val="nil"/>
              <w:tr2bl w:val="nil"/>
            </w:tcBorders>
            <w:vAlign w:val="center"/>
          </w:tcPr>
          <w:p w14:paraId="430E645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1A2C1F9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29C5CB3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2411B62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685C05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430E96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J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377E54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69A46142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</w:tr>
      <w:tr w14:paraId="10E87FF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restart"/>
            <w:tcBorders>
              <w:tl2br w:val="nil"/>
              <w:tr2bl w:val="nil"/>
            </w:tcBorders>
            <w:vAlign w:val="center"/>
          </w:tcPr>
          <w:p w14:paraId="03DE5F6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二年级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4FF182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第三</w:t>
            </w:r>
          </w:p>
          <w:p w14:paraId="494EAEA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6A8EA9E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7E1A264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4C3BD75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EC2465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E10F72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BE68FE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72C3B3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6E83E5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6AD550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✱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02A3759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53E1D97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79" w:type="dxa"/>
            <w:tcBorders>
              <w:tl2br w:val="nil"/>
              <w:tr2bl w:val="nil"/>
            </w:tcBorders>
            <w:vAlign w:val="center"/>
          </w:tcPr>
          <w:p w14:paraId="1A61C238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367" w:type="dxa"/>
            <w:tcBorders>
              <w:tl2br w:val="nil"/>
              <w:tr2bl w:val="nil"/>
            </w:tcBorders>
            <w:vAlign w:val="center"/>
          </w:tcPr>
          <w:p w14:paraId="3364AA1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7DE4D0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63F195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1DBBA66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2EB6CB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CB5DA1B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J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77D17C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2506CCB8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</w:tr>
      <w:tr w14:paraId="53BAEC3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continue"/>
            <w:tcBorders>
              <w:tl2br w:val="nil"/>
              <w:tr2bl w:val="nil"/>
            </w:tcBorders>
            <w:vAlign w:val="center"/>
          </w:tcPr>
          <w:p w14:paraId="4283023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6FA15F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第四</w:t>
            </w:r>
          </w:p>
          <w:p w14:paraId="3329478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51A8B7C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509EB1D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731A7F6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A9709A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F5B41E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AFD52FB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365230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9FE889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4CA945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AA8DF9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B974AF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79" w:type="dxa"/>
            <w:tcBorders>
              <w:tl2br w:val="nil"/>
              <w:tr2bl w:val="nil"/>
            </w:tcBorders>
            <w:vAlign w:val="center"/>
          </w:tcPr>
          <w:p w14:paraId="762504FB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367" w:type="dxa"/>
            <w:tcBorders>
              <w:tl2br w:val="nil"/>
              <w:tr2bl w:val="nil"/>
            </w:tcBorders>
            <w:vAlign w:val="center"/>
          </w:tcPr>
          <w:p w14:paraId="053D043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10D6EB7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20145DB8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85C30B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13C694C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446997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J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37B52A2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0D1E0538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</w:tr>
      <w:tr w14:paraId="45102F0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restart"/>
            <w:tcBorders>
              <w:tl2br w:val="nil"/>
              <w:tr2bl w:val="nil"/>
            </w:tcBorders>
            <w:vAlign w:val="center"/>
          </w:tcPr>
          <w:p w14:paraId="4503EC2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三年级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28700D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第五</w:t>
            </w:r>
          </w:p>
          <w:p w14:paraId="5037F0D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0D1EBBC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6F157A3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25FE2BB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2DF7A5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264852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5547865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49B64B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3874099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6A0AD6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✱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D2980E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sym w:font="Wingdings 2" w:char="00A3"/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C428C4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79" w:type="dxa"/>
            <w:tcBorders>
              <w:tl2br w:val="nil"/>
              <w:tr2bl w:val="nil"/>
            </w:tcBorders>
            <w:vAlign w:val="center"/>
          </w:tcPr>
          <w:p w14:paraId="500D98A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367" w:type="dxa"/>
            <w:tcBorders>
              <w:tl2br w:val="nil"/>
              <w:tr2bl w:val="nil"/>
            </w:tcBorders>
            <w:vAlign w:val="center"/>
          </w:tcPr>
          <w:p w14:paraId="34A706E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06C1A96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E8BF50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A442B5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43F96F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268FBDA7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736B786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7CF7AF62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</w:tr>
      <w:tr w14:paraId="631AD45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34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18E8CCB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602C35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第六</w:t>
            </w:r>
          </w:p>
          <w:p w14:paraId="230D2DF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4BA9F1A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51A8EDC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58B7087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0CDA6C3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C834A46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3C54B8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2F049C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74BEE5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702D079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204A87F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7C0D14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79" w:type="dxa"/>
            <w:tcBorders>
              <w:tl2br w:val="nil"/>
              <w:tr2bl w:val="nil"/>
            </w:tcBorders>
            <w:vAlign w:val="center"/>
          </w:tcPr>
          <w:p w14:paraId="2B28582C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367" w:type="dxa"/>
            <w:tcBorders>
              <w:tl2br w:val="nil"/>
              <w:tr2bl w:val="nil"/>
            </w:tcBorders>
            <w:vAlign w:val="center"/>
          </w:tcPr>
          <w:p w14:paraId="45CB543E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46BBA92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3E14A08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4E1EA54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9E74EB0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☆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9C29C4A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☆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9F2A15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1C256EDD">
            <w:pPr>
              <w:jc w:val="center"/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18"/>
                <w:szCs w:val="18"/>
              </w:rPr>
              <w:t>-</w:t>
            </w:r>
          </w:p>
        </w:tc>
      </w:tr>
    </w:tbl>
    <w:p w14:paraId="17513FCA">
      <w:pPr>
        <w:spacing w:line="440" w:lineRule="exact"/>
        <w:ind w:firstLine="440" w:firstLineChars="200"/>
        <w:rPr>
          <w:sz w:val="22"/>
          <w:szCs w:val="22"/>
          <w14:ligatures w14:val="none"/>
        </w:rPr>
      </w:pPr>
      <w:r>
        <w:rPr>
          <w:rFonts w:hint="eastAsia"/>
          <w:sz w:val="22"/>
          <w:szCs w:val="22"/>
          <w:lang w:val="zh-CN"/>
          <w14:ligatures w14:val="none"/>
        </w:rPr>
        <w:t>说明：1.★入学教育及军训</w:t>
      </w:r>
      <w:r>
        <w:rPr>
          <w:rFonts w:hint="eastAsia"/>
          <w:sz w:val="22"/>
          <w:szCs w:val="22"/>
          <w14:ligatures w14:val="none"/>
        </w:rPr>
        <w:t xml:space="preserve"> </w:t>
      </w:r>
      <w:r>
        <w:rPr>
          <w:rFonts w:hint="eastAsia"/>
          <w:sz w:val="22"/>
          <w:szCs w:val="22"/>
          <w:lang w:val="zh-CN"/>
          <w14:ligatures w14:val="none"/>
        </w:rPr>
        <w:t>☆毕业教育</w:t>
      </w:r>
      <w:r>
        <w:rPr>
          <w:rFonts w:hint="eastAsia"/>
          <w:sz w:val="22"/>
          <w:szCs w:val="22"/>
          <w14:ligatures w14:val="none"/>
        </w:rPr>
        <w:t xml:space="preserve"> </w:t>
      </w:r>
      <w:r>
        <w:rPr>
          <w:rFonts w:hint="eastAsia"/>
          <w:sz w:val="22"/>
          <w:szCs w:val="22"/>
          <w:lang w:val="zh-CN"/>
          <w14:ligatures w14:val="none"/>
        </w:rPr>
        <w:t>□上课</w:t>
      </w:r>
      <w:r>
        <w:rPr>
          <w:rFonts w:hint="eastAsia"/>
          <w:sz w:val="22"/>
          <w:szCs w:val="22"/>
          <w14:ligatures w14:val="none"/>
        </w:rPr>
        <w:t xml:space="preserve"> J</w:t>
      </w:r>
      <w:r>
        <w:rPr>
          <w:rFonts w:hint="eastAsia"/>
          <w:sz w:val="22"/>
          <w:szCs w:val="22"/>
          <w:lang w:val="zh-CN"/>
          <w14:ligatures w14:val="none"/>
        </w:rPr>
        <w:t>机动周</w:t>
      </w:r>
      <w:r>
        <w:rPr>
          <w:rFonts w:hint="eastAsia"/>
          <w:sz w:val="22"/>
          <w:szCs w:val="22"/>
          <w14:ligatures w14:val="none"/>
        </w:rPr>
        <w:t xml:space="preserve"> </w:t>
      </w:r>
      <w:r>
        <w:rPr>
          <w:rFonts w:hint="eastAsia"/>
          <w:sz w:val="22"/>
          <w:szCs w:val="22"/>
          <w:lang w:val="zh-CN"/>
          <w14:ligatures w14:val="none"/>
        </w:rPr>
        <w:t>△实习实训</w:t>
      </w:r>
      <w:r>
        <w:rPr>
          <w:rFonts w:hint="eastAsia"/>
          <w:sz w:val="22"/>
          <w:szCs w:val="22"/>
          <w14:ligatures w14:val="none"/>
        </w:rPr>
        <w:t xml:space="preserve"> </w:t>
      </w:r>
      <w:r>
        <w:rPr>
          <w:rFonts w:hint="eastAsia"/>
          <w:sz w:val="22"/>
          <w:szCs w:val="22"/>
          <w:lang w:val="zh-CN"/>
          <w14:ligatures w14:val="none"/>
        </w:rPr>
        <w:t>¤ 岗位实习</w:t>
      </w:r>
      <w:r>
        <w:rPr>
          <w:rFonts w:hint="eastAsia"/>
          <w:sz w:val="22"/>
          <w:szCs w:val="22"/>
          <w14:ligatures w14:val="none"/>
        </w:rPr>
        <w:t xml:space="preserve"> S</w:t>
      </w:r>
      <w:r>
        <w:rPr>
          <w:rFonts w:hint="eastAsia"/>
          <w:sz w:val="22"/>
          <w:szCs w:val="22"/>
          <w:lang w:val="zh-CN"/>
          <w14:ligatures w14:val="none"/>
        </w:rPr>
        <w:t>考试</w:t>
      </w:r>
      <w:r>
        <w:rPr>
          <w:rFonts w:hint="eastAsia"/>
          <w:sz w:val="22"/>
          <w:szCs w:val="22"/>
          <w14:ligatures w14:val="none"/>
        </w:rPr>
        <w:t xml:space="preserve"> </w:t>
      </w:r>
      <w:r>
        <w:rPr>
          <w:rFonts w:hint="eastAsia"/>
          <w:sz w:val="22"/>
          <w:szCs w:val="22"/>
          <w:lang w:val="zh-CN"/>
          <w14:ligatures w14:val="none"/>
        </w:rPr>
        <w:t>※社会实践</w:t>
      </w:r>
      <w:r>
        <w:rPr>
          <w:rFonts w:hint="eastAsia"/>
          <w:sz w:val="22"/>
          <w:szCs w:val="22"/>
          <w14:ligatures w14:val="none"/>
        </w:rPr>
        <w:t xml:space="preserve"> ✱劳动实践周</w:t>
      </w:r>
    </w:p>
    <w:p w14:paraId="2308D99D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bookmarkStart w:id="29" w:name="_Toc187660920"/>
      <w:r>
        <w:rPr>
          <w:rFonts w:hint="eastAsia" w:ascii="黑体" w:hAnsi="黑体" w:eastAsia="黑体"/>
          <w:sz w:val="24"/>
          <w:szCs w:val="24"/>
          <w14:ligatures w14:val="none"/>
        </w:rPr>
        <w:t>八、实施保障</w:t>
      </w:r>
      <w:bookmarkEnd w:id="29"/>
    </w:p>
    <w:p w14:paraId="25911C7A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bookmarkStart w:id="30" w:name="_Toc187660921"/>
      <w:bookmarkStart w:id="31" w:name="_Toc19603"/>
      <w:bookmarkStart w:id="32" w:name="_Toc23684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（一）师资队伍</w:t>
      </w:r>
      <w:bookmarkEnd w:id="30"/>
      <w:bookmarkEnd w:id="31"/>
      <w:bookmarkEnd w:id="32"/>
    </w:p>
    <w:p w14:paraId="4AFE2FE3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1.队伍结构</w:t>
      </w:r>
    </w:p>
    <w:p w14:paraId="148000D1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本专业严格遵循职业教育师资配置标准，学生数与本专业专任教师数比例不超过20:1，确保教学针对性与实效性。高级职称教师占比不低于25%，专任教师平均年龄42岁，形成“老中青”合理梯队，以老带新传承教学经验与行业资源，青年教师注入创新活力。“双师型”教师占专任教师比例不低于60%，70%以上的专任教师具备海外研修、跨境教学或中外合作项目参与经历，同步对接国内外软件行业技术标准与职教理念，适配专业国际化培养需求</w:t>
      </w:r>
      <w:r>
        <w:rPr>
          <w:rFonts w:hint="eastAsia" w:hAnsi="宋体"/>
          <w:sz w:val="24"/>
          <w:szCs w:val="24"/>
          <w14:ligatures w14:val="none"/>
        </w:rPr>
        <w:t>。</w:t>
      </w:r>
    </w:p>
    <w:p w14:paraId="0DAC143E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2.专业带头人</w:t>
      </w:r>
    </w:p>
    <w:p w14:paraId="1D91387C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专业带头人原则上应具备副高及以上职称，深耕软件技术领域10年以上，熟悉国际先进职业教育理念、跨境课程开发逻辑及国际软件行业技术发展动态。具备较强的专业发展引领能力，能带领团队开展行业调研，结合中西方职教特色制定国际化人才培养方案，精准设置软件开发、前端开发、软件测试等专业方向，打造中外合作专业品牌；拥有扎实的课程建设能力，承担专业核心课程教学，主持至少1门跨境课程改革，带领团队完成国际课程本土化、本土课程国际化改造及课程标准制定；具备综合科研服务能力，主持或核心参与省部级及以上科研课题、横向技术服务项目，能为企业解决软件开发、系统优化等技术难题，担任行业协会技术顾问或政府相关部门专家，在国内外软件行业具有一定影响力；具备较强的师资队伍建设能力，能根据教师专业方向与特长开展分层分类培养，牵头“双师型”队伍建设，统筹中外教学资源，推动教师团队国际化教学能力与技术实践能力同步提升</w:t>
      </w:r>
      <w:r>
        <w:rPr>
          <w:rFonts w:hint="eastAsia" w:hAnsi="宋体"/>
          <w:sz w:val="24"/>
          <w:szCs w:val="24"/>
          <w14:ligatures w14:val="none"/>
        </w:rPr>
        <w:t>。</w:t>
      </w:r>
    </w:p>
    <w:p w14:paraId="6730BC18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3.专任教师</w:t>
      </w:r>
    </w:p>
    <w:p w14:paraId="53ACD6C2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专任教师原则上应具备讲师及以上职称，或持有软件技术相关高级职业资格证书，且通过校企合作项目培训师资格认证。具备扎实的软件专业知识体系，熟练掌握Java、Vue、Python等核心技术及国际主流开发框架，能紧跟软件行业技术迭代节奏更新教学内容；具备较强的教学能力与应用开发能力，既能开展理论教学，又能指导实操训练，熟练运用双语开展部分课程教学，适配中外合作办学需求；具有一定的课程开发能力与教研教改能力，能参与跨境课程开发、教材编写及教学模式创新，主动开展软件技术教学研究；具备良好的自学与适配能力，可根据专业建设需求，承担软件开发、软件测试、系统运维等相关领域课程教学，积极参与企业项目实践，持续提升“双师”素质</w:t>
      </w:r>
      <w:r>
        <w:rPr>
          <w:rFonts w:hint="eastAsia" w:hAnsi="宋体"/>
          <w:sz w:val="24"/>
          <w:szCs w:val="24"/>
          <w14:ligatures w14:val="none"/>
        </w:rPr>
        <w:t>。</w:t>
      </w:r>
    </w:p>
    <w:p w14:paraId="28B7BBDA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4.外籍教师</w:t>
      </w:r>
    </w:p>
    <w:p w14:paraId="2BAE58D6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外籍教师队伍由合作方大学选派，每届学生配备一定数量的外籍教师，均符合双方共同认可的资质标准：其中，俄语课程外籍教师需具有学士及以上学位，授课语言为母语俄语，确保俄语教学的规范性与地道性；引进的专业课程外籍教师需具有硕士及以上学位，持有白俄罗斯国立信息与无线电大学书面认可的英语授课证明，具备多年本专业授课经验，部分教师还拥有国际学术成果发表或国际赛事获奖经历，能将国际前沿的软件技术理念融入教学。</w:t>
      </w:r>
    </w:p>
    <w:p w14:paraId="5A92DDE3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外籍教师承担本专业若干门专业核心课程教学，课程占比超项目全部核心课程的三分之一，授课时数占项目总学时的三分之一以上，涵盖面向对象编程、算法基础、数据库管理、开发框架应用等关键核心课程，除俄语课程外，其余专业课程均采用英语授课，助力学生提升双语技术沟通能力与国际技术标准适配能力。此外，外籍教师还参与第二课堂活动（如国际软件技术沙龙、编程实践指导）、教学研讨会议及经验交流会，与中方教师协同优化教学方案，确保中外教学内容有效衔接，充分发挥国际化教学资源优势。</w:t>
      </w:r>
    </w:p>
    <w:p w14:paraId="4F5726A1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5.兼职教师</w:t>
      </w:r>
    </w:p>
    <w:p w14:paraId="5D71CE2C">
      <w:pPr>
        <w:spacing w:line="440" w:lineRule="exact"/>
        <w:ind w:firstLine="480" w:firstLineChars="200"/>
        <w:rPr>
          <w:rFonts w:hint="eastAsia" w:hAnsi="宋体"/>
          <w:i/>
          <w:iCs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兼职教师原则上应具备中级及以上软件相关专业技术职称，主要从软件和信息技术服务业企业一线聘任。具备良好的思想政治素质、职业道德与工匠精神，认同中外合作办学理念；拥有扎实的专业知识与4年以上软件行业实战经验，熟悉国际软件项目开发流程、技术规范及岗位需求，部分教师具备跨国项目协作经历；能承担专业实训课程教学、实习实训指导、项目案例讲解及学生职业发展规划指导等实质性教学任务，有效衔接课堂教学与企业真实岗位，助力学生对接国内外就业市场</w:t>
      </w:r>
      <w:r>
        <w:rPr>
          <w:rFonts w:hint="eastAsia" w:hAnsi="宋体"/>
          <w:sz w:val="24"/>
          <w:szCs w:val="24"/>
          <w14:ligatures w14:val="none"/>
        </w:rPr>
        <w:t>。</w:t>
      </w:r>
    </w:p>
    <w:p w14:paraId="71FF4619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bookmarkStart w:id="33" w:name="_Toc23173"/>
      <w:bookmarkStart w:id="34" w:name="_Toc187660922"/>
      <w:bookmarkStart w:id="35" w:name="_Toc29832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（二）教学设施</w:t>
      </w:r>
      <w:bookmarkEnd w:id="33"/>
      <w:bookmarkEnd w:id="34"/>
      <w:bookmarkEnd w:id="35"/>
    </w:p>
    <w:p w14:paraId="69311E4C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val="zh-CN"/>
          <w14:ligatures w14:val="none"/>
        </w:rPr>
      </w:pPr>
      <w:r>
        <w:rPr>
          <w:rFonts w:hint="eastAsia" w:hAnsi="宋体"/>
          <w:sz w:val="24"/>
          <w:szCs w:val="24"/>
          <w:lang w:val="zh-CN"/>
          <w14:ligatures w14:val="none"/>
        </w:rPr>
        <w:t>与软件和信息技术服务领域领先企业有稳定合作关系，校内外实习实训基地按照企业实际生产</w:t>
      </w:r>
      <w:r>
        <w:rPr>
          <w:rFonts w:hint="eastAsia" w:hAnsi="宋体"/>
          <w:sz w:val="24"/>
          <w:szCs w:val="24"/>
          <w14:ligatures w14:val="none"/>
        </w:rPr>
        <w:t>情景</w:t>
      </w:r>
      <w:r>
        <w:rPr>
          <w:rFonts w:hint="eastAsia" w:hAnsi="宋体"/>
          <w:sz w:val="24"/>
          <w:szCs w:val="24"/>
          <w:lang w:val="zh-CN"/>
          <w14:ligatures w14:val="none"/>
        </w:rPr>
        <w:t>进行配置，</w:t>
      </w:r>
      <w:r>
        <w:rPr>
          <w:rFonts w:hint="eastAsia" w:hAnsi="宋体"/>
          <w:sz w:val="24"/>
          <w:szCs w:val="24"/>
          <w14:ligatures w14:val="none"/>
        </w:rPr>
        <w:t>工位数量合理</w:t>
      </w:r>
      <w:r>
        <w:rPr>
          <w:rFonts w:hint="eastAsia" w:hAnsi="宋体"/>
          <w:sz w:val="24"/>
          <w:szCs w:val="24"/>
          <w:lang w:val="zh-CN"/>
          <w14:ligatures w14:val="none"/>
        </w:rPr>
        <w:t>，满足理论实践一体化教学的需要。</w:t>
      </w:r>
    </w:p>
    <w:p w14:paraId="1C643522">
      <w:pPr>
        <w:spacing w:line="560" w:lineRule="exact"/>
        <w:jc w:val="center"/>
        <w:rPr>
          <w:rFonts w:hint="eastAsia" w:ascii="宋体" w:hAnsi="宋体" w:cs="宋体"/>
          <w:b/>
          <w:bCs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表8 实训条件配置表</w:t>
      </w:r>
    </w:p>
    <w:tbl>
      <w:tblPr>
        <w:tblStyle w:val="72"/>
        <w:tblpPr w:leftFromText="180" w:rightFromText="180" w:vertAnchor="text" w:horzAnchor="page" w:tblpX="1946" w:tblpY="197"/>
        <w:tblOverlap w:val="never"/>
        <w:tblW w:w="4927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2022"/>
        <w:gridCol w:w="1807"/>
        <w:gridCol w:w="1811"/>
        <w:gridCol w:w="1975"/>
      </w:tblGrid>
      <w:tr w14:paraId="544812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4B5725EE">
            <w:pPr>
              <w:jc w:val="center"/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序号</w:t>
            </w:r>
          </w:p>
        </w:tc>
        <w:tc>
          <w:tcPr>
            <w:tcW w:w="2022" w:type="dxa"/>
            <w:vAlign w:val="center"/>
          </w:tcPr>
          <w:p w14:paraId="6956E75C">
            <w:pPr>
              <w:jc w:val="center"/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实训场所名称</w:t>
            </w:r>
          </w:p>
        </w:tc>
        <w:tc>
          <w:tcPr>
            <w:tcW w:w="1807" w:type="dxa"/>
            <w:vAlign w:val="center"/>
          </w:tcPr>
          <w:p w14:paraId="45F6B4B3">
            <w:pPr>
              <w:jc w:val="center"/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配置要求</w:t>
            </w:r>
          </w:p>
        </w:tc>
        <w:tc>
          <w:tcPr>
            <w:tcW w:w="1811" w:type="dxa"/>
            <w:vAlign w:val="center"/>
          </w:tcPr>
          <w:p w14:paraId="247F0FAB">
            <w:pPr>
              <w:jc w:val="center"/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训练学生主要技术技能</w:t>
            </w:r>
          </w:p>
        </w:tc>
        <w:tc>
          <w:tcPr>
            <w:tcW w:w="1975" w:type="dxa"/>
            <w:vAlign w:val="center"/>
          </w:tcPr>
          <w:p w14:paraId="3988E864">
            <w:pPr>
              <w:jc w:val="center"/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支撑课程</w:t>
            </w:r>
          </w:p>
        </w:tc>
      </w:tr>
      <w:tr w14:paraId="5C1BCE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6C0AFCB0">
            <w:pPr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022" w:type="dxa"/>
            <w:vAlign w:val="center"/>
          </w:tcPr>
          <w:p w14:paraId="7C8CF008">
            <w:pPr>
              <w:jc w:val="center"/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软件开发</w:t>
            </w:r>
            <w:r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  <w:t>校内实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训</w:t>
            </w:r>
            <w:r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  <w:t>场所</w:t>
            </w:r>
          </w:p>
        </w:tc>
        <w:tc>
          <w:tcPr>
            <w:tcW w:w="1807" w:type="dxa"/>
            <w:vAlign w:val="center"/>
          </w:tcPr>
          <w:p w14:paraId="45E16C1A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配备计算机、服务器、交换机、交互式电子白板等设备，安装操作系统软件、办公软件、项目开发软件、数据库开发软件、前端开发软件。</w:t>
            </w:r>
          </w:p>
        </w:tc>
        <w:tc>
          <w:tcPr>
            <w:tcW w:w="1811" w:type="dxa"/>
            <w:vAlign w:val="center"/>
          </w:tcPr>
          <w:p w14:paraId="73FCEB66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软件建模与设计、企业级项目开发、移动应用开发、项目综合实战等。</w:t>
            </w:r>
          </w:p>
        </w:tc>
        <w:tc>
          <w:tcPr>
            <w:tcW w:w="1975" w:type="dxa"/>
            <w:vAlign w:val="center"/>
          </w:tcPr>
          <w:p w14:paraId="48DF8C9C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1.算法和编程</w:t>
            </w:r>
          </w:p>
          <w:p w14:paraId="43220D85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2.数据模型和数据库管理系统</w:t>
            </w:r>
          </w:p>
          <w:p w14:paraId="0C6D80C9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3.面向对象编程</w:t>
            </w:r>
          </w:p>
          <w:p w14:paraId="5FF24DD9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4.Redis开发</w:t>
            </w:r>
          </w:p>
          <w:p w14:paraId="6DA16BD3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5.Javaweb动态网站设计</w:t>
            </w:r>
          </w:p>
          <w:p w14:paraId="64B2705E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6.互联网轻量级框架整合开发SSM框架</w:t>
            </w:r>
          </w:p>
          <w:p w14:paraId="2C8DA396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7.Linux操作系统</w:t>
            </w:r>
          </w:p>
          <w:p w14:paraId="50C97860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8.Python程序设计</w:t>
            </w:r>
          </w:p>
        </w:tc>
      </w:tr>
      <w:tr w14:paraId="778BB8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31C50D47">
            <w:pPr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2</w:t>
            </w:r>
          </w:p>
        </w:tc>
        <w:tc>
          <w:tcPr>
            <w:tcW w:w="2022" w:type="dxa"/>
            <w:vAlign w:val="center"/>
          </w:tcPr>
          <w:p w14:paraId="6F9B18F5">
            <w:pPr>
              <w:jc w:val="center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Web开发校内实训场所</w:t>
            </w:r>
          </w:p>
        </w:tc>
        <w:tc>
          <w:tcPr>
            <w:tcW w:w="1807" w:type="dxa"/>
            <w:vAlign w:val="center"/>
          </w:tcPr>
          <w:p w14:paraId="2C1969BD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配备计算机、交换机、交互式电子白板等设备，安装操作系统软件、办公软件、前端开发软件。</w:t>
            </w:r>
          </w:p>
        </w:tc>
        <w:tc>
          <w:tcPr>
            <w:tcW w:w="1811" w:type="dxa"/>
            <w:vAlign w:val="center"/>
          </w:tcPr>
          <w:p w14:paraId="65FA3F84">
            <w:pP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图形图像处理、网页设计与制作、Web前端框架开发。</w:t>
            </w:r>
          </w:p>
        </w:tc>
        <w:tc>
          <w:tcPr>
            <w:tcW w:w="1975" w:type="dxa"/>
            <w:vAlign w:val="center"/>
          </w:tcPr>
          <w:p w14:paraId="4C638C36">
            <w:pPr>
              <w:jc w:val="left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1.网页设计2.HTML5CSS3技术应用</w:t>
            </w:r>
          </w:p>
          <w:p w14:paraId="2206C49E">
            <w:pPr>
              <w:jc w:val="left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3.JavaScript程序设计</w:t>
            </w:r>
          </w:p>
          <w:p w14:paraId="78B1A26F">
            <w:pPr>
              <w:jc w:val="left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4.jQuery技术应用</w:t>
            </w:r>
          </w:p>
          <w:p w14:paraId="51B16FA3">
            <w:pPr>
              <w:jc w:val="left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5.BootStrap技术应用</w:t>
            </w:r>
          </w:p>
          <w:p w14:paraId="1F14AF09">
            <w:pPr>
              <w:jc w:val="left"/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eastAsia="zh"/>
                <w14:ligatures w14:val="none"/>
              </w:rPr>
              <w:t>6.Vue技术应用</w:t>
            </w:r>
          </w:p>
        </w:tc>
      </w:tr>
    </w:tbl>
    <w:p w14:paraId="4633A940">
      <w:pPr>
        <w:spacing w:line="560" w:lineRule="exact"/>
        <w:jc w:val="center"/>
        <w:rPr>
          <w:rFonts w:hint="eastAsia" w:ascii="宋体" w:hAnsi="宋体" w:cs="宋体"/>
          <w:b/>
          <w:bCs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表9 实习基地条件配置表</w:t>
      </w:r>
    </w:p>
    <w:tbl>
      <w:tblPr>
        <w:tblStyle w:val="72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826"/>
        <w:gridCol w:w="2076"/>
        <w:gridCol w:w="3535"/>
      </w:tblGrid>
      <w:tr w14:paraId="26F11C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46F0E6B9">
            <w:pPr>
              <w:jc w:val="center"/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  <w:t>序号</w:t>
            </w:r>
          </w:p>
        </w:tc>
        <w:tc>
          <w:tcPr>
            <w:tcW w:w="1934" w:type="dxa"/>
            <w:vAlign w:val="center"/>
          </w:tcPr>
          <w:p w14:paraId="22D02552">
            <w:pPr>
              <w:jc w:val="center"/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  <w:t>实习类型</w:t>
            </w:r>
          </w:p>
        </w:tc>
        <w:tc>
          <w:tcPr>
            <w:tcW w:w="2172" w:type="dxa"/>
            <w:vAlign w:val="center"/>
          </w:tcPr>
          <w:p w14:paraId="263473A9">
            <w:pPr>
              <w:jc w:val="center"/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  <w:t>企业要求</w:t>
            </w:r>
          </w:p>
        </w:tc>
        <w:tc>
          <w:tcPr>
            <w:tcW w:w="3704" w:type="dxa"/>
            <w:vAlign w:val="center"/>
          </w:tcPr>
          <w:p w14:paraId="4545EF10">
            <w:pPr>
              <w:jc w:val="center"/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  <w:szCs w:val="15"/>
                <w14:ligatures w14:val="none"/>
              </w:rPr>
              <w:t>服务学生技术技能</w:t>
            </w:r>
          </w:p>
        </w:tc>
      </w:tr>
      <w:tr w14:paraId="03F26E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0ADB1188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14:ligatures w14:val="none"/>
              </w:rPr>
              <w:t>1</w:t>
            </w:r>
          </w:p>
        </w:tc>
        <w:tc>
          <w:tcPr>
            <w:tcW w:w="1934" w:type="dxa"/>
            <w:vAlign w:val="center"/>
          </w:tcPr>
          <w:p w14:paraId="113C42C9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认知实习</w:t>
            </w:r>
          </w:p>
        </w:tc>
        <w:tc>
          <w:tcPr>
            <w:tcW w:w="2172" w:type="dxa"/>
            <w:vAlign w:val="center"/>
          </w:tcPr>
          <w:p w14:paraId="4FDACB39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1.属于软件和信息技术服务业（与专业对应行业一致）；</w:t>
            </w:r>
          </w:p>
          <w:p w14:paraId="17B31803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2.具备软件项目展示区（含开发、测试、运维类项目案例）；</w:t>
            </w:r>
          </w:p>
          <w:p w14:paraId="4CACD772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3.配备1-2名行业经验≥2年的技术人员，可开展行业认知讲解；</w:t>
            </w:r>
          </w:p>
        </w:tc>
        <w:tc>
          <w:tcPr>
            <w:tcW w:w="3704" w:type="dxa"/>
            <w:vAlign w:val="center"/>
          </w:tcPr>
          <w:p w14:paraId="1DD21EA3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1.了解软件行业产业链（开发、测试、运维等岗位分工）；</w:t>
            </w:r>
          </w:p>
          <w:p w14:paraId="20EE0E1C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2.认知常用开发工具（IDEA、VS Code）、测试工具（Postman）的基础功能；</w:t>
            </w:r>
          </w:p>
          <w:p w14:paraId="67A0192B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3.理解软件项目从需求到上线的基本流程；</w:t>
            </w:r>
          </w:p>
        </w:tc>
      </w:tr>
      <w:tr w14:paraId="63FACB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0673A923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14:ligatures w14:val="none"/>
              </w:rPr>
              <w:t>2</w:t>
            </w:r>
          </w:p>
        </w:tc>
        <w:tc>
          <w:tcPr>
            <w:tcW w:w="1934" w:type="dxa"/>
            <w:vAlign w:val="center"/>
          </w:tcPr>
          <w:p w14:paraId="1E2C45BC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14:ligatures w14:val="none"/>
              </w:rPr>
            </w:pPr>
            <w:r>
              <w:rPr>
                <w:rFonts w:ascii="宋体" w:hAnsi="宋体"/>
                <w:kern w:val="0"/>
                <w:sz w:val="20"/>
                <w:szCs w:val="15"/>
                <w14:ligatures w14:val="none"/>
              </w:rPr>
              <w:t>跟岗实习</w:t>
            </w:r>
          </w:p>
        </w:tc>
        <w:tc>
          <w:tcPr>
            <w:tcW w:w="2172" w:type="dxa"/>
            <w:vAlign w:val="center"/>
          </w:tcPr>
          <w:p w14:paraId="237C029C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1.具备实际运行的软件项目（如企业管理系统、Web应用等）；</w:t>
            </w:r>
          </w:p>
          <w:p w14:paraId="677CCED2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2.配备专属带教团队（含至少2名中级及以上技术职称的开发/测试工程师）；</w:t>
            </w:r>
          </w:p>
          <w:p w14:paraId="3A173850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3.提供跟岗工位及项目开发/测试所需的软硬件环境；</w:t>
            </w:r>
          </w:p>
        </w:tc>
        <w:tc>
          <w:tcPr>
            <w:tcW w:w="3704" w:type="dxa"/>
            <w:vAlign w:val="center"/>
          </w:tcPr>
          <w:p w14:paraId="27D82FBA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1.掌握Java/Web前端基础代码的编写与调试方法；</w:t>
            </w:r>
          </w:p>
          <w:p w14:paraId="2BABC42B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2.能协助完成功能测试用例设计与执行；</w:t>
            </w:r>
          </w:p>
          <w:p w14:paraId="7791780A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3.熟悉Git代码版本管理的基础操作；</w:t>
            </w:r>
          </w:p>
          <w:p w14:paraId="22B71058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4.能协助进行简单的服务器环境配置；</w:t>
            </w:r>
          </w:p>
        </w:tc>
      </w:tr>
      <w:tr w14:paraId="2FAE75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275AC4B4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3</w:t>
            </w:r>
          </w:p>
        </w:tc>
        <w:tc>
          <w:tcPr>
            <w:tcW w:w="1934" w:type="dxa"/>
            <w:vAlign w:val="center"/>
          </w:tcPr>
          <w:p w14:paraId="6038F864">
            <w:pPr>
              <w:jc w:val="center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顶岗实习</w:t>
            </w:r>
          </w:p>
        </w:tc>
        <w:tc>
          <w:tcPr>
            <w:tcW w:w="2172" w:type="dxa"/>
            <w:vAlign w:val="center"/>
          </w:tcPr>
          <w:p w14:paraId="049E0DB7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1.具备完整的软件项目全流程体系（需求-开发-测试-运维）；</w:t>
            </w:r>
          </w:p>
          <w:p w14:paraId="3E80E2D9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2.可提供软件开发、软件测试、系统运维等真实岗位编制；</w:t>
            </w:r>
          </w:p>
          <w:p w14:paraId="718B6F9A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3.带教人员具备≥3年项目经验，能指导学生独立完成岗位任务；</w:t>
            </w:r>
          </w:p>
          <w:p w14:paraId="0D455FCF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4.配备符合企业级标准的开发、测试、运维环境；</w:t>
            </w:r>
          </w:p>
        </w:tc>
        <w:tc>
          <w:tcPr>
            <w:tcW w:w="3704" w:type="dxa"/>
            <w:vAlign w:val="center"/>
          </w:tcPr>
          <w:p w14:paraId="39793B3A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1.独立完成小型功能模块的开发（如用户管理、数据查询）；</w:t>
            </w:r>
          </w:p>
          <w:p w14:paraId="7AE1EE4B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2.独立编写测试计划、执行自动化测试并输出报告；</w:t>
            </w:r>
          </w:p>
          <w:p w14:paraId="487FA55D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3.能完成Linux服务器环境部署与日常运维（如项目发布、日志排查）；</w:t>
            </w:r>
          </w:p>
          <w:p w14:paraId="63F7ACD6">
            <w:pPr>
              <w:jc w:val="left"/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20"/>
                <w:szCs w:val="15"/>
                <w:lang w:eastAsia="zh"/>
                <w14:ligatures w14:val="none"/>
              </w:rPr>
              <w:t>4.掌握SSM/Vue等框架的项目整合与联调方法；</w:t>
            </w:r>
          </w:p>
        </w:tc>
      </w:tr>
    </w:tbl>
    <w:p w14:paraId="46D73B6B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bookmarkStart w:id="36" w:name="_Toc32035"/>
      <w:bookmarkStart w:id="37" w:name="_Toc187660923"/>
      <w:bookmarkStart w:id="38" w:name="_Toc1327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（三）教学资源</w:t>
      </w:r>
      <w:bookmarkEnd w:id="36"/>
      <w:bookmarkEnd w:id="37"/>
      <w:bookmarkEnd w:id="38"/>
    </w:p>
    <w:p w14:paraId="4A0F3F6D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主要包括能够满足学生专业学习、教师专业教学研究和教学实施需要的教材、图书和数字资源等。</w:t>
      </w:r>
    </w:p>
    <w:p w14:paraId="46012458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1.教材选用基本要求</w:t>
      </w:r>
    </w:p>
    <w:p w14:paraId="34DC2574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严格执行国家教材选用规定，优先选用国家级规划教材与优秀教材。专业课程积极引进白俄罗斯合作院校推荐的英文教材、国际通用技术教程及反映全球软件前沿技术、国际行业规范与新标准的教学资料。</w:t>
      </w:r>
    </w:p>
    <w:p w14:paraId="7C9592AD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2.图书、文献配备基本要求</w:t>
      </w:r>
    </w:p>
    <w:p w14:paraId="1128F841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图书文献需满足本专业人才培养、专业建设及中外合作教学需求，重点配备软件开发（Java、Web前端等）、软件测试、数据库技术、系统运维等核心领域的理论教材、工程手册与实战案例集，涵盖中外主流技术体系与国际软件行业标准。同时配置软件行业政策法规、国家职业技能等级标准、1+X证书配套教程及云原生、跨平台开发等新技术相关资源，订阅信息技术类中外文核心学术期刊与职业技术教育期刊，确保资源贴合岗位需求与国际技术发展趋势。</w:t>
      </w:r>
    </w:p>
    <w:p w14:paraId="6BC87D66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3.数字资源配备基本要求</w:t>
      </w:r>
    </w:p>
    <w:p w14:paraId="057F9D35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 xml:space="preserve">建设、配备与本专业有关的音视频素材、教学课件、数字化教学案例库、虚拟仿真软件等专业教学资源库，种类丰富、形式多样、使用便捷、动态更新、满足教学。 </w:t>
      </w:r>
    </w:p>
    <w:p w14:paraId="0BBEA424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 xml:space="preserve">主要教学参考网站如下： </w:t>
      </w:r>
    </w:p>
    <w:p w14:paraId="2BABC129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 xml:space="preserve">超星：http://qvtu.fanya.chaoxing.com/ </w:t>
      </w:r>
    </w:p>
    <w:p w14:paraId="771E11B1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 xml:space="preserve">智慧职教：https://www.icve.com.cn/ </w:t>
      </w:r>
    </w:p>
    <w:p w14:paraId="57999E4C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kern w:val="0"/>
          <w:sz w:val="24"/>
          <w:szCs w:val="24"/>
          <w14:ligatures w14:val="none"/>
        </w:rPr>
      </w:pPr>
      <w:bookmarkStart w:id="39" w:name="_Toc187660924"/>
      <w:bookmarkStart w:id="40" w:name="_Toc11091"/>
      <w:bookmarkStart w:id="41" w:name="_Toc24730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（四）教学方法</w:t>
      </w:r>
      <w:bookmarkEnd w:id="39"/>
      <w:bookmarkEnd w:id="40"/>
      <w:bookmarkEnd w:id="41"/>
    </w:p>
    <w:p w14:paraId="3B5AB223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bookmarkStart w:id="42" w:name="_Toc18960"/>
      <w:bookmarkStart w:id="43" w:name="_Toc559"/>
      <w:r>
        <w:rPr>
          <w:rFonts w:hint="eastAsia" w:hAnsi="宋体"/>
          <w:sz w:val="24"/>
          <w:szCs w:val="24"/>
          <w:lang w:eastAsia="zh"/>
          <w14:ligatures w14:val="none"/>
        </w:rPr>
        <w:t>本专业构建以“学生中心、产出导向、中外融通”为理念的多元化教学方法体系。全面推行“做中学、学中做”，倡导因材施教与因需施教，强化理实一体、案例与项目教学。</w:t>
      </w:r>
    </w:p>
    <w:p w14:paraId="2170AB1A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专业核心课程采用中外协同的项目化教学，引入真实跨国项目，由中外教师与企业导师联合指导，培养学生符合国际标准的开发与跨文化协作能力。积极运用4W1H教学法、问题导向学习及游戏化手段，增强学习趣味性与实效性。</w:t>
      </w:r>
    </w:p>
    <w:p w14:paraId="7A60DBBC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全面开展线上线下混合教学，依托中外数字资源支持自主与协作学习。注重双语双师协同，外方教师负责前沿技术理论讲解，中方教师聚焦本土应用与技能强化，持续优化教学策略，保障国际化人才培养成效。</w:t>
      </w:r>
    </w:p>
    <w:p w14:paraId="70DAAC96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hAnsi="宋体"/>
          <w:sz w:val="24"/>
          <w:szCs w:val="24"/>
          <w14:ligatures w14:val="none"/>
        </w:rPr>
      </w:pPr>
      <w:bookmarkStart w:id="44" w:name="_Toc187660925"/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（五）学习评价</w:t>
      </w:r>
      <w:bookmarkEnd w:id="42"/>
      <w:bookmarkEnd w:id="43"/>
      <w:bookmarkEnd w:id="44"/>
      <w:bookmarkStart w:id="45" w:name="_Toc11789"/>
      <w:bookmarkStart w:id="46" w:name="_Toc187660926"/>
      <w:bookmarkStart w:id="47" w:name="_Toc28599"/>
    </w:p>
    <w:p w14:paraId="101BE8E9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学习评价是聚焦学生知识掌握、技术技能提升与职业素养养成的核心环节，结合本专业“中外合作、实操导向、国际接轨、岗位适配”特点，构建“多维度、全流程、校企协同、中外融合”的评价体系，总评满分100分，60分为及格分，各模块比重按课程类型灵活调整：平时评价10%（基础学习习惯监管）、过程评价10%（知识技能成长追踪）、实验实训评价20%（实操与职业素养检验）、期末评价60%（综合能力与国际标准适配检验）。</w:t>
      </w:r>
    </w:p>
    <w:p w14:paraId="19C2F436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平时评价聚焦日常基础表现，涵盖线上线下出勤、纪律、学习态度及小型编程任务、双语技术文档阅读等任务完成质量，通过平台数据统计、作业批改等综合评分，出勤与任务质量占比不低于30%，定期反馈并对优秀表现给予加分。</w:t>
      </w:r>
    </w:p>
    <w:p w14:paraId="671F6C9E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过程评价突出阶段性提升，考核单元测验、模块实操、跨文化协作及职业素养，采用测验、实操考核、阶段性汇报等形式，技能与跨文化协作表现占比不低于70%，阶段性开展并给出改进建议。</w:t>
      </w:r>
    </w:p>
    <w:p w14:paraId="3B96E1A9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实验实训评价采用“过程 + 结果”双维度，阶段考核（占60%）关注任务进度、操作规范、实训文档完整性，综合考核（占40%）以真实项目为载体，评价功能实现、代码质量及团队协作，对标1+X证书与国际行业标准，由中外教师及企业导师联合评分（企业导师占比不低于30%）。</w:t>
      </w:r>
    </w:p>
    <w:p w14:paraId="265BD854">
      <w:pPr>
        <w:spacing w:line="440" w:lineRule="exact"/>
        <w:ind w:firstLine="480" w:firstLineChars="200"/>
        <w:rPr>
          <w:rFonts w:hint="eastAsia" w:hAnsi="宋体"/>
          <w:sz w:val="24"/>
          <w:szCs w:val="24"/>
          <w:lang w:eastAsia="zh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期末评价侧重综合能力检验，涵盖核心知识、技能应用与双语技术能力，理论课采用笔试 + 双语案例分析，实操课采用现场操作、项目答辩，中外合作课程实行双语考核；学生职业技能证书、大赛获奖可折算期末分数，由中外教师联合命题评审。</w:t>
      </w:r>
    </w:p>
    <w:p w14:paraId="2C86D061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:lang w:eastAsia="zh"/>
          <w14:ligatures w14:val="none"/>
        </w:rPr>
        <w:t>评价主体涵盖学生自评、小组互评、中外教师评价、企业导师点评及社会组织测评，融入AI代码评审、自动化测试等智能化工具，通过大数据分析优化教学。评价结果用于学业反馈、教学改进、评优激励与体系优化，重点倾斜技术能力突出、跨文化素养优秀的学生，定期动态调整评价标准。</w:t>
      </w:r>
    </w:p>
    <w:p w14:paraId="4AF4E61D">
      <w:pPr>
        <w:autoSpaceDE w:val="0"/>
        <w:autoSpaceDN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i/>
          <w:iCs/>
          <w:kern w:val="0"/>
          <w:sz w:val="24"/>
          <w:szCs w:val="24"/>
          <w14:ligatures w14:val="none"/>
        </w:rPr>
      </w:pPr>
      <w:r>
        <w:rPr>
          <w:rFonts w:hint="eastAsia" w:ascii="楷体" w:hAnsi="楷体" w:eastAsia="楷体"/>
          <w:kern w:val="0"/>
          <w:sz w:val="24"/>
          <w:szCs w:val="24"/>
          <w14:ligatures w14:val="none"/>
        </w:rPr>
        <w:t>（六）质量管理</w:t>
      </w:r>
      <w:bookmarkEnd w:id="45"/>
      <w:bookmarkEnd w:id="46"/>
      <w:bookmarkEnd w:id="47"/>
    </w:p>
    <w:p w14:paraId="302CCE50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本专业要按照质量持续提升的要求，明确主要教学环节的质量标准。</w:t>
      </w:r>
    </w:p>
    <w:p w14:paraId="41F39C7E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1）建立了校院二级专业人才培养质量保障机制，健全专业教学质量监控管理制度，改进结果评价，强化过程评价，探索增值评价，健全综合评价。不断完善人才培养方案、课程标准、课堂评价、实习实训以及资源建设等质量保障建设，通过教学实施、过程监控、质量评价和持续改进，达到人才培养规格要求。</w:t>
      </w:r>
    </w:p>
    <w:p w14:paraId="39C767EA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2）建立了校院二级教学管理机制，规范日常教学组织运行与管理，定期开展课程建设、日常教学、人才培养质量的诊断与改进，建立健全巡课、听课、评教等制度，建立实践教学环节督导制度，严明教学纪律，强化教学组织功能，定期开展公开课、示范课等教研活动和教师教学能力比赛等教学竞赛。</w:t>
      </w:r>
    </w:p>
    <w:p w14:paraId="31EA4331">
      <w:pPr>
        <w:spacing w:line="440" w:lineRule="exact"/>
        <w:ind w:firstLine="480" w:firstLineChars="200"/>
        <w:rPr>
          <w:rFonts w:hint="eastAsia" w:hAnsi="宋体"/>
          <w:sz w:val="24"/>
          <w:szCs w:val="24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（3）</w:t>
      </w:r>
      <w:r>
        <w:rPr>
          <w:rFonts w:hint="eastAsia" w:hAnsi="宋体"/>
          <w:sz w:val="24"/>
          <w:szCs w:val="24"/>
          <w:lang w:eastAsia="zh"/>
          <w14:ligatures w14:val="none"/>
        </w:rPr>
        <w:t>软件技术（中外合作）</w:t>
      </w:r>
      <w:r>
        <w:rPr>
          <w:rFonts w:hint="eastAsia" w:hAnsi="宋体"/>
          <w:sz w:val="24"/>
          <w:szCs w:val="24"/>
          <w14:ligatures w14:val="none"/>
        </w:rPr>
        <w:t>专业教研室建立了线上线下相结合的集中备课制度，定期召开教学研讨会议，利用评价分析结果有效改进专业教学，持续提高人才培养质量。</w:t>
      </w:r>
    </w:p>
    <w:p w14:paraId="032077B6">
      <w:pPr>
        <w:spacing w:line="440" w:lineRule="exact"/>
        <w:ind w:firstLine="480" w:firstLineChars="200"/>
        <w:rPr>
          <w:rFonts w:hint="eastAsia" w:hAnsi="宋体"/>
          <w:sz w:val="24"/>
          <w:szCs w:val="24"/>
          <w:u w:val="single"/>
          <w14:ligatures w14:val="none"/>
        </w:rPr>
      </w:pPr>
      <w:r>
        <w:rPr>
          <w:rFonts w:hint="eastAsia" w:hAnsi="宋体"/>
          <w:sz w:val="24"/>
          <w:szCs w:val="24"/>
          <w14:ligatures w14:val="none"/>
        </w:rPr>
        <w:t>（4）学校建立了毕业生跟踪反馈机制及社会评价机制，并对生源情况、职业道德、技术技能水平、就业质量等进行分析，定期评价人才培养质量和培养目标达成情况。</w:t>
      </w:r>
    </w:p>
    <w:p w14:paraId="0F9D2A7B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bookmarkStart w:id="48" w:name="_Toc187660927"/>
      <w:r>
        <w:rPr>
          <w:rFonts w:hint="eastAsia" w:ascii="黑体" w:hAnsi="黑体" w:eastAsia="黑体"/>
          <w:sz w:val="24"/>
          <w:szCs w:val="24"/>
          <w14:ligatures w14:val="none"/>
        </w:rPr>
        <w:t>九</w:t>
      </w:r>
      <w:r>
        <w:rPr>
          <w:rFonts w:ascii="黑体" w:hAnsi="黑体" w:eastAsia="黑体"/>
          <w:sz w:val="24"/>
          <w:szCs w:val="24"/>
          <w14:ligatures w14:val="none"/>
        </w:rPr>
        <w:t>、毕业要求</w:t>
      </w:r>
      <w:bookmarkEnd w:id="48"/>
    </w:p>
    <w:p w14:paraId="1B736E5B">
      <w:pPr>
        <w:spacing w:line="440" w:lineRule="exact"/>
        <w:ind w:firstLine="480" w:firstLineChars="200"/>
        <w:rPr>
          <w:sz w:val="24"/>
          <w:szCs w:val="24"/>
          <w14:ligatures w14:val="none"/>
        </w:rPr>
      </w:pPr>
      <w:r>
        <w:rPr>
          <w:rFonts w:hint="eastAsia"/>
          <w:sz w:val="24"/>
          <w:szCs w:val="24"/>
          <w14:ligatures w14:val="none"/>
        </w:rPr>
        <w:t>学生修完本方案所规定的课程，修满</w:t>
      </w:r>
      <w:r>
        <w:rPr>
          <w:rFonts w:hint="eastAsia"/>
          <w:sz w:val="24"/>
          <w:szCs w:val="24"/>
          <w:lang w:eastAsia="zh"/>
          <w14:ligatures w14:val="none"/>
        </w:rPr>
        <w:t>157</w:t>
      </w:r>
      <w:r>
        <w:rPr>
          <w:rFonts w:hint="eastAsia"/>
          <w:sz w:val="24"/>
          <w:szCs w:val="24"/>
          <w14:ligatures w14:val="none"/>
        </w:rPr>
        <w:t>学分，包括公共必修课</w:t>
      </w:r>
      <w:r>
        <w:rPr>
          <w:rFonts w:hint="eastAsia"/>
          <w:sz w:val="24"/>
          <w:szCs w:val="24"/>
          <w:lang w:eastAsia="zh"/>
          <w14:ligatures w14:val="none"/>
        </w:rPr>
        <w:t>44</w:t>
      </w:r>
      <w:r>
        <w:rPr>
          <w:rFonts w:hint="eastAsia"/>
          <w:sz w:val="24"/>
          <w:szCs w:val="24"/>
          <w14:ligatures w14:val="none"/>
        </w:rPr>
        <w:t>学分、公共选修课</w:t>
      </w:r>
      <w:r>
        <w:rPr>
          <w:rFonts w:hint="eastAsia"/>
          <w:sz w:val="24"/>
          <w:szCs w:val="24"/>
          <w:lang w:eastAsia="zh"/>
          <w14:ligatures w14:val="none"/>
        </w:rPr>
        <w:t>17</w:t>
      </w:r>
      <w:r>
        <w:rPr>
          <w:rFonts w:hint="eastAsia"/>
          <w:sz w:val="24"/>
          <w:szCs w:val="24"/>
          <w14:ligatures w14:val="none"/>
        </w:rPr>
        <w:t>学分，专业必修课</w:t>
      </w:r>
      <w:r>
        <w:rPr>
          <w:rFonts w:hint="eastAsia"/>
          <w:sz w:val="24"/>
          <w:szCs w:val="24"/>
          <w:lang w:eastAsia="zh"/>
          <w14:ligatures w14:val="none"/>
        </w:rPr>
        <w:t>60</w:t>
      </w:r>
      <w:r>
        <w:rPr>
          <w:rFonts w:hint="eastAsia"/>
          <w:sz w:val="24"/>
          <w:szCs w:val="24"/>
          <w14:ligatures w14:val="none"/>
        </w:rPr>
        <w:t>学分，专业选修课</w:t>
      </w:r>
      <w:r>
        <w:rPr>
          <w:rFonts w:hint="eastAsia"/>
          <w:sz w:val="24"/>
          <w:szCs w:val="24"/>
          <w:lang w:eastAsia="zh"/>
          <w14:ligatures w14:val="none"/>
        </w:rPr>
        <w:t>8</w:t>
      </w:r>
      <w:r>
        <w:rPr>
          <w:rFonts w:hint="eastAsia"/>
          <w:sz w:val="24"/>
          <w:szCs w:val="24"/>
          <w14:ligatures w14:val="none"/>
        </w:rPr>
        <w:t>学分，达到本专业人才培养目标和培养规格的要求，且符合《宣化科技职业学院学生学籍管理规定（修订）》相关规定方可毕业。</w:t>
      </w:r>
    </w:p>
    <w:p w14:paraId="2B8D255B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bookmarkStart w:id="49" w:name="_Toc187660928"/>
    </w:p>
    <w:p w14:paraId="1E1EC28B">
      <w:pPr>
        <w:widowControl/>
        <w:spacing w:line="560" w:lineRule="exact"/>
        <w:rPr>
          <w:rFonts w:hint="eastAsia" w:eastAsia="黑体"/>
          <w:bCs/>
          <w:kern w:val="0"/>
          <w:sz w:val="24"/>
          <w:szCs w:val="24"/>
          <w14:ligatures w14:val="none"/>
        </w:rPr>
      </w:pPr>
      <w:r>
        <w:rPr>
          <w:rFonts w:hint="eastAsia" w:eastAsia="黑体"/>
          <w:bCs/>
          <w:kern w:val="0"/>
          <w:sz w:val="24"/>
          <w:szCs w:val="24"/>
          <w14:ligatures w14:val="none"/>
        </w:rPr>
        <w:t>宣化科技职业学院</w:t>
      </w:r>
    </w:p>
    <w:p w14:paraId="38DB49DB">
      <w:pPr>
        <w:widowControl/>
        <w:spacing w:line="560" w:lineRule="exact"/>
        <w:rPr>
          <w:rFonts w:hint="eastAsia" w:eastAsia="黑体"/>
          <w:bCs/>
          <w:kern w:val="0"/>
          <w:sz w:val="24"/>
          <w:szCs w:val="24"/>
          <w14:ligatures w14:val="none"/>
        </w:rPr>
      </w:pPr>
      <w:r>
        <w:rPr>
          <w:rFonts w:hint="eastAsia" w:eastAsia="黑体"/>
          <w:bCs/>
          <w:kern w:val="0"/>
          <w:sz w:val="24"/>
          <w:szCs w:val="24"/>
          <w:lang w:val="en-US" w:eastAsia="zh-CN"/>
          <w14:ligatures w14:val="none"/>
        </w:rPr>
        <w:t>院长</w:t>
      </w:r>
      <w:r>
        <w:rPr>
          <w:rFonts w:hint="eastAsia" w:eastAsia="黑体"/>
          <w:bCs/>
          <w:kern w:val="0"/>
          <w:sz w:val="24"/>
          <w:szCs w:val="24"/>
          <w14:ligatures w14:val="none"/>
        </w:rPr>
        <w:t>(签字):</w:t>
      </w:r>
    </w:p>
    <w:p w14:paraId="16457DE1">
      <w:pPr>
        <w:widowControl/>
        <w:spacing w:line="560" w:lineRule="exact"/>
        <w:rPr>
          <w:rFonts w:hint="eastAsia" w:eastAsia="黑体"/>
          <w:bCs/>
          <w:kern w:val="0"/>
          <w:sz w:val="24"/>
          <w:szCs w:val="24"/>
          <w14:ligatures w14:val="none"/>
        </w:rPr>
      </w:pPr>
    </w:p>
    <w:p w14:paraId="2CE800B4">
      <w:pPr>
        <w:widowControl/>
        <w:spacing w:line="560" w:lineRule="exact"/>
        <w:rPr>
          <w:rFonts w:hint="eastAsia" w:eastAsia="黑体"/>
          <w:bCs/>
          <w:kern w:val="0"/>
          <w:sz w:val="24"/>
          <w:szCs w:val="24"/>
          <w14:ligatures w14:val="none"/>
        </w:rPr>
      </w:pPr>
    </w:p>
    <w:p w14:paraId="26B07931">
      <w:pPr>
        <w:widowControl/>
        <w:spacing w:line="560" w:lineRule="exact"/>
        <w:rPr>
          <w:rFonts w:hint="eastAsia" w:eastAsia="黑体"/>
          <w:bCs/>
          <w:kern w:val="0"/>
          <w:sz w:val="24"/>
          <w:szCs w:val="24"/>
          <w14:ligatures w14:val="none"/>
        </w:rPr>
      </w:pPr>
      <w:r>
        <w:rPr>
          <w:rFonts w:hint="eastAsia" w:eastAsia="黑体"/>
          <w:bCs/>
          <w:kern w:val="0"/>
          <w:sz w:val="24"/>
          <w:szCs w:val="24"/>
          <w14:ligatures w14:val="none"/>
        </w:rPr>
        <w:t>白俄罗斯国立信息与无线电大学</w:t>
      </w:r>
    </w:p>
    <w:p w14:paraId="758BC207">
      <w:pPr>
        <w:widowControl/>
        <w:spacing w:line="560" w:lineRule="exact"/>
        <w:rPr>
          <w:rFonts w:eastAsia="黑体"/>
          <w:bCs/>
          <w:kern w:val="0"/>
          <w:sz w:val="24"/>
          <w:szCs w:val="24"/>
          <w14:ligatures w14:val="none"/>
        </w:rPr>
      </w:pPr>
      <w:r>
        <w:rPr>
          <w:rFonts w:hint="eastAsia" w:eastAsia="黑体"/>
          <w:bCs/>
          <w:kern w:val="0"/>
          <w:sz w:val="24"/>
          <w:szCs w:val="24"/>
          <w:lang w:val="en-US" w:eastAsia="zh-CN"/>
          <w14:ligatures w14:val="none"/>
        </w:rPr>
        <w:t>院长</w:t>
      </w:r>
      <w:r>
        <w:rPr>
          <w:rFonts w:hint="eastAsia" w:eastAsia="黑体"/>
          <w:bCs/>
          <w:kern w:val="0"/>
          <w:sz w:val="24"/>
          <w:szCs w:val="24"/>
          <w14:ligatures w14:val="none"/>
        </w:rPr>
        <w:t>(签字):</w:t>
      </w:r>
    </w:p>
    <w:p w14:paraId="40A47FFE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</w:p>
    <w:p w14:paraId="3827BD85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</w:p>
    <w:p w14:paraId="5AADE9F2">
      <w:pPr>
        <w:spacing w:line="440" w:lineRule="exact"/>
        <w:ind w:firstLine="480" w:firstLineChars="200"/>
        <w:outlineLvl w:val="0"/>
        <w:rPr>
          <w:rFonts w:hint="default" w:ascii="黑体" w:hAnsi="黑体" w:eastAsia="黑体"/>
          <w:sz w:val="24"/>
          <w:szCs w:val="24"/>
          <w:lang w:val="en-US" w:eastAsia="zh-CN"/>
          <w14:ligatures w14:val="none"/>
        </w:rPr>
      </w:pPr>
      <w:r>
        <w:rPr>
          <w:rFonts w:hint="eastAsia" w:ascii="黑体" w:hAnsi="黑体" w:eastAsia="黑体"/>
          <w:sz w:val="24"/>
          <w:szCs w:val="24"/>
          <w:lang w:val="en-US" w:eastAsia="zh-CN"/>
          <w14:ligatures w14:val="none"/>
        </w:rPr>
        <w:t xml:space="preserve">                                  </w:t>
      </w:r>
    </w:p>
    <w:p w14:paraId="5B10316C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</w:p>
    <w:p w14:paraId="2F3B3747">
      <w:pPr>
        <w:spacing w:line="440" w:lineRule="exact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</w:p>
    <w:p w14:paraId="365D4FFB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r>
        <w:rPr>
          <w:rFonts w:hint="eastAsia" w:ascii="黑体" w:hAnsi="黑体" w:eastAsia="黑体"/>
          <w:sz w:val="24"/>
          <w:szCs w:val="24"/>
          <w14:ligatures w14:val="none"/>
        </w:rPr>
        <w:t>十、</w:t>
      </w:r>
      <w:bookmarkStart w:id="51" w:name="_GoBack"/>
      <w:r>
        <w:rPr>
          <w:rFonts w:hint="eastAsia" w:ascii="黑体" w:hAnsi="黑体" w:eastAsia="黑体"/>
          <w:sz w:val="24"/>
          <w:szCs w:val="24"/>
          <w14:ligatures w14:val="none"/>
        </w:rPr>
        <w:t>方案编制人员</w:t>
      </w:r>
      <w:bookmarkEnd w:id="49"/>
    </w:p>
    <w:bookmarkEnd w:id="51"/>
    <w:p w14:paraId="34D22F7E">
      <w:pPr>
        <w:autoSpaceDE w:val="0"/>
        <w:autoSpaceDN w:val="0"/>
        <w:adjustRightInd w:val="0"/>
        <w:spacing w:line="440" w:lineRule="exact"/>
        <w:ind w:firstLine="480" w:firstLineChars="200"/>
        <w:rPr>
          <w:rFonts w:hint="eastAsia" w:ascii="宋体" w:hAnsi="宋体" w:cs="宋体"/>
          <w:sz w:val="24"/>
          <w:szCs w:val="24"/>
          <w14:ligatures w14:val="none"/>
        </w:rPr>
      </w:pPr>
      <w:r>
        <w:rPr>
          <w:rFonts w:hint="eastAsia" w:ascii="宋体" w:hAnsi="宋体" w:cs="宋体"/>
          <w:sz w:val="24"/>
          <w:szCs w:val="24"/>
          <w14:ligatures w14:val="none"/>
        </w:rPr>
        <w:t>方案编制负责人：张  兵</w:t>
      </w:r>
    </w:p>
    <w:p w14:paraId="7E74D068">
      <w:pPr>
        <w:autoSpaceDE w:val="0"/>
        <w:autoSpaceDN w:val="0"/>
        <w:adjustRightInd w:val="0"/>
        <w:spacing w:line="440" w:lineRule="exact"/>
        <w:ind w:firstLine="480" w:firstLineChars="200"/>
        <w:rPr>
          <w:rFonts w:hint="eastAsia" w:ascii="宋体" w:hAnsi="宋体" w:cs="宋体"/>
          <w:sz w:val="24"/>
          <w:szCs w:val="24"/>
          <w14:ligatures w14:val="none"/>
        </w:rPr>
      </w:pPr>
      <w:r>
        <w:rPr>
          <w:rFonts w:hint="eastAsia" w:ascii="宋体" w:hAnsi="宋体" w:cs="宋体"/>
          <w:sz w:val="24"/>
          <w:szCs w:val="24"/>
          <w14:ligatures w14:val="none"/>
        </w:rPr>
        <w:t xml:space="preserve">方案编制执笔人：任  宏  李春林  </w:t>
      </w:r>
      <w:r>
        <w:rPr>
          <w:rFonts w:ascii="宋体" w:hAnsi="宋体" w:cs="宋体"/>
          <w:sz w:val="24"/>
          <w:szCs w:val="24"/>
          <w14:ligatures w14:val="none"/>
        </w:rPr>
        <w:t>翁高飞</w:t>
      </w:r>
    </w:p>
    <w:p w14:paraId="626C2B9A">
      <w:pPr>
        <w:autoSpaceDE w:val="0"/>
        <w:autoSpaceDN w:val="0"/>
        <w:adjustRightInd w:val="0"/>
        <w:spacing w:line="440" w:lineRule="exact"/>
        <w:ind w:firstLine="480" w:firstLineChars="200"/>
        <w:rPr>
          <w:rFonts w:hint="eastAsia" w:ascii="宋体" w:hAnsi="宋体" w:cs="宋体"/>
          <w:sz w:val="24"/>
          <w:szCs w:val="24"/>
          <w14:ligatures w14:val="none"/>
        </w:rPr>
      </w:pPr>
      <w:r>
        <w:rPr>
          <w:rFonts w:hint="eastAsia" w:ascii="宋体" w:hAnsi="宋体" w:cs="宋体"/>
          <w:sz w:val="24"/>
          <w:szCs w:val="24"/>
          <w14:ligatures w14:val="none"/>
        </w:rPr>
        <w:t>本专业人才培养方案编制人员见下表。</w:t>
      </w:r>
    </w:p>
    <w:p w14:paraId="6AD19CAB">
      <w:pPr>
        <w:autoSpaceDE w:val="0"/>
        <w:autoSpaceDN w:val="0"/>
        <w:adjustRightInd w:val="0"/>
        <w:spacing w:line="440" w:lineRule="exact"/>
        <w:ind w:firstLine="482" w:firstLineChars="200"/>
        <w:jc w:val="center"/>
        <w:rPr>
          <w:rFonts w:hint="eastAsia" w:ascii="宋体" w:hAnsi="宋体" w:cs="宋体"/>
          <w:b/>
          <w:bCs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表10 人才培养方案编制人员</w:t>
      </w:r>
    </w:p>
    <w:tbl>
      <w:tblPr>
        <w:tblStyle w:val="25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227"/>
        <w:gridCol w:w="3388"/>
        <w:gridCol w:w="1759"/>
        <w:gridCol w:w="1443"/>
      </w:tblGrid>
      <w:tr w14:paraId="278AE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1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6743147">
            <w:pPr>
              <w:jc w:val="center"/>
              <w:rPr>
                <w:rFonts w:hint="eastAsia" w:ascii="宋体" w:hAnsi="宋体" w:cs="仿宋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sz w:val="18"/>
                <w:szCs w:val="18"/>
                <w14:ligatures w14:val="none"/>
              </w:rPr>
              <w:t>序号</w:t>
            </w:r>
          </w:p>
        </w:tc>
        <w:tc>
          <w:tcPr>
            <w:tcW w:w="720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2932CA9">
            <w:pPr>
              <w:jc w:val="center"/>
              <w:rPr>
                <w:rFonts w:hint="eastAsia" w:ascii="宋体" w:hAnsi="宋体" w:cs="仿宋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sz w:val="18"/>
                <w:szCs w:val="18"/>
                <w14:ligatures w14:val="none"/>
              </w:rPr>
              <w:t>姓名</w:t>
            </w:r>
          </w:p>
        </w:tc>
        <w:tc>
          <w:tcPr>
            <w:tcW w:w="1988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3252E41">
            <w:pPr>
              <w:jc w:val="center"/>
              <w:rPr>
                <w:rFonts w:hint="eastAsia" w:ascii="宋体" w:hAnsi="宋体" w:cs="仿宋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sz w:val="18"/>
                <w:szCs w:val="18"/>
                <w14:ligatures w14:val="none"/>
              </w:rPr>
              <w:t>工作单位</w:t>
            </w:r>
          </w:p>
        </w:tc>
        <w:tc>
          <w:tcPr>
            <w:tcW w:w="103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46C4BCE">
            <w:pPr>
              <w:jc w:val="center"/>
              <w:rPr>
                <w:rFonts w:hint="eastAsia" w:ascii="宋体" w:hAnsi="宋体" w:cs="仿宋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sz w:val="18"/>
                <w:szCs w:val="18"/>
                <w14:ligatures w14:val="none"/>
              </w:rPr>
              <w:t>职称/职务</w:t>
            </w:r>
          </w:p>
        </w:tc>
        <w:tc>
          <w:tcPr>
            <w:tcW w:w="846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9A4EFA8">
            <w:pPr>
              <w:jc w:val="center"/>
              <w:rPr>
                <w:rFonts w:hint="eastAsia" w:ascii="宋体" w:hAnsi="宋体" w:cs="仿宋"/>
                <w:b/>
                <w:bCs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sz w:val="18"/>
                <w:szCs w:val="18"/>
                <w14:ligatures w14:val="none"/>
              </w:rPr>
              <w:t>签字</w:t>
            </w:r>
          </w:p>
        </w:tc>
      </w:tr>
      <w:tr w14:paraId="48DC7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top w:val="single" w:color="auto" w:sz="8" w:space="0"/>
            </w:tcBorders>
            <w:vAlign w:val="center"/>
          </w:tcPr>
          <w:p w14:paraId="16DA7A68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20" w:type="pct"/>
            <w:tcBorders>
              <w:top w:val="single" w:color="auto" w:sz="8" w:space="0"/>
            </w:tcBorders>
            <w:vAlign w:val="center"/>
          </w:tcPr>
          <w:p w14:paraId="5696B448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张  兵</w:t>
            </w:r>
          </w:p>
        </w:tc>
        <w:tc>
          <w:tcPr>
            <w:tcW w:w="1988" w:type="pct"/>
            <w:tcBorders>
              <w:top w:val="single" w:color="auto" w:sz="8" w:space="0"/>
            </w:tcBorders>
            <w:vAlign w:val="center"/>
          </w:tcPr>
          <w:p w14:paraId="6E8F1973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宣化科技职业学院</w:t>
            </w:r>
          </w:p>
        </w:tc>
        <w:tc>
          <w:tcPr>
            <w:tcW w:w="1032" w:type="pct"/>
            <w:tcBorders>
              <w:top w:val="single" w:color="auto" w:sz="8" w:space="0"/>
            </w:tcBorders>
            <w:vAlign w:val="center"/>
          </w:tcPr>
          <w:p w14:paraId="02D0552E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教授</w:t>
            </w:r>
          </w:p>
        </w:tc>
        <w:tc>
          <w:tcPr>
            <w:tcW w:w="846" w:type="pct"/>
            <w:tcBorders>
              <w:top w:val="single" w:color="auto" w:sz="8" w:space="0"/>
            </w:tcBorders>
            <w:vAlign w:val="center"/>
          </w:tcPr>
          <w:p w14:paraId="0D6077B1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75A8A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4D5BF4C0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720" w:type="pct"/>
            <w:vAlign w:val="center"/>
          </w:tcPr>
          <w:p w14:paraId="5BC94DC7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任  宏</w:t>
            </w:r>
          </w:p>
        </w:tc>
        <w:tc>
          <w:tcPr>
            <w:tcW w:w="1988" w:type="pct"/>
            <w:vAlign w:val="center"/>
          </w:tcPr>
          <w:p w14:paraId="54B9B7F0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宣化科技职业学院</w:t>
            </w:r>
          </w:p>
        </w:tc>
        <w:tc>
          <w:tcPr>
            <w:tcW w:w="1032" w:type="pct"/>
            <w:vAlign w:val="center"/>
          </w:tcPr>
          <w:p w14:paraId="73D25A8F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副教授</w:t>
            </w:r>
          </w:p>
        </w:tc>
        <w:tc>
          <w:tcPr>
            <w:tcW w:w="846" w:type="pct"/>
            <w:vAlign w:val="center"/>
          </w:tcPr>
          <w:p w14:paraId="67E92120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5D162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6247F712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720" w:type="pct"/>
            <w:vAlign w:val="center"/>
          </w:tcPr>
          <w:p w14:paraId="7DDE6725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李春林</w:t>
            </w:r>
          </w:p>
        </w:tc>
        <w:tc>
          <w:tcPr>
            <w:tcW w:w="1988" w:type="pct"/>
            <w:vAlign w:val="center"/>
          </w:tcPr>
          <w:p w14:paraId="5827EF13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宣化科技职业学院</w:t>
            </w:r>
          </w:p>
        </w:tc>
        <w:tc>
          <w:tcPr>
            <w:tcW w:w="1032" w:type="pct"/>
            <w:vAlign w:val="center"/>
          </w:tcPr>
          <w:p w14:paraId="0F0B96D4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副教授</w:t>
            </w:r>
          </w:p>
        </w:tc>
        <w:tc>
          <w:tcPr>
            <w:tcW w:w="846" w:type="pct"/>
            <w:vAlign w:val="center"/>
          </w:tcPr>
          <w:p w14:paraId="4AA5FE35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50ECD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3574B68B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20" w:type="pct"/>
            <w:vAlign w:val="center"/>
          </w:tcPr>
          <w:p w14:paraId="598BC0F2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唐爱东</w:t>
            </w:r>
          </w:p>
        </w:tc>
        <w:tc>
          <w:tcPr>
            <w:tcW w:w="1988" w:type="pct"/>
            <w:vAlign w:val="center"/>
          </w:tcPr>
          <w:p w14:paraId="6175E492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宣化科技职业学院</w:t>
            </w:r>
          </w:p>
        </w:tc>
        <w:tc>
          <w:tcPr>
            <w:tcW w:w="1032" w:type="pct"/>
            <w:vAlign w:val="center"/>
          </w:tcPr>
          <w:p w14:paraId="02CE9B05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副教授</w:t>
            </w:r>
          </w:p>
        </w:tc>
        <w:tc>
          <w:tcPr>
            <w:tcW w:w="846" w:type="pct"/>
            <w:vAlign w:val="center"/>
          </w:tcPr>
          <w:p w14:paraId="4B1DCA75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232AD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2993A5D9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20" w:type="pct"/>
            <w:vAlign w:val="center"/>
          </w:tcPr>
          <w:p w14:paraId="204E3D77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赵继珍</w:t>
            </w:r>
          </w:p>
        </w:tc>
        <w:tc>
          <w:tcPr>
            <w:tcW w:w="1988" w:type="pct"/>
            <w:vAlign w:val="center"/>
          </w:tcPr>
          <w:p w14:paraId="7498CA94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宣化科技职业学院</w:t>
            </w:r>
          </w:p>
        </w:tc>
        <w:tc>
          <w:tcPr>
            <w:tcW w:w="1032" w:type="pct"/>
            <w:vAlign w:val="center"/>
          </w:tcPr>
          <w:p w14:paraId="24A0937E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副教授</w:t>
            </w:r>
          </w:p>
        </w:tc>
        <w:tc>
          <w:tcPr>
            <w:tcW w:w="846" w:type="pct"/>
            <w:vAlign w:val="center"/>
          </w:tcPr>
          <w:p w14:paraId="3F4708D6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14E41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3EC158C1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720" w:type="pct"/>
            <w:vAlign w:val="center"/>
          </w:tcPr>
          <w:p w14:paraId="1A76CAEB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李晓兰</w:t>
            </w:r>
          </w:p>
        </w:tc>
        <w:tc>
          <w:tcPr>
            <w:tcW w:w="1988" w:type="pct"/>
            <w:vAlign w:val="center"/>
          </w:tcPr>
          <w:p w14:paraId="5A5354F0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宣化科技职业学院</w:t>
            </w:r>
          </w:p>
        </w:tc>
        <w:tc>
          <w:tcPr>
            <w:tcW w:w="1032" w:type="pct"/>
            <w:vAlign w:val="center"/>
          </w:tcPr>
          <w:p w14:paraId="49EE6489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副教授</w:t>
            </w:r>
          </w:p>
        </w:tc>
        <w:tc>
          <w:tcPr>
            <w:tcW w:w="846" w:type="pct"/>
            <w:vAlign w:val="center"/>
          </w:tcPr>
          <w:p w14:paraId="5993C471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2038F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0DBC36B7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720" w:type="pct"/>
            <w:vAlign w:val="center"/>
          </w:tcPr>
          <w:p w14:paraId="088BAFCC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李晓峰</w:t>
            </w:r>
          </w:p>
        </w:tc>
        <w:tc>
          <w:tcPr>
            <w:tcW w:w="1988" w:type="pct"/>
            <w:vAlign w:val="center"/>
          </w:tcPr>
          <w:p w14:paraId="71E3EA1E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宣化科技职业学院</w:t>
            </w:r>
          </w:p>
        </w:tc>
        <w:tc>
          <w:tcPr>
            <w:tcW w:w="1032" w:type="pct"/>
            <w:vAlign w:val="center"/>
          </w:tcPr>
          <w:p w14:paraId="4F9965E7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高校讲师</w:t>
            </w:r>
          </w:p>
        </w:tc>
        <w:tc>
          <w:tcPr>
            <w:tcW w:w="846" w:type="pct"/>
            <w:vAlign w:val="center"/>
          </w:tcPr>
          <w:p w14:paraId="4AE72310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7ED8C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44415781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720" w:type="pct"/>
            <w:vAlign w:val="center"/>
          </w:tcPr>
          <w:p w14:paraId="19C6C7FB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郭</w:t>
            </w: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 xml:space="preserve">  </w:t>
            </w: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伊</w:t>
            </w:r>
          </w:p>
        </w:tc>
        <w:tc>
          <w:tcPr>
            <w:tcW w:w="1988" w:type="pct"/>
            <w:vAlign w:val="center"/>
          </w:tcPr>
          <w:p w14:paraId="79F2B309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宣化科技职业学院</w:t>
            </w:r>
          </w:p>
        </w:tc>
        <w:tc>
          <w:tcPr>
            <w:tcW w:w="1032" w:type="pct"/>
            <w:vAlign w:val="center"/>
          </w:tcPr>
          <w:p w14:paraId="6ECB4BB7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高校讲师</w:t>
            </w:r>
          </w:p>
        </w:tc>
        <w:tc>
          <w:tcPr>
            <w:tcW w:w="846" w:type="pct"/>
            <w:vAlign w:val="center"/>
          </w:tcPr>
          <w:p w14:paraId="0824979B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285AA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5E3C9173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720" w:type="pct"/>
            <w:vAlign w:val="center"/>
          </w:tcPr>
          <w:p w14:paraId="54A4C1B7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翁高飞</w:t>
            </w:r>
          </w:p>
        </w:tc>
        <w:tc>
          <w:tcPr>
            <w:tcW w:w="1988" w:type="pct"/>
            <w:vAlign w:val="center"/>
          </w:tcPr>
          <w:p w14:paraId="4FA87A9F">
            <w:pPr>
              <w:widowControl/>
              <w:jc w:val="center"/>
              <w:textAlignment w:val="bottom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武汉厚溥企业集团</w:t>
            </w:r>
          </w:p>
        </w:tc>
        <w:tc>
          <w:tcPr>
            <w:tcW w:w="1032" w:type="pct"/>
            <w:vAlign w:val="center"/>
          </w:tcPr>
          <w:p w14:paraId="0D750A3E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高级工程师</w:t>
            </w:r>
          </w:p>
        </w:tc>
        <w:tc>
          <w:tcPr>
            <w:tcW w:w="846" w:type="pct"/>
            <w:vAlign w:val="center"/>
          </w:tcPr>
          <w:p w14:paraId="5E16B640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225AE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39690667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720" w:type="pct"/>
            <w:vAlign w:val="center"/>
          </w:tcPr>
          <w:p w14:paraId="0D2767D3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马英会</w:t>
            </w:r>
          </w:p>
        </w:tc>
        <w:tc>
          <w:tcPr>
            <w:tcW w:w="1988" w:type="pct"/>
            <w:vAlign w:val="center"/>
          </w:tcPr>
          <w:p w14:paraId="3BC6CB4A">
            <w:pPr>
              <w:widowControl/>
              <w:jc w:val="center"/>
              <w:textAlignment w:val="bottom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河北熙宁教育科技有限公司</w:t>
            </w:r>
          </w:p>
        </w:tc>
        <w:tc>
          <w:tcPr>
            <w:tcW w:w="1032" w:type="pct"/>
            <w:vAlign w:val="center"/>
          </w:tcPr>
          <w:p w14:paraId="5471B437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中级工程师</w:t>
            </w:r>
          </w:p>
        </w:tc>
        <w:tc>
          <w:tcPr>
            <w:tcW w:w="846" w:type="pct"/>
            <w:vAlign w:val="center"/>
          </w:tcPr>
          <w:p w14:paraId="291B961F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29E53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bottom w:val="single" w:color="auto" w:sz="4" w:space="0"/>
            </w:tcBorders>
            <w:vAlign w:val="center"/>
          </w:tcPr>
          <w:p w14:paraId="150BFE62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720" w:type="pct"/>
            <w:tcBorders>
              <w:bottom w:val="single" w:color="auto" w:sz="4" w:space="0"/>
            </w:tcBorders>
            <w:vAlign w:val="center"/>
          </w:tcPr>
          <w:p w14:paraId="082AADE0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崔雅鑫</w:t>
            </w:r>
          </w:p>
        </w:tc>
        <w:tc>
          <w:tcPr>
            <w:tcW w:w="1988" w:type="pct"/>
            <w:tcBorders>
              <w:bottom w:val="single" w:color="auto" w:sz="4" w:space="0"/>
            </w:tcBorders>
            <w:vAlign w:val="center"/>
          </w:tcPr>
          <w:p w14:paraId="685D2DA9">
            <w:pPr>
              <w:widowControl/>
              <w:jc w:val="center"/>
              <w:textAlignment w:val="bottom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河北熙宁教育科技有限公司</w:t>
            </w:r>
          </w:p>
        </w:tc>
        <w:tc>
          <w:tcPr>
            <w:tcW w:w="1032" w:type="pct"/>
            <w:tcBorders>
              <w:bottom w:val="single" w:color="auto" w:sz="4" w:space="0"/>
            </w:tcBorders>
            <w:vAlign w:val="center"/>
          </w:tcPr>
          <w:p w14:paraId="59AD8A94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中级工程师</w:t>
            </w:r>
          </w:p>
        </w:tc>
        <w:tc>
          <w:tcPr>
            <w:tcW w:w="846" w:type="pct"/>
            <w:tcBorders>
              <w:bottom w:val="single" w:color="auto" w:sz="4" w:space="0"/>
            </w:tcBorders>
            <w:vAlign w:val="center"/>
          </w:tcPr>
          <w:p w14:paraId="71AA35F7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79BD2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2DE69B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72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F4B4F5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王涛</w:t>
            </w:r>
          </w:p>
        </w:tc>
        <w:tc>
          <w:tcPr>
            <w:tcW w:w="198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CEDD05">
            <w:pPr>
              <w:widowControl/>
              <w:jc w:val="center"/>
              <w:textAlignment w:val="bottom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浪潮云信息技术股份公司</w:t>
            </w:r>
          </w:p>
        </w:tc>
        <w:tc>
          <w:tcPr>
            <w:tcW w:w="10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01BD44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中级工程师</w:t>
            </w:r>
          </w:p>
        </w:tc>
        <w:tc>
          <w:tcPr>
            <w:tcW w:w="84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C6B93E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526CF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0193B3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72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8C24CD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刘文杰</w:t>
            </w:r>
          </w:p>
        </w:tc>
        <w:tc>
          <w:tcPr>
            <w:tcW w:w="198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6CA017">
            <w:pPr>
              <w:widowControl/>
              <w:jc w:val="center"/>
              <w:textAlignment w:val="bottom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中科软科技股份有限公司</w:t>
            </w:r>
          </w:p>
        </w:tc>
        <w:tc>
          <w:tcPr>
            <w:tcW w:w="10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468779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高级工程师</w:t>
            </w:r>
          </w:p>
        </w:tc>
        <w:tc>
          <w:tcPr>
            <w:tcW w:w="84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C7DCC4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39A77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CC7262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72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4CFBD4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王璐</w:t>
            </w:r>
          </w:p>
        </w:tc>
        <w:tc>
          <w:tcPr>
            <w:tcW w:w="198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65F93C">
            <w:pPr>
              <w:widowControl/>
              <w:jc w:val="center"/>
              <w:textAlignment w:val="bottom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河北尚云信息科技有限公司</w:t>
            </w:r>
          </w:p>
        </w:tc>
        <w:tc>
          <w:tcPr>
            <w:tcW w:w="10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177180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初级工程师</w:t>
            </w:r>
          </w:p>
        </w:tc>
        <w:tc>
          <w:tcPr>
            <w:tcW w:w="84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6A1B56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  <w:tr w14:paraId="269FD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67CAA06F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720" w:type="pct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6379AE85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李伟</w:t>
            </w:r>
          </w:p>
        </w:tc>
        <w:tc>
          <w:tcPr>
            <w:tcW w:w="1988" w:type="pct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4E29093F">
            <w:pPr>
              <w:widowControl/>
              <w:jc w:val="center"/>
              <w:textAlignment w:val="bottom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武汉厚溥研究院</w:t>
            </w:r>
          </w:p>
        </w:tc>
        <w:tc>
          <w:tcPr>
            <w:tcW w:w="1032" w:type="pct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17548311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高级工程师</w:t>
            </w:r>
          </w:p>
        </w:tc>
        <w:tc>
          <w:tcPr>
            <w:tcW w:w="846" w:type="pct"/>
            <w:tcBorders>
              <w:top w:val="single" w:color="auto" w:sz="4" w:space="0"/>
              <w:bottom w:val="single" w:color="auto" w:sz="8" w:space="0"/>
            </w:tcBorders>
            <w:vAlign w:val="center"/>
          </w:tcPr>
          <w:p w14:paraId="2034DA1A">
            <w:pPr>
              <w:widowControl/>
              <w:jc w:val="center"/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5FC37A8F">
      <w:pPr>
        <w:spacing w:line="560" w:lineRule="exact"/>
      </w:pPr>
    </w:p>
    <w:p w14:paraId="2F1B7103">
      <w:pPr>
        <w:spacing w:line="440" w:lineRule="exact"/>
        <w:ind w:firstLine="480" w:firstLineChars="200"/>
        <w:outlineLvl w:val="0"/>
        <w:rPr>
          <w:rFonts w:hint="eastAsia" w:ascii="黑体" w:hAnsi="黑体" w:eastAsia="黑体"/>
          <w:sz w:val="24"/>
          <w:szCs w:val="24"/>
          <w14:ligatures w14:val="none"/>
        </w:rPr>
      </w:pPr>
      <w:bookmarkStart w:id="50" w:name="_Toc187660929"/>
      <w:r>
        <w:rPr>
          <w:rFonts w:ascii="黑体" w:hAnsi="黑体" w:eastAsia="黑体"/>
          <w:sz w:val="24"/>
          <w:szCs w:val="24"/>
          <w14:ligatures w14:val="none"/>
        </w:rPr>
        <w:t>十</w:t>
      </w:r>
      <w:r>
        <w:rPr>
          <w:rFonts w:hint="eastAsia" w:ascii="黑体" w:hAnsi="黑体" w:eastAsia="黑体"/>
          <w:sz w:val="24"/>
          <w:szCs w:val="24"/>
          <w14:ligatures w14:val="none"/>
        </w:rPr>
        <w:t>一</w:t>
      </w:r>
      <w:r>
        <w:rPr>
          <w:rFonts w:ascii="黑体" w:hAnsi="黑体" w:eastAsia="黑体"/>
          <w:sz w:val="24"/>
          <w:szCs w:val="24"/>
          <w14:ligatures w14:val="none"/>
        </w:rPr>
        <w:t>、附件</w:t>
      </w:r>
      <w:bookmarkEnd w:id="50"/>
    </w:p>
    <w:p w14:paraId="4ACB574E">
      <w:pPr>
        <w:autoSpaceDE w:val="0"/>
        <w:autoSpaceDN w:val="0"/>
        <w:adjustRightInd w:val="0"/>
        <w:spacing w:line="440" w:lineRule="exact"/>
        <w:ind w:firstLine="480" w:firstLineChars="200"/>
        <w:rPr>
          <w:rFonts w:hint="eastAsia" w:ascii="宋体" w:hAnsi="宋体" w:cs="宋体"/>
          <w:sz w:val="24"/>
          <w:szCs w:val="24"/>
          <w14:ligatures w14:val="none"/>
        </w:rPr>
      </w:pPr>
      <w:r>
        <w:rPr>
          <w:rFonts w:hint="eastAsia" w:ascii="宋体" w:hAnsi="宋体" w:cs="宋体"/>
          <w:sz w:val="24"/>
          <w:szCs w:val="24"/>
          <w14:ligatures w14:val="none"/>
        </w:rPr>
        <w:t>宣化科技职业学院专业人才培养方案审批表</w:t>
      </w:r>
    </w:p>
    <w:p w14:paraId="5BD46491">
      <w:pPr>
        <w:autoSpaceDE w:val="0"/>
        <w:autoSpaceDN w:val="0"/>
        <w:adjustRightInd w:val="0"/>
        <w:spacing w:line="440" w:lineRule="exact"/>
        <w:rPr>
          <w:kern w:val="0"/>
          <w:sz w:val="24"/>
          <w:szCs w:val="24"/>
          <w:highlight w:val="yellow"/>
          <w14:ligatures w14:val="none"/>
        </w:rPr>
      </w:pPr>
    </w:p>
    <w:p w14:paraId="7E22F64C">
      <w:pPr>
        <w:ind w:firstLine="400" w:firstLineChars="200"/>
        <w:rPr>
          <w:kern w:val="0"/>
          <w:sz w:val="20"/>
          <w14:ligatures w14:val="none"/>
        </w:rPr>
      </w:pPr>
    </w:p>
    <w:p w14:paraId="1E4FC9D5">
      <w:pPr>
        <w:ind w:firstLine="400" w:firstLineChars="200"/>
        <w:rPr>
          <w:kern w:val="0"/>
          <w:sz w:val="20"/>
          <w:highlight w:val="none"/>
          <w14:ligatures w14:val="none"/>
        </w:rPr>
      </w:pPr>
    </w:p>
    <w:p w14:paraId="75FEAC8B">
      <w:pPr>
        <w:spacing w:line="4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14:ligatures w14:val="none"/>
        </w:rPr>
        <w:t>审核：</w:t>
      </w:r>
    </w:p>
    <w:p w14:paraId="462E4B3B">
      <w:pPr>
        <w:spacing w:line="4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14:ligatures w14:val="none"/>
        </w:rPr>
        <w:t>审定：中共宣化科技职业学院委员会</w:t>
      </w:r>
    </w:p>
    <w:p w14:paraId="2186A3AC">
      <w:pPr>
        <w:spacing w:line="4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14:ligatures w14:val="none"/>
        </w:rPr>
        <w:t>审定日期：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  <w14:ligatures w14:val="none"/>
        </w:rPr>
        <w:t>2025</w:t>
      </w:r>
      <w:r>
        <w:rPr>
          <w:rFonts w:hint="eastAsia" w:ascii="宋体" w:hAnsi="宋体" w:cs="宋体"/>
          <w:kern w:val="0"/>
          <w:sz w:val="24"/>
          <w:szCs w:val="24"/>
          <w:highlight w:val="none"/>
          <w14:ligatures w14:val="none"/>
        </w:rPr>
        <w:t>年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  <w14:ligatures w14:val="none"/>
        </w:rPr>
        <w:t>12</w:t>
      </w:r>
      <w:r>
        <w:rPr>
          <w:rFonts w:hint="eastAsia" w:ascii="宋体" w:hAnsi="宋体" w:cs="宋体"/>
          <w:kern w:val="0"/>
          <w:sz w:val="24"/>
          <w:szCs w:val="24"/>
          <w:highlight w:val="none"/>
          <w14:ligatures w14:val="none"/>
        </w:rPr>
        <w:t>月</w:t>
      </w:r>
    </w:p>
    <w:p w14:paraId="01778043">
      <w:pPr>
        <w:spacing w:line="4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  <w:szCs w:val="24"/>
          <w:highlight w:val="none"/>
          <w14:ligatures w14:val="none"/>
        </w:rPr>
      </w:pPr>
    </w:p>
    <w:p w14:paraId="5ECFAC69">
      <w:pPr>
        <w:widowControl/>
        <w:spacing w:line="560" w:lineRule="exact"/>
        <w:rPr>
          <w:rFonts w:hint="eastAsia" w:ascii="Times New Roman" w:hAnsi="Times New Roman" w:eastAsia="黑体" w:cs="Times New Roman"/>
          <w:bCs/>
          <w:kern w:val="0"/>
          <w:sz w:val="24"/>
          <w:szCs w:val="24"/>
          <w14:ligatures w14:val="none"/>
        </w:rPr>
      </w:pPr>
    </w:p>
    <w:p w14:paraId="6946D79D">
      <w:pPr>
        <w:widowControl/>
        <w:spacing w:line="560" w:lineRule="exact"/>
        <w:rPr>
          <w:rFonts w:hint="eastAsia" w:ascii="Times New Roman" w:hAnsi="Times New Roman" w:eastAsia="黑体" w:cs="Times New Roman"/>
          <w:bCs/>
          <w:kern w:val="0"/>
          <w:sz w:val="24"/>
          <w:szCs w:val="24"/>
          <w:lang w:eastAsia="zh-CN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0"/>
          <w:sz w:val="24"/>
          <w:szCs w:val="24"/>
          <w14:ligatures w14:val="none"/>
        </w:rPr>
        <w:t>附</w:t>
      </w:r>
      <w:r>
        <w:rPr>
          <w:rFonts w:hint="eastAsia" w:ascii="Times New Roman" w:hAnsi="Times New Roman" w:eastAsia="黑体" w:cs="Times New Roman"/>
          <w:bCs/>
          <w:kern w:val="0"/>
          <w:sz w:val="24"/>
          <w:szCs w:val="24"/>
          <w:lang w:val="en-US" w:eastAsia="zh-CN"/>
          <w14:ligatures w14:val="none"/>
        </w:rPr>
        <w:t>表2</w:t>
      </w:r>
    </w:p>
    <w:p w14:paraId="599C437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  <w14:ligatures w14:val="none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  <w14:ligatures w14:val="none"/>
        </w:rPr>
        <w:t>宣化科技职业学院专业人才培养方案审批表</w:t>
      </w:r>
    </w:p>
    <w:p w14:paraId="2402F96E">
      <w:pPr>
        <w:rPr>
          <w:rFonts w:hint="eastAsia"/>
        </w:rPr>
      </w:pPr>
    </w:p>
    <w:tbl>
      <w:tblPr>
        <w:tblStyle w:val="2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603"/>
        <w:gridCol w:w="1739"/>
        <w:gridCol w:w="801"/>
        <w:gridCol w:w="2820"/>
      </w:tblGrid>
      <w:tr w14:paraId="41869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311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专业名称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CAF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软件技术(中外合作)</w:t>
            </w: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E1C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所在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学院</w:t>
            </w:r>
          </w:p>
        </w:tc>
        <w:tc>
          <w:tcPr>
            <w:tcW w:w="19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041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信息传媒学院</w:t>
            </w:r>
          </w:p>
        </w:tc>
      </w:tr>
      <w:tr w14:paraId="7CD8C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5A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专业代码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CA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eastAsia="zh"/>
                <w14:ligatures w14:val="none"/>
              </w:rPr>
              <w:t>510203H</w:t>
            </w: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D9F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适用年级</w:t>
            </w:r>
          </w:p>
        </w:tc>
        <w:tc>
          <w:tcPr>
            <w:tcW w:w="19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E2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2025级及后续年级</w:t>
            </w:r>
          </w:p>
        </w:tc>
      </w:tr>
      <w:tr w14:paraId="60D7C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FE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总课时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6D4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eastAsia="zh"/>
                <w14:ligatures w14:val="none"/>
              </w:rPr>
              <w:t>2790</w:t>
            </w:r>
          </w:p>
        </w:tc>
        <w:tc>
          <w:tcPr>
            <w:tcW w:w="94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94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编制人</w:t>
            </w:r>
          </w:p>
        </w:tc>
        <w:tc>
          <w:tcPr>
            <w:tcW w:w="4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935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"/>
                <w14:ligatures w14:val="none"/>
              </w:rPr>
              <w:t>校内</w:t>
            </w:r>
          </w:p>
        </w:tc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BBB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张兵</w:t>
            </w:r>
            <w:r>
              <w:rPr>
                <w:rFonts w:hint="eastAsia" w:ascii="宋体" w:hAnsi="宋体" w:cs="仿宋"/>
                <w:kern w:val="0"/>
                <w:sz w:val="18"/>
                <w:szCs w:val="18"/>
                <w:lang w:eastAsia="zh-CN"/>
                <w14:ligatures w14:val="none"/>
              </w:rPr>
              <w:t>、</w:t>
            </w:r>
            <w:r>
              <w:rPr>
                <w:rFonts w:hint="eastAsia" w:ascii="宋体" w:hAnsi="宋体" w:cs="仿宋"/>
                <w:kern w:val="0"/>
                <w:sz w:val="18"/>
                <w:szCs w:val="18"/>
                <w14:ligatures w14:val="none"/>
              </w:rPr>
              <w:t>任宏</w:t>
            </w:r>
            <w:r>
              <w:rPr>
                <w:rFonts w:hint="eastAsia" w:ascii="宋体" w:hAnsi="宋体" w:cs="仿宋"/>
                <w:kern w:val="0"/>
                <w:sz w:val="18"/>
                <w:szCs w:val="18"/>
                <w:lang w:val="en-US" w:eastAsia="zh-CN"/>
                <w14:ligatures w14:val="none"/>
              </w:rPr>
              <w:t>等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8人</w:t>
            </w:r>
          </w:p>
        </w:tc>
      </w:tr>
      <w:tr w14:paraId="611D8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9BE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总学分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C8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157</w:t>
            </w:r>
          </w:p>
        </w:tc>
        <w:tc>
          <w:tcPr>
            <w:tcW w:w="94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500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77B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校外</w:t>
            </w:r>
          </w:p>
        </w:tc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493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"/>
                <w:b w:val="0"/>
                <w:bCs w:val="0"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翁高飞</w:t>
            </w:r>
            <w:r>
              <w:rPr>
                <w:rFonts w:hint="eastAsia" w:ascii="宋体" w:hAnsi="宋体" w:cs="仿宋"/>
                <w:kern w:val="0"/>
                <w:sz w:val="18"/>
                <w:szCs w:val="18"/>
                <w:lang w:eastAsia="zh-CN"/>
                <w14:ligatures w14:val="none"/>
              </w:rPr>
              <w:t>、</w:t>
            </w:r>
            <w:r>
              <w:rPr>
                <w:rFonts w:ascii="宋体" w:hAnsi="宋体" w:cs="仿宋"/>
                <w:kern w:val="0"/>
                <w:sz w:val="18"/>
                <w:szCs w:val="18"/>
                <w14:ligatures w14:val="none"/>
              </w:rPr>
              <w:t>李伟</w:t>
            </w:r>
            <w:r>
              <w:rPr>
                <w:rFonts w:hint="eastAsia" w:ascii="宋体" w:hAnsi="宋体" w:cs="仿宋"/>
                <w:kern w:val="0"/>
                <w:sz w:val="18"/>
                <w:szCs w:val="18"/>
                <w:lang w:val="en-US" w:eastAsia="zh-CN"/>
                <w14:ligatures w14:val="none"/>
              </w:rPr>
              <w:t>等</w:t>
            </w:r>
            <w:r>
              <w:rPr>
                <w:rFonts w:hint="eastAsia" w:ascii="宋体" w:hAnsi="宋体" w:cs="仿宋"/>
                <w:b w:val="0"/>
                <w:bCs w:val="0"/>
                <w:color w:val="auto"/>
                <w:sz w:val="18"/>
                <w:szCs w:val="18"/>
                <w:lang w:val="en-US" w:eastAsia="zh-CN"/>
                <w14:ligatures w14:val="none"/>
              </w:rPr>
              <w:t>7人</w:t>
            </w:r>
          </w:p>
        </w:tc>
      </w:tr>
      <w:tr w14:paraId="0CA95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3A0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专业群</w:t>
            </w:r>
          </w:p>
          <w:p w14:paraId="44929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主任意见</w:t>
            </w:r>
          </w:p>
        </w:tc>
        <w:tc>
          <w:tcPr>
            <w:tcW w:w="4313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B64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621645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213455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063D93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4E5959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   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签字：               年    月     日</w:t>
            </w:r>
          </w:p>
        </w:tc>
      </w:tr>
      <w:tr w14:paraId="44041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DFA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二级学院</w:t>
            </w:r>
          </w:p>
          <w:p w14:paraId="7B0A76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意见</w:t>
            </w:r>
          </w:p>
        </w:tc>
        <w:tc>
          <w:tcPr>
            <w:tcW w:w="431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B758A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</w:p>
          <w:p w14:paraId="20D6F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签字：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盖章：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年    月     日</w:t>
            </w:r>
          </w:p>
          <w:p w14:paraId="1C8FD4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</w:tr>
      <w:tr w14:paraId="36F18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BAC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教务处</w:t>
            </w:r>
          </w:p>
          <w:p w14:paraId="027048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意见</w:t>
            </w:r>
          </w:p>
        </w:tc>
        <w:tc>
          <w:tcPr>
            <w:tcW w:w="431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9F3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7198DD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046782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48306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433428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签字：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盖章：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年    月     日</w:t>
            </w:r>
          </w:p>
        </w:tc>
      </w:tr>
      <w:tr w14:paraId="08507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D22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主管</w:t>
            </w:r>
          </w:p>
          <w:p w14:paraId="06AA93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院长</w:t>
            </w:r>
          </w:p>
          <w:p w14:paraId="070B8B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意见</w:t>
            </w:r>
          </w:p>
        </w:tc>
        <w:tc>
          <w:tcPr>
            <w:tcW w:w="431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52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</w:p>
          <w:p w14:paraId="4940D1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6E57C3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76DF25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</w:p>
          <w:p w14:paraId="6915E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签字：              年    月     日</w:t>
            </w:r>
          </w:p>
        </w:tc>
      </w:tr>
      <w:tr w14:paraId="7B6C0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6F5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校党委</w:t>
            </w:r>
          </w:p>
          <w:p w14:paraId="6979CF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意见</w:t>
            </w:r>
          </w:p>
        </w:tc>
        <w:tc>
          <w:tcPr>
            <w:tcW w:w="431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31A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687" w:firstLineChars="800"/>
              <w:jc w:val="both"/>
              <w:rPr>
                <w:rFonts w:hint="eastAsia" w:ascii="宋体" w:hAnsi="宋体" w:cs="仿宋"/>
                <w:b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学校党委会已审定。</w:t>
            </w:r>
          </w:p>
          <w:p w14:paraId="5C6F36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</w:p>
          <w:p w14:paraId="01888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                </w:t>
            </w:r>
          </w:p>
          <w:p w14:paraId="54CED0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</w:p>
          <w:p w14:paraId="19B3E2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                盖章：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年    月     日</w:t>
            </w:r>
          </w:p>
        </w:tc>
      </w:tr>
    </w:tbl>
    <w:p w14:paraId="5EAD8628">
      <w:pPr>
        <w:jc w:val="left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宋体" w:hAnsi="宋体" w:cs="仿宋"/>
          <w:b/>
          <w:bCs/>
          <w:color w:val="auto"/>
          <w:sz w:val="18"/>
          <w:szCs w:val="18"/>
          <w14:ligatures w14:val="none"/>
        </w:rPr>
        <w:t>注：此表一式三份，专业所属</w:t>
      </w:r>
      <w:r>
        <w:rPr>
          <w:rFonts w:hint="eastAsia" w:ascii="宋体" w:hAnsi="宋体" w:cs="仿宋"/>
          <w:b/>
          <w:bCs/>
          <w:color w:val="auto"/>
          <w:sz w:val="18"/>
          <w:szCs w:val="18"/>
          <w:lang w:eastAsia="zh-CN"/>
          <w14:ligatures w14:val="none"/>
        </w:rPr>
        <w:t>专业群</w:t>
      </w:r>
      <w:r>
        <w:rPr>
          <w:rFonts w:hint="eastAsia" w:ascii="宋体" w:hAnsi="宋体" w:cs="仿宋"/>
          <w:b/>
          <w:bCs/>
          <w:color w:val="auto"/>
          <w:sz w:val="18"/>
          <w:szCs w:val="18"/>
          <w14:ligatures w14:val="none"/>
        </w:rPr>
        <w:t>、</w:t>
      </w:r>
      <w:r>
        <w:rPr>
          <w:rFonts w:hint="eastAsia" w:ascii="宋体" w:hAnsi="宋体" w:cs="仿宋"/>
          <w:b/>
          <w:bCs/>
          <w:color w:val="auto"/>
          <w:sz w:val="18"/>
          <w:szCs w:val="18"/>
          <w:lang w:eastAsia="zh-CN"/>
          <w14:ligatures w14:val="none"/>
        </w:rPr>
        <w:t>学院</w:t>
      </w:r>
      <w:r>
        <w:rPr>
          <w:rFonts w:hint="eastAsia" w:ascii="宋体" w:hAnsi="宋体" w:cs="仿宋"/>
          <w:b/>
          <w:bCs/>
          <w:color w:val="auto"/>
          <w:sz w:val="18"/>
          <w:szCs w:val="18"/>
          <w14:ligatures w14:val="none"/>
        </w:rPr>
        <w:t>和教务处各留一份存档。</w:t>
      </w:r>
    </w:p>
    <w:p w14:paraId="54DDCE31">
      <w:pPr>
        <w:spacing w:line="440" w:lineRule="exact"/>
        <w:jc w:val="both"/>
        <w:rPr>
          <w:rFonts w:hint="eastAsia" w:ascii="宋体" w:hAnsi="宋体" w:cs="宋体"/>
          <w:kern w:val="0"/>
          <w:sz w:val="24"/>
          <w:szCs w:val="24"/>
          <w:highlight w:val="red"/>
          <w14:ligatures w14:val="none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068DEA-F11B-4E08-AEC7-531FC83BF2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0047F698-5B4A-44D6-8F33-5AE767F4B41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F149814-81A8-45F8-8703-ACB76FEB25A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E51E6B88-E3FC-4B6C-B092-1FD1A022D3E1}"/>
  </w:font>
  <w:font w:name="方正宋三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5" w:fontKey="{A543BACD-D67C-4BB8-AF31-2C9706D3601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E197236E-054D-43AA-ACD7-8EE003EEB115}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7" w:fontKey="{6EF74F14-F7E6-4A39-9415-118DF9BE15E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6819DFA9-488A-4460-887B-529287E5EEB0}"/>
  </w:font>
  <w:font w:name="Wingdings 2">
    <w:altName w:val="Arial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9" w:fontKey="{E56A85E1-3606-4F99-A4E8-6F85CF5122DE}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B5819">
    <w:pPr>
      <w:pStyle w:val="16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798D2">
    <w:pPr>
      <w:pBdr>
        <w:bottom w:val="none" w:color="auto" w:sz="0" w:space="1"/>
      </w:pBdr>
      <w:snapToGrid w:val="0"/>
      <w:ind w:firstLine="420"/>
      <w:jc w:val="right"/>
      <w:rPr>
        <w:rFonts w:ascii="黑体" w:eastAsia="黑体"/>
        <w:kern w:val="0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229E4">
    <w:pPr>
      <w:pBdr>
        <w:bottom w:val="single" w:color="auto" w:sz="6" w:space="1"/>
      </w:pBdr>
      <w:snapToGrid w:val="0"/>
      <w:ind w:firstLine="420"/>
      <w:jc w:val="right"/>
      <w:rPr>
        <w:rFonts w:ascii="黑体" w:eastAsia="黑体"/>
        <w:kern w:val="0"/>
        <w:szCs w:val="21"/>
      </w:rPr>
    </w:pPr>
    <w:r>
      <w:rPr>
        <w:rFonts w:hint="eastAsia" w:ascii="微软雅黑" w:hAnsi="微软雅黑" w:eastAsia="微软雅黑" w:cs="微软雅黑"/>
        <w:b/>
        <w:sz w:val="40"/>
        <w:szCs w:val="4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45720</wp:posOffset>
          </wp:positionH>
          <wp:positionV relativeFrom="paragraph">
            <wp:posOffset>90170</wp:posOffset>
          </wp:positionV>
          <wp:extent cx="1115060" cy="283210"/>
          <wp:effectExtent l="0" t="0" r="8890" b="2540"/>
          <wp:wrapNone/>
          <wp:docPr id="1" name="图片 2" descr="微信图片_202101130838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微信图片_2021011308385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506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A8DE386">
    <w:pPr>
      <w:pBdr>
        <w:bottom w:val="single" w:color="auto" w:sz="6" w:space="1"/>
      </w:pBdr>
      <w:snapToGrid w:val="0"/>
      <w:jc w:val="right"/>
      <w:rPr>
        <w:kern w:val="0"/>
        <w:szCs w:val="21"/>
      </w:rPr>
    </w:pPr>
    <w:r>
      <w:rPr>
        <w:rFonts w:hint="eastAsia" w:eastAsia="黑体"/>
        <w:kern w:val="0"/>
        <w:szCs w:val="21"/>
        <w:lang w:eastAsia="zh"/>
      </w:rPr>
      <w:t>软件技术（中外合作）</w:t>
    </w:r>
    <w:r>
      <w:rPr>
        <w:rFonts w:hint="eastAsia" w:eastAsia="黑体"/>
        <w:kern w:val="0"/>
        <w:szCs w:val="21"/>
      </w:rPr>
      <w:t>专业人才培养方案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61085D"/>
    <w:multiLevelType w:val="singleLevel"/>
    <w:tmpl w:val="D861085D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liMDhiMzhkOTZjYTQwODYxOTRmMWJlNDQ3NmYyNzAifQ=="/>
  </w:docVars>
  <w:rsids>
    <w:rsidRoot w:val="00243CE7"/>
    <w:rsid w:val="00000BF8"/>
    <w:rsid w:val="00004CBC"/>
    <w:rsid w:val="00043858"/>
    <w:rsid w:val="000507E8"/>
    <w:rsid w:val="00051526"/>
    <w:rsid w:val="0006017B"/>
    <w:rsid w:val="00061663"/>
    <w:rsid w:val="0006294B"/>
    <w:rsid w:val="0006701F"/>
    <w:rsid w:val="00076AF2"/>
    <w:rsid w:val="000829CF"/>
    <w:rsid w:val="0008783A"/>
    <w:rsid w:val="00091717"/>
    <w:rsid w:val="000953DC"/>
    <w:rsid w:val="000975DD"/>
    <w:rsid w:val="000A12F0"/>
    <w:rsid w:val="000A3A4C"/>
    <w:rsid w:val="000A62E1"/>
    <w:rsid w:val="000A72C3"/>
    <w:rsid w:val="000B4A85"/>
    <w:rsid w:val="000D0C79"/>
    <w:rsid w:val="000D1BDB"/>
    <w:rsid w:val="000D543C"/>
    <w:rsid w:val="000D66F1"/>
    <w:rsid w:val="000E150E"/>
    <w:rsid w:val="000E15A2"/>
    <w:rsid w:val="000E74FE"/>
    <w:rsid w:val="000F1436"/>
    <w:rsid w:val="000F1B2A"/>
    <w:rsid w:val="000F2BD6"/>
    <w:rsid w:val="000F7576"/>
    <w:rsid w:val="00111250"/>
    <w:rsid w:val="00111FE7"/>
    <w:rsid w:val="0011518B"/>
    <w:rsid w:val="0011613D"/>
    <w:rsid w:val="00123C85"/>
    <w:rsid w:val="00141A82"/>
    <w:rsid w:val="001427FC"/>
    <w:rsid w:val="00147252"/>
    <w:rsid w:val="00147AA8"/>
    <w:rsid w:val="0015420B"/>
    <w:rsid w:val="00160E40"/>
    <w:rsid w:val="00171B1E"/>
    <w:rsid w:val="001721A9"/>
    <w:rsid w:val="00174849"/>
    <w:rsid w:val="00192E18"/>
    <w:rsid w:val="001A0B79"/>
    <w:rsid w:val="001A1111"/>
    <w:rsid w:val="001A64F9"/>
    <w:rsid w:val="001B0575"/>
    <w:rsid w:val="001B2B6E"/>
    <w:rsid w:val="001B3533"/>
    <w:rsid w:val="001C3B10"/>
    <w:rsid w:val="001C60FF"/>
    <w:rsid w:val="001D0782"/>
    <w:rsid w:val="001D3157"/>
    <w:rsid w:val="001D602B"/>
    <w:rsid w:val="001D761F"/>
    <w:rsid w:val="001E0306"/>
    <w:rsid w:val="001E22E9"/>
    <w:rsid w:val="001E2AE3"/>
    <w:rsid w:val="001E71D3"/>
    <w:rsid w:val="001F0DF8"/>
    <w:rsid w:val="001F1C67"/>
    <w:rsid w:val="00205803"/>
    <w:rsid w:val="0020707D"/>
    <w:rsid w:val="002119EA"/>
    <w:rsid w:val="002156D7"/>
    <w:rsid w:val="00215F10"/>
    <w:rsid w:val="00220517"/>
    <w:rsid w:val="00232C72"/>
    <w:rsid w:val="00233770"/>
    <w:rsid w:val="002375A7"/>
    <w:rsid w:val="00237D14"/>
    <w:rsid w:val="00243CE7"/>
    <w:rsid w:val="0024623D"/>
    <w:rsid w:val="0024792A"/>
    <w:rsid w:val="0025086B"/>
    <w:rsid w:val="00250C57"/>
    <w:rsid w:val="00251AC1"/>
    <w:rsid w:val="00252881"/>
    <w:rsid w:val="002615CD"/>
    <w:rsid w:val="002636DB"/>
    <w:rsid w:val="00263BE8"/>
    <w:rsid w:val="00265B0F"/>
    <w:rsid w:val="00274B5C"/>
    <w:rsid w:val="00277717"/>
    <w:rsid w:val="0028184F"/>
    <w:rsid w:val="00284F4A"/>
    <w:rsid w:val="00290E07"/>
    <w:rsid w:val="00295A6D"/>
    <w:rsid w:val="00296A8A"/>
    <w:rsid w:val="00297B81"/>
    <w:rsid w:val="002B5046"/>
    <w:rsid w:val="002B57EE"/>
    <w:rsid w:val="002B5CA8"/>
    <w:rsid w:val="002C103C"/>
    <w:rsid w:val="002C58BA"/>
    <w:rsid w:val="002C7971"/>
    <w:rsid w:val="002D2C91"/>
    <w:rsid w:val="002E0C29"/>
    <w:rsid w:val="002E3F7F"/>
    <w:rsid w:val="002E4ACE"/>
    <w:rsid w:val="002E58E4"/>
    <w:rsid w:val="002F1BE8"/>
    <w:rsid w:val="002F3509"/>
    <w:rsid w:val="002F3BF6"/>
    <w:rsid w:val="002F3F61"/>
    <w:rsid w:val="0030054B"/>
    <w:rsid w:val="003006F2"/>
    <w:rsid w:val="0030250E"/>
    <w:rsid w:val="00302CD2"/>
    <w:rsid w:val="00303F6E"/>
    <w:rsid w:val="003051AC"/>
    <w:rsid w:val="00306CA4"/>
    <w:rsid w:val="00310B3A"/>
    <w:rsid w:val="00312192"/>
    <w:rsid w:val="00316CCE"/>
    <w:rsid w:val="003172C7"/>
    <w:rsid w:val="00324E4A"/>
    <w:rsid w:val="00325282"/>
    <w:rsid w:val="00325BF1"/>
    <w:rsid w:val="00330983"/>
    <w:rsid w:val="00332ADD"/>
    <w:rsid w:val="00333664"/>
    <w:rsid w:val="0034571E"/>
    <w:rsid w:val="00353B78"/>
    <w:rsid w:val="00360A10"/>
    <w:rsid w:val="00361D22"/>
    <w:rsid w:val="003639B2"/>
    <w:rsid w:val="00365206"/>
    <w:rsid w:val="00366A21"/>
    <w:rsid w:val="00372A2E"/>
    <w:rsid w:val="0038178A"/>
    <w:rsid w:val="0038235E"/>
    <w:rsid w:val="00385653"/>
    <w:rsid w:val="00393BBB"/>
    <w:rsid w:val="00394ABA"/>
    <w:rsid w:val="003B3821"/>
    <w:rsid w:val="003B6739"/>
    <w:rsid w:val="003C1013"/>
    <w:rsid w:val="003C65F0"/>
    <w:rsid w:val="003D1CFB"/>
    <w:rsid w:val="003D4725"/>
    <w:rsid w:val="003D49D5"/>
    <w:rsid w:val="003D5601"/>
    <w:rsid w:val="003D66AA"/>
    <w:rsid w:val="003D74FF"/>
    <w:rsid w:val="003E0C3D"/>
    <w:rsid w:val="003E10A0"/>
    <w:rsid w:val="003E1A64"/>
    <w:rsid w:val="003F2EEC"/>
    <w:rsid w:val="003F69F5"/>
    <w:rsid w:val="00401684"/>
    <w:rsid w:val="0040544D"/>
    <w:rsid w:val="004137CD"/>
    <w:rsid w:val="004146E0"/>
    <w:rsid w:val="00415AB4"/>
    <w:rsid w:val="00415E20"/>
    <w:rsid w:val="00416B39"/>
    <w:rsid w:val="00417395"/>
    <w:rsid w:val="00420D9B"/>
    <w:rsid w:val="004248D1"/>
    <w:rsid w:val="00425F52"/>
    <w:rsid w:val="00431B5F"/>
    <w:rsid w:val="004330A0"/>
    <w:rsid w:val="0043385F"/>
    <w:rsid w:val="00444B92"/>
    <w:rsid w:val="00453BA8"/>
    <w:rsid w:val="004540C7"/>
    <w:rsid w:val="004555A9"/>
    <w:rsid w:val="00460BBC"/>
    <w:rsid w:val="00464059"/>
    <w:rsid w:val="00465428"/>
    <w:rsid w:val="00466E0C"/>
    <w:rsid w:val="00467CBE"/>
    <w:rsid w:val="00471DBA"/>
    <w:rsid w:val="004767DD"/>
    <w:rsid w:val="004770CD"/>
    <w:rsid w:val="00480E91"/>
    <w:rsid w:val="00482B54"/>
    <w:rsid w:val="0048444D"/>
    <w:rsid w:val="0048567C"/>
    <w:rsid w:val="00490862"/>
    <w:rsid w:val="00490A5A"/>
    <w:rsid w:val="004912CD"/>
    <w:rsid w:val="004918F0"/>
    <w:rsid w:val="00491DCA"/>
    <w:rsid w:val="004931F4"/>
    <w:rsid w:val="00495E3A"/>
    <w:rsid w:val="004A25DE"/>
    <w:rsid w:val="004A58B1"/>
    <w:rsid w:val="004A5B93"/>
    <w:rsid w:val="004B18B0"/>
    <w:rsid w:val="004B3778"/>
    <w:rsid w:val="004B3A75"/>
    <w:rsid w:val="004B454F"/>
    <w:rsid w:val="004B76E5"/>
    <w:rsid w:val="004B7C19"/>
    <w:rsid w:val="004C56C2"/>
    <w:rsid w:val="004C5E4F"/>
    <w:rsid w:val="004E5D42"/>
    <w:rsid w:val="004E693A"/>
    <w:rsid w:val="004E7D61"/>
    <w:rsid w:val="004F0241"/>
    <w:rsid w:val="004F0898"/>
    <w:rsid w:val="004F1AFF"/>
    <w:rsid w:val="004F4BC5"/>
    <w:rsid w:val="004F4DD9"/>
    <w:rsid w:val="004F5489"/>
    <w:rsid w:val="00503418"/>
    <w:rsid w:val="00506228"/>
    <w:rsid w:val="00506E32"/>
    <w:rsid w:val="00510101"/>
    <w:rsid w:val="00510549"/>
    <w:rsid w:val="005267AA"/>
    <w:rsid w:val="00532256"/>
    <w:rsid w:val="0053384B"/>
    <w:rsid w:val="00534A8D"/>
    <w:rsid w:val="00535C74"/>
    <w:rsid w:val="00535E4A"/>
    <w:rsid w:val="00535F3A"/>
    <w:rsid w:val="00536E20"/>
    <w:rsid w:val="0054028D"/>
    <w:rsid w:val="0054098B"/>
    <w:rsid w:val="00541D19"/>
    <w:rsid w:val="00543B36"/>
    <w:rsid w:val="0055196A"/>
    <w:rsid w:val="00554DEA"/>
    <w:rsid w:val="0056245A"/>
    <w:rsid w:val="00563B67"/>
    <w:rsid w:val="0056582B"/>
    <w:rsid w:val="00566AC3"/>
    <w:rsid w:val="005704A9"/>
    <w:rsid w:val="0058176B"/>
    <w:rsid w:val="00590783"/>
    <w:rsid w:val="005B2F01"/>
    <w:rsid w:val="005B4A79"/>
    <w:rsid w:val="005C4922"/>
    <w:rsid w:val="005C7AD3"/>
    <w:rsid w:val="005D603C"/>
    <w:rsid w:val="005D7501"/>
    <w:rsid w:val="005E3B1E"/>
    <w:rsid w:val="005E58D8"/>
    <w:rsid w:val="005F2271"/>
    <w:rsid w:val="005F44D2"/>
    <w:rsid w:val="005F76B7"/>
    <w:rsid w:val="00600D77"/>
    <w:rsid w:val="00601EC2"/>
    <w:rsid w:val="00604976"/>
    <w:rsid w:val="006049CD"/>
    <w:rsid w:val="00612C8B"/>
    <w:rsid w:val="006157DD"/>
    <w:rsid w:val="00621071"/>
    <w:rsid w:val="00634768"/>
    <w:rsid w:val="00634F5D"/>
    <w:rsid w:val="006357E8"/>
    <w:rsid w:val="00637F92"/>
    <w:rsid w:val="0064007A"/>
    <w:rsid w:val="006404C5"/>
    <w:rsid w:val="006404E9"/>
    <w:rsid w:val="006425ED"/>
    <w:rsid w:val="00643E49"/>
    <w:rsid w:val="00644D6C"/>
    <w:rsid w:val="0064589A"/>
    <w:rsid w:val="0065088D"/>
    <w:rsid w:val="0065164B"/>
    <w:rsid w:val="00664320"/>
    <w:rsid w:val="0066451F"/>
    <w:rsid w:val="00664DAD"/>
    <w:rsid w:val="006711B8"/>
    <w:rsid w:val="006847FD"/>
    <w:rsid w:val="006877B2"/>
    <w:rsid w:val="00690402"/>
    <w:rsid w:val="006A3F33"/>
    <w:rsid w:val="006A6354"/>
    <w:rsid w:val="006B2310"/>
    <w:rsid w:val="006B3CB1"/>
    <w:rsid w:val="006B4258"/>
    <w:rsid w:val="006B5020"/>
    <w:rsid w:val="006C05BD"/>
    <w:rsid w:val="006C34C3"/>
    <w:rsid w:val="006C3733"/>
    <w:rsid w:val="006C775B"/>
    <w:rsid w:val="006D385D"/>
    <w:rsid w:val="006E22F2"/>
    <w:rsid w:val="006E2987"/>
    <w:rsid w:val="006E7EFE"/>
    <w:rsid w:val="006F334D"/>
    <w:rsid w:val="007005D7"/>
    <w:rsid w:val="00700A82"/>
    <w:rsid w:val="00703EC5"/>
    <w:rsid w:val="00705ABB"/>
    <w:rsid w:val="00715B5F"/>
    <w:rsid w:val="007240B8"/>
    <w:rsid w:val="007254F2"/>
    <w:rsid w:val="00727ABC"/>
    <w:rsid w:val="0073221B"/>
    <w:rsid w:val="00733945"/>
    <w:rsid w:val="00744156"/>
    <w:rsid w:val="007450FA"/>
    <w:rsid w:val="0075129C"/>
    <w:rsid w:val="00751474"/>
    <w:rsid w:val="0075235E"/>
    <w:rsid w:val="007551DE"/>
    <w:rsid w:val="00764724"/>
    <w:rsid w:val="00764DF9"/>
    <w:rsid w:val="00770B61"/>
    <w:rsid w:val="0077157B"/>
    <w:rsid w:val="00773579"/>
    <w:rsid w:val="0077469F"/>
    <w:rsid w:val="007861AA"/>
    <w:rsid w:val="007865FA"/>
    <w:rsid w:val="007929E2"/>
    <w:rsid w:val="00795502"/>
    <w:rsid w:val="007957A6"/>
    <w:rsid w:val="007957AD"/>
    <w:rsid w:val="0079586C"/>
    <w:rsid w:val="007A0F81"/>
    <w:rsid w:val="007A1067"/>
    <w:rsid w:val="007B11D5"/>
    <w:rsid w:val="007B1FC3"/>
    <w:rsid w:val="007B24B2"/>
    <w:rsid w:val="007B6837"/>
    <w:rsid w:val="007C385D"/>
    <w:rsid w:val="007D104A"/>
    <w:rsid w:val="007D172D"/>
    <w:rsid w:val="007D423C"/>
    <w:rsid w:val="007D4C35"/>
    <w:rsid w:val="007E0D5C"/>
    <w:rsid w:val="007F2F8D"/>
    <w:rsid w:val="007F5AB0"/>
    <w:rsid w:val="007F70F9"/>
    <w:rsid w:val="007F7D92"/>
    <w:rsid w:val="00800B0D"/>
    <w:rsid w:val="00803CF9"/>
    <w:rsid w:val="00804CA1"/>
    <w:rsid w:val="00811345"/>
    <w:rsid w:val="00812624"/>
    <w:rsid w:val="00814892"/>
    <w:rsid w:val="00815A14"/>
    <w:rsid w:val="00816C92"/>
    <w:rsid w:val="00817289"/>
    <w:rsid w:val="008223B4"/>
    <w:rsid w:val="00823824"/>
    <w:rsid w:val="00824945"/>
    <w:rsid w:val="008252F8"/>
    <w:rsid w:val="00831979"/>
    <w:rsid w:val="00832AB7"/>
    <w:rsid w:val="008420E6"/>
    <w:rsid w:val="0084272B"/>
    <w:rsid w:val="00842BCB"/>
    <w:rsid w:val="00843536"/>
    <w:rsid w:val="00845F23"/>
    <w:rsid w:val="00851B56"/>
    <w:rsid w:val="0085249D"/>
    <w:rsid w:val="00853417"/>
    <w:rsid w:val="00855CB9"/>
    <w:rsid w:val="008575BD"/>
    <w:rsid w:val="00860D6C"/>
    <w:rsid w:val="008630D0"/>
    <w:rsid w:val="008655E6"/>
    <w:rsid w:val="0086790D"/>
    <w:rsid w:val="00876651"/>
    <w:rsid w:val="008769C4"/>
    <w:rsid w:val="0087792E"/>
    <w:rsid w:val="008A1670"/>
    <w:rsid w:val="008A2D0D"/>
    <w:rsid w:val="008A4B6C"/>
    <w:rsid w:val="008A7189"/>
    <w:rsid w:val="008B0D34"/>
    <w:rsid w:val="008B13D0"/>
    <w:rsid w:val="008B5274"/>
    <w:rsid w:val="008B5677"/>
    <w:rsid w:val="008D4164"/>
    <w:rsid w:val="008E45EC"/>
    <w:rsid w:val="008E7666"/>
    <w:rsid w:val="008F0416"/>
    <w:rsid w:val="008F0481"/>
    <w:rsid w:val="008F6119"/>
    <w:rsid w:val="008F6AF6"/>
    <w:rsid w:val="008F7468"/>
    <w:rsid w:val="009219DE"/>
    <w:rsid w:val="00926ABC"/>
    <w:rsid w:val="00927EFF"/>
    <w:rsid w:val="00932248"/>
    <w:rsid w:val="00932A5A"/>
    <w:rsid w:val="00934322"/>
    <w:rsid w:val="00934779"/>
    <w:rsid w:val="00935A07"/>
    <w:rsid w:val="009372F7"/>
    <w:rsid w:val="009378C8"/>
    <w:rsid w:val="00944B7E"/>
    <w:rsid w:val="00947115"/>
    <w:rsid w:val="00950F05"/>
    <w:rsid w:val="00951F52"/>
    <w:rsid w:val="00951F97"/>
    <w:rsid w:val="00952E69"/>
    <w:rsid w:val="00953B34"/>
    <w:rsid w:val="00954466"/>
    <w:rsid w:val="00955F81"/>
    <w:rsid w:val="00960476"/>
    <w:rsid w:val="00964B91"/>
    <w:rsid w:val="00972D12"/>
    <w:rsid w:val="009746B3"/>
    <w:rsid w:val="009746D1"/>
    <w:rsid w:val="009862B5"/>
    <w:rsid w:val="009871F2"/>
    <w:rsid w:val="009872C5"/>
    <w:rsid w:val="009921B1"/>
    <w:rsid w:val="009A0FB4"/>
    <w:rsid w:val="009A1ECB"/>
    <w:rsid w:val="009A7477"/>
    <w:rsid w:val="009B0EDF"/>
    <w:rsid w:val="009B36E8"/>
    <w:rsid w:val="009C13F2"/>
    <w:rsid w:val="009C1FE5"/>
    <w:rsid w:val="009C6BB9"/>
    <w:rsid w:val="009D0BF0"/>
    <w:rsid w:val="009D0C68"/>
    <w:rsid w:val="009D2EFA"/>
    <w:rsid w:val="009D392E"/>
    <w:rsid w:val="009D3AC2"/>
    <w:rsid w:val="009D6195"/>
    <w:rsid w:val="009D65FC"/>
    <w:rsid w:val="009E3370"/>
    <w:rsid w:val="009E35E5"/>
    <w:rsid w:val="009F141C"/>
    <w:rsid w:val="009F1B04"/>
    <w:rsid w:val="009F7C05"/>
    <w:rsid w:val="00A00A50"/>
    <w:rsid w:val="00A075F9"/>
    <w:rsid w:val="00A104C5"/>
    <w:rsid w:val="00A1749B"/>
    <w:rsid w:val="00A206B3"/>
    <w:rsid w:val="00A24790"/>
    <w:rsid w:val="00A25B0D"/>
    <w:rsid w:val="00A30C26"/>
    <w:rsid w:val="00A31CFD"/>
    <w:rsid w:val="00A40431"/>
    <w:rsid w:val="00A4594E"/>
    <w:rsid w:val="00A45ED0"/>
    <w:rsid w:val="00A46D6D"/>
    <w:rsid w:val="00A60860"/>
    <w:rsid w:val="00A62D50"/>
    <w:rsid w:val="00A655AD"/>
    <w:rsid w:val="00A657D6"/>
    <w:rsid w:val="00A7233E"/>
    <w:rsid w:val="00A738AC"/>
    <w:rsid w:val="00A81557"/>
    <w:rsid w:val="00A82E05"/>
    <w:rsid w:val="00A85B7D"/>
    <w:rsid w:val="00A85DA0"/>
    <w:rsid w:val="00A9116F"/>
    <w:rsid w:val="00A939C1"/>
    <w:rsid w:val="00A95B99"/>
    <w:rsid w:val="00A96892"/>
    <w:rsid w:val="00AA357D"/>
    <w:rsid w:val="00AB2986"/>
    <w:rsid w:val="00AB655C"/>
    <w:rsid w:val="00AC0616"/>
    <w:rsid w:val="00AC49FD"/>
    <w:rsid w:val="00AD1202"/>
    <w:rsid w:val="00AD7533"/>
    <w:rsid w:val="00AE215A"/>
    <w:rsid w:val="00AE2C98"/>
    <w:rsid w:val="00AE6B07"/>
    <w:rsid w:val="00AF1664"/>
    <w:rsid w:val="00AF19FE"/>
    <w:rsid w:val="00B00F78"/>
    <w:rsid w:val="00B051FA"/>
    <w:rsid w:val="00B10ACE"/>
    <w:rsid w:val="00B11203"/>
    <w:rsid w:val="00B11C4C"/>
    <w:rsid w:val="00B12FBE"/>
    <w:rsid w:val="00B17CF7"/>
    <w:rsid w:val="00B22071"/>
    <w:rsid w:val="00B31B11"/>
    <w:rsid w:val="00B36658"/>
    <w:rsid w:val="00B42010"/>
    <w:rsid w:val="00B42DBA"/>
    <w:rsid w:val="00B506AF"/>
    <w:rsid w:val="00B52593"/>
    <w:rsid w:val="00B52C7C"/>
    <w:rsid w:val="00B550AE"/>
    <w:rsid w:val="00B55FD7"/>
    <w:rsid w:val="00B61E03"/>
    <w:rsid w:val="00B64A8B"/>
    <w:rsid w:val="00B66F65"/>
    <w:rsid w:val="00B77983"/>
    <w:rsid w:val="00B814C5"/>
    <w:rsid w:val="00B81E58"/>
    <w:rsid w:val="00B87CB9"/>
    <w:rsid w:val="00B92AAA"/>
    <w:rsid w:val="00B92B46"/>
    <w:rsid w:val="00B94325"/>
    <w:rsid w:val="00B9620C"/>
    <w:rsid w:val="00BA240E"/>
    <w:rsid w:val="00BA5A73"/>
    <w:rsid w:val="00BB12F3"/>
    <w:rsid w:val="00BB35B6"/>
    <w:rsid w:val="00BB715B"/>
    <w:rsid w:val="00BC5B78"/>
    <w:rsid w:val="00BC7B48"/>
    <w:rsid w:val="00BD293C"/>
    <w:rsid w:val="00BD5969"/>
    <w:rsid w:val="00BD5E10"/>
    <w:rsid w:val="00BD6344"/>
    <w:rsid w:val="00BE16A0"/>
    <w:rsid w:val="00BE6E13"/>
    <w:rsid w:val="00BF29B7"/>
    <w:rsid w:val="00BF398E"/>
    <w:rsid w:val="00BF5EAE"/>
    <w:rsid w:val="00C016A6"/>
    <w:rsid w:val="00C03961"/>
    <w:rsid w:val="00C0419A"/>
    <w:rsid w:val="00C05AF2"/>
    <w:rsid w:val="00C05C41"/>
    <w:rsid w:val="00C06218"/>
    <w:rsid w:val="00C06A1F"/>
    <w:rsid w:val="00C07C2B"/>
    <w:rsid w:val="00C1044D"/>
    <w:rsid w:val="00C12FAC"/>
    <w:rsid w:val="00C13439"/>
    <w:rsid w:val="00C160BD"/>
    <w:rsid w:val="00C237A1"/>
    <w:rsid w:val="00C256ED"/>
    <w:rsid w:val="00C2599E"/>
    <w:rsid w:val="00C40E5E"/>
    <w:rsid w:val="00C4122A"/>
    <w:rsid w:val="00C475A8"/>
    <w:rsid w:val="00C50953"/>
    <w:rsid w:val="00C51A70"/>
    <w:rsid w:val="00C53E26"/>
    <w:rsid w:val="00C61024"/>
    <w:rsid w:val="00C700A0"/>
    <w:rsid w:val="00C715F7"/>
    <w:rsid w:val="00C73534"/>
    <w:rsid w:val="00C75A4E"/>
    <w:rsid w:val="00C75A69"/>
    <w:rsid w:val="00C75B23"/>
    <w:rsid w:val="00C813B3"/>
    <w:rsid w:val="00C837A0"/>
    <w:rsid w:val="00C83CC7"/>
    <w:rsid w:val="00C859A5"/>
    <w:rsid w:val="00C85C8C"/>
    <w:rsid w:val="00C86A55"/>
    <w:rsid w:val="00C902C4"/>
    <w:rsid w:val="00C913E7"/>
    <w:rsid w:val="00C94B98"/>
    <w:rsid w:val="00C94D26"/>
    <w:rsid w:val="00C952BE"/>
    <w:rsid w:val="00C96DC7"/>
    <w:rsid w:val="00C96FCE"/>
    <w:rsid w:val="00CA1799"/>
    <w:rsid w:val="00CA2C32"/>
    <w:rsid w:val="00CA61A9"/>
    <w:rsid w:val="00CA6700"/>
    <w:rsid w:val="00CA70E3"/>
    <w:rsid w:val="00CB0579"/>
    <w:rsid w:val="00CB080A"/>
    <w:rsid w:val="00CB7460"/>
    <w:rsid w:val="00CC27A2"/>
    <w:rsid w:val="00CC3631"/>
    <w:rsid w:val="00CD2B98"/>
    <w:rsid w:val="00CD5197"/>
    <w:rsid w:val="00CD69F8"/>
    <w:rsid w:val="00CE4590"/>
    <w:rsid w:val="00CE5F24"/>
    <w:rsid w:val="00CF1A94"/>
    <w:rsid w:val="00CF385F"/>
    <w:rsid w:val="00CF69C6"/>
    <w:rsid w:val="00D01A96"/>
    <w:rsid w:val="00D03350"/>
    <w:rsid w:val="00D038F8"/>
    <w:rsid w:val="00D0414D"/>
    <w:rsid w:val="00D04DA5"/>
    <w:rsid w:val="00D0580C"/>
    <w:rsid w:val="00D06DF3"/>
    <w:rsid w:val="00D10186"/>
    <w:rsid w:val="00D14EA2"/>
    <w:rsid w:val="00D17768"/>
    <w:rsid w:val="00D17DDE"/>
    <w:rsid w:val="00D2404C"/>
    <w:rsid w:val="00D33305"/>
    <w:rsid w:val="00D340C9"/>
    <w:rsid w:val="00D37E6D"/>
    <w:rsid w:val="00D4128B"/>
    <w:rsid w:val="00D4280F"/>
    <w:rsid w:val="00D44C4F"/>
    <w:rsid w:val="00D55FEE"/>
    <w:rsid w:val="00D578E1"/>
    <w:rsid w:val="00D60D6A"/>
    <w:rsid w:val="00D634DC"/>
    <w:rsid w:val="00D6753D"/>
    <w:rsid w:val="00D71C84"/>
    <w:rsid w:val="00D74EEF"/>
    <w:rsid w:val="00D7666E"/>
    <w:rsid w:val="00D819FC"/>
    <w:rsid w:val="00D83B61"/>
    <w:rsid w:val="00D85BE0"/>
    <w:rsid w:val="00D900FA"/>
    <w:rsid w:val="00DA1608"/>
    <w:rsid w:val="00DA1769"/>
    <w:rsid w:val="00DA1C69"/>
    <w:rsid w:val="00DA3ED8"/>
    <w:rsid w:val="00DB167B"/>
    <w:rsid w:val="00DB39F1"/>
    <w:rsid w:val="00DB4F8A"/>
    <w:rsid w:val="00DB7A75"/>
    <w:rsid w:val="00DC4582"/>
    <w:rsid w:val="00DC5E8B"/>
    <w:rsid w:val="00DC63C4"/>
    <w:rsid w:val="00DC7104"/>
    <w:rsid w:val="00DC79AF"/>
    <w:rsid w:val="00DD22DD"/>
    <w:rsid w:val="00DD550E"/>
    <w:rsid w:val="00DF0F0A"/>
    <w:rsid w:val="00DF1551"/>
    <w:rsid w:val="00DF1DB6"/>
    <w:rsid w:val="00DF78ED"/>
    <w:rsid w:val="00E029AA"/>
    <w:rsid w:val="00E058F8"/>
    <w:rsid w:val="00E062FB"/>
    <w:rsid w:val="00E11479"/>
    <w:rsid w:val="00E11BF6"/>
    <w:rsid w:val="00E17CBA"/>
    <w:rsid w:val="00E21519"/>
    <w:rsid w:val="00E21C37"/>
    <w:rsid w:val="00E26234"/>
    <w:rsid w:val="00E33401"/>
    <w:rsid w:val="00E35A32"/>
    <w:rsid w:val="00E36CC7"/>
    <w:rsid w:val="00E4040A"/>
    <w:rsid w:val="00E405EE"/>
    <w:rsid w:val="00E4365B"/>
    <w:rsid w:val="00E4425E"/>
    <w:rsid w:val="00E46069"/>
    <w:rsid w:val="00E47048"/>
    <w:rsid w:val="00E544FB"/>
    <w:rsid w:val="00E55BE8"/>
    <w:rsid w:val="00E63DCB"/>
    <w:rsid w:val="00E65031"/>
    <w:rsid w:val="00E65AD4"/>
    <w:rsid w:val="00E6625C"/>
    <w:rsid w:val="00E70370"/>
    <w:rsid w:val="00E710FE"/>
    <w:rsid w:val="00E76AD5"/>
    <w:rsid w:val="00E771B2"/>
    <w:rsid w:val="00E84AFD"/>
    <w:rsid w:val="00E86E89"/>
    <w:rsid w:val="00E87714"/>
    <w:rsid w:val="00E906BE"/>
    <w:rsid w:val="00E935A9"/>
    <w:rsid w:val="00E93AB3"/>
    <w:rsid w:val="00E94EB0"/>
    <w:rsid w:val="00E951A4"/>
    <w:rsid w:val="00E95FBD"/>
    <w:rsid w:val="00EA2EA9"/>
    <w:rsid w:val="00EA3959"/>
    <w:rsid w:val="00EA4803"/>
    <w:rsid w:val="00EA4E17"/>
    <w:rsid w:val="00EA6A3E"/>
    <w:rsid w:val="00EA7252"/>
    <w:rsid w:val="00EB3DF8"/>
    <w:rsid w:val="00EB5336"/>
    <w:rsid w:val="00EB57AA"/>
    <w:rsid w:val="00EB65EC"/>
    <w:rsid w:val="00EC261D"/>
    <w:rsid w:val="00EC3EE4"/>
    <w:rsid w:val="00EC6AC3"/>
    <w:rsid w:val="00ED239D"/>
    <w:rsid w:val="00ED3767"/>
    <w:rsid w:val="00ED4D47"/>
    <w:rsid w:val="00ED58DF"/>
    <w:rsid w:val="00ED6E44"/>
    <w:rsid w:val="00EE1024"/>
    <w:rsid w:val="00EE1210"/>
    <w:rsid w:val="00EE260C"/>
    <w:rsid w:val="00EE4A55"/>
    <w:rsid w:val="00EF06F5"/>
    <w:rsid w:val="00EF14F6"/>
    <w:rsid w:val="00EF1AF0"/>
    <w:rsid w:val="00F00E2D"/>
    <w:rsid w:val="00F037BF"/>
    <w:rsid w:val="00F059F0"/>
    <w:rsid w:val="00F10E3A"/>
    <w:rsid w:val="00F14C8B"/>
    <w:rsid w:val="00F20DCC"/>
    <w:rsid w:val="00F22456"/>
    <w:rsid w:val="00F27F2C"/>
    <w:rsid w:val="00F33D56"/>
    <w:rsid w:val="00F3529B"/>
    <w:rsid w:val="00F373FA"/>
    <w:rsid w:val="00F420F0"/>
    <w:rsid w:val="00F4339A"/>
    <w:rsid w:val="00F45FAD"/>
    <w:rsid w:val="00F46312"/>
    <w:rsid w:val="00F47C8B"/>
    <w:rsid w:val="00F52EE7"/>
    <w:rsid w:val="00F5433C"/>
    <w:rsid w:val="00F54F1D"/>
    <w:rsid w:val="00F7227D"/>
    <w:rsid w:val="00F75BCF"/>
    <w:rsid w:val="00F80E78"/>
    <w:rsid w:val="00F813BA"/>
    <w:rsid w:val="00F81F86"/>
    <w:rsid w:val="00F836E3"/>
    <w:rsid w:val="00F83C8F"/>
    <w:rsid w:val="00F8558A"/>
    <w:rsid w:val="00F8789A"/>
    <w:rsid w:val="00F9006C"/>
    <w:rsid w:val="00F96AC4"/>
    <w:rsid w:val="00FA0711"/>
    <w:rsid w:val="00FA15CA"/>
    <w:rsid w:val="00FA70B7"/>
    <w:rsid w:val="00FB441C"/>
    <w:rsid w:val="00FB45DB"/>
    <w:rsid w:val="00FB54BE"/>
    <w:rsid w:val="00FC115B"/>
    <w:rsid w:val="00FC2986"/>
    <w:rsid w:val="00FC3732"/>
    <w:rsid w:val="00FC755D"/>
    <w:rsid w:val="00FE2080"/>
    <w:rsid w:val="00FE25A3"/>
    <w:rsid w:val="00FE3D66"/>
    <w:rsid w:val="00FE6617"/>
    <w:rsid w:val="00FE670A"/>
    <w:rsid w:val="00FF469B"/>
    <w:rsid w:val="00FF5D47"/>
    <w:rsid w:val="0440480F"/>
    <w:rsid w:val="04C86784"/>
    <w:rsid w:val="057448C8"/>
    <w:rsid w:val="05B44CC5"/>
    <w:rsid w:val="07DBDC76"/>
    <w:rsid w:val="07FD7B51"/>
    <w:rsid w:val="0A352F90"/>
    <w:rsid w:val="0B0A5387"/>
    <w:rsid w:val="0B131300"/>
    <w:rsid w:val="0B379376"/>
    <w:rsid w:val="0BE45B32"/>
    <w:rsid w:val="0D2B61B4"/>
    <w:rsid w:val="116F637A"/>
    <w:rsid w:val="11755C50"/>
    <w:rsid w:val="122733D6"/>
    <w:rsid w:val="13940298"/>
    <w:rsid w:val="13BC50B0"/>
    <w:rsid w:val="16FFCFD4"/>
    <w:rsid w:val="19510D51"/>
    <w:rsid w:val="1A64450C"/>
    <w:rsid w:val="1B0818E3"/>
    <w:rsid w:val="1BDB299E"/>
    <w:rsid w:val="1CF20740"/>
    <w:rsid w:val="1D8965DF"/>
    <w:rsid w:val="1DD16C39"/>
    <w:rsid w:val="1EBD7ABA"/>
    <w:rsid w:val="1FD982AF"/>
    <w:rsid w:val="20084133"/>
    <w:rsid w:val="228F6446"/>
    <w:rsid w:val="25EA3B41"/>
    <w:rsid w:val="26380843"/>
    <w:rsid w:val="26BB3823"/>
    <w:rsid w:val="26EFB357"/>
    <w:rsid w:val="27FB5ED6"/>
    <w:rsid w:val="28BB7154"/>
    <w:rsid w:val="294F4B81"/>
    <w:rsid w:val="2AB27175"/>
    <w:rsid w:val="2AF39059"/>
    <w:rsid w:val="2B9C09DF"/>
    <w:rsid w:val="2C771FCB"/>
    <w:rsid w:val="2DDD3FC1"/>
    <w:rsid w:val="2E66526B"/>
    <w:rsid w:val="2EEDB8CD"/>
    <w:rsid w:val="2F6FFAA1"/>
    <w:rsid w:val="2FF5FB30"/>
    <w:rsid w:val="31B3056B"/>
    <w:rsid w:val="33F43689"/>
    <w:rsid w:val="35223149"/>
    <w:rsid w:val="368931A4"/>
    <w:rsid w:val="37B77BCD"/>
    <w:rsid w:val="395D568F"/>
    <w:rsid w:val="3AB02FA5"/>
    <w:rsid w:val="3ACC6031"/>
    <w:rsid w:val="3B0840CD"/>
    <w:rsid w:val="3BBDA234"/>
    <w:rsid w:val="3BFEEA1B"/>
    <w:rsid w:val="3CFD515B"/>
    <w:rsid w:val="3D1F6926"/>
    <w:rsid w:val="3D2F0AF9"/>
    <w:rsid w:val="3D3103CE"/>
    <w:rsid w:val="3DBFEB03"/>
    <w:rsid w:val="3DFF5579"/>
    <w:rsid w:val="3E330175"/>
    <w:rsid w:val="3F6E5909"/>
    <w:rsid w:val="3F7ED03C"/>
    <w:rsid w:val="3F960E1C"/>
    <w:rsid w:val="3FB23C0B"/>
    <w:rsid w:val="3FDD392E"/>
    <w:rsid w:val="3FFE8135"/>
    <w:rsid w:val="40D126B9"/>
    <w:rsid w:val="42360234"/>
    <w:rsid w:val="44222F83"/>
    <w:rsid w:val="449B1DF0"/>
    <w:rsid w:val="45AA3413"/>
    <w:rsid w:val="49CB752A"/>
    <w:rsid w:val="4A9F351F"/>
    <w:rsid w:val="4B9304A5"/>
    <w:rsid w:val="4BDDDF5A"/>
    <w:rsid w:val="4C703921"/>
    <w:rsid w:val="4C7F2873"/>
    <w:rsid w:val="4D5B7B4C"/>
    <w:rsid w:val="4DC7DB57"/>
    <w:rsid w:val="4E2428E4"/>
    <w:rsid w:val="50B176EA"/>
    <w:rsid w:val="53BF3D4C"/>
    <w:rsid w:val="54D51B2F"/>
    <w:rsid w:val="56C105BC"/>
    <w:rsid w:val="56DF0C30"/>
    <w:rsid w:val="576C5511"/>
    <w:rsid w:val="57ECAFBC"/>
    <w:rsid w:val="587B4ED2"/>
    <w:rsid w:val="589F492D"/>
    <w:rsid w:val="5B0818C8"/>
    <w:rsid w:val="5B89ADDA"/>
    <w:rsid w:val="5BBDFDE3"/>
    <w:rsid w:val="5BBFFA90"/>
    <w:rsid w:val="5BDDDF1C"/>
    <w:rsid w:val="5C941ABA"/>
    <w:rsid w:val="5CC7161B"/>
    <w:rsid w:val="5CF74E74"/>
    <w:rsid w:val="5D1F603D"/>
    <w:rsid w:val="5DF748C4"/>
    <w:rsid w:val="5E59F492"/>
    <w:rsid w:val="5E6EF181"/>
    <w:rsid w:val="5EFFC78F"/>
    <w:rsid w:val="5F7FAD72"/>
    <w:rsid w:val="5FADB01E"/>
    <w:rsid w:val="5FEB96EC"/>
    <w:rsid w:val="5FFF952A"/>
    <w:rsid w:val="6200468F"/>
    <w:rsid w:val="65FF134E"/>
    <w:rsid w:val="665C3E5E"/>
    <w:rsid w:val="677DFB24"/>
    <w:rsid w:val="67FF0037"/>
    <w:rsid w:val="69D519B1"/>
    <w:rsid w:val="69FBC026"/>
    <w:rsid w:val="6A3DD17D"/>
    <w:rsid w:val="6ABB768C"/>
    <w:rsid w:val="6BBF1729"/>
    <w:rsid w:val="6BCDB654"/>
    <w:rsid w:val="6BD30DC4"/>
    <w:rsid w:val="6C02366F"/>
    <w:rsid w:val="6CF76F45"/>
    <w:rsid w:val="6D7E3CD2"/>
    <w:rsid w:val="6DBFE03C"/>
    <w:rsid w:val="6EBF0890"/>
    <w:rsid w:val="6EFB1EEB"/>
    <w:rsid w:val="6F65094C"/>
    <w:rsid w:val="6FAEA3B3"/>
    <w:rsid w:val="6FCB2DED"/>
    <w:rsid w:val="6FEA4B1A"/>
    <w:rsid w:val="6FEF2E5D"/>
    <w:rsid w:val="7101188A"/>
    <w:rsid w:val="71FFE302"/>
    <w:rsid w:val="73746CAD"/>
    <w:rsid w:val="7391B189"/>
    <w:rsid w:val="746C4500"/>
    <w:rsid w:val="75703E00"/>
    <w:rsid w:val="757B052D"/>
    <w:rsid w:val="759F7F17"/>
    <w:rsid w:val="75CBC1B9"/>
    <w:rsid w:val="76DFAC83"/>
    <w:rsid w:val="76E75CAF"/>
    <w:rsid w:val="76FF4FB1"/>
    <w:rsid w:val="776BF275"/>
    <w:rsid w:val="777F786A"/>
    <w:rsid w:val="77E49D21"/>
    <w:rsid w:val="78E7F507"/>
    <w:rsid w:val="7924080B"/>
    <w:rsid w:val="79AD30CF"/>
    <w:rsid w:val="79D7A3E0"/>
    <w:rsid w:val="79DC6B10"/>
    <w:rsid w:val="7B590514"/>
    <w:rsid w:val="7BFCD731"/>
    <w:rsid w:val="7BFE1B22"/>
    <w:rsid w:val="7C6E62F8"/>
    <w:rsid w:val="7D719DD7"/>
    <w:rsid w:val="7D9F2F5E"/>
    <w:rsid w:val="7DC9E1F2"/>
    <w:rsid w:val="7DE63B06"/>
    <w:rsid w:val="7DFD211C"/>
    <w:rsid w:val="7E0AD9EC"/>
    <w:rsid w:val="7E76F8F1"/>
    <w:rsid w:val="7E77CAEB"/>
    <w:rsid w:val="7EEFDFED"/>
    <w:rsid w:val="7EF34C25"/>
    <w:rsid w:val="7F5F8F2F"/>
    <w:rsid w:val="7F6FB646"/>
    <w:rsid w:val="7F7F11E2"/>
    <w:rsid w:val="7F7F8337"/>
    <w:rsid w:val="7F8E44C4"/>
    <w:rsid w:val="7F9A10B8"/>
    <w:rsid w:val="7F9AFA11"/>
    <w:rsid w:val="7FB339A6"/>
    <w:rsid w:val="7FB58C22"/>
    <w:rsid w:val="7FBB8616"/>
    <w:rsid w:val="7FBEA989"/>
    <w:rsid w:val="7FBED710"/>
    <w:rsid w:val="7FC5AE7E"/>
    <w:rsid w:val="7FC81946"/>
    <w:rsid w:val="7FD35E07"/>
    <w:rsid w:val="7FD665D7"/>
    <w:rsid w:val="7FDF0885"/>
    <w:rsid w:val="7FDFF13F"/>
    <w:rsid w:val="7FE116E9"/>
    <w:rsid w:val="7FE66289"/>
    <w:rsid w:val="7FEFD638"/>
    <w:rsid w:val="7FF7A229"/>
    <w:rsid w:val="7FF96BDC"/>
    <w:rsid w:val="7FFD94FF"/>
    <w:rsid w:val="7FFF09F2"/>
    <w:rsid w:val="827F1827"/>
    <w:rsid w:val="877F6AC8"/>
    <w:rsid w:val="8F6FD9A7"/>
    <w:rsid w:val="951FCCA2"/>
    <w:rsid w:val="9EFFBA1C"/>
    <w:rsid w:val="A770695C"/>
    <w:rsid w:val="AD9B9B9E"/>
    <w:rsid w:val="ADEF7217"/>
    <w:rsid w:val="ADF64B26"/>
    <w:rsid w:val="AF5BE3EC"/>
    <w:rsid w:val="B6FD4696"/>
    <w:rsid w:val="B94EC24A"/>
    <w:rsid w:val="BAEBB701"/>
    <w:rsid w:val="BB1F16A3"/>
    <w:rsid w:val="BB5F0B57"/>
    <w:rsid w:val="BDDEDE1E"/>
    <w:rsid w:val="BDEEC9A4"/>
    <w:rsid w:val="BEDF046F"/>
    <w:rsid w:val="BEDF9077"/>
    <w:rsid w:val="BEEE0AE6"/>
    <w:rsid w:val="BF7B0A05"/>
    <w:rsid w:val="BF7D2B79"/>
    <w:rsid w:val="BFDFF722"/>
    <w:rsid w:val="BFF31FE4"/>
    <w:rsid w:val="BFF35CBD"/>
    <w:rsid w:val="BFFF64B9"/>
    <w:rsid w:val="C770CCE5"/>
    <w:rsid w:val="C94F95FA"/>
    <w:rsid w:val="CDBDBB3E"/>
    <w:rsid w:val="CDEFACC0"/>
    <w:rsid w:val="CDFF2511"/>
    <w:rsid w:val="CED57BDF"/>
    <w:rsid w:val="CEEF4C9E"/>
    <w:rsid w:val="CFBF5D39"/>
    <w:rsid w:val="CFFA693F"/>
    <w:rsid w:val="D2D7DA33"/>
    <w:rsid w:val="D3F7364B"/>
    <w:rsid w:val="D7FE44E0"/>
    <w:rsid w:val="DAF72C98"/>
    <w:rsid w:val="DB7E9442"/>
    <w:rsid w:val="DBA6829D"/>
    <w:rsid w:val="DBF60CC0"/>
    <w:rsid w:val="DBFB4BC8"/>
    <w:rsid w:val="DC3B7566"/>
    <w:rsid w:val="DCD79352"/>
    <w:rsid w:val="DEDFC038"/>
    <w:rsid w:val="DF5E9550"/>
    <w:rsid w:val="DF66516C"/>
    <w:rsid w:val="DFB54736"/>
    <w:rsid w:val="DFB7C31F"/>
    <w:rsid w:val="DFF6056D"/>
    <w:rsid w:val="E3FEF605"/>
    <w:rsid w:val="E4FF0B2F"/>
    <w:rsid w:val="E9BFCAAD"/>
    <w:rsid w:val="EBED5A39"/>
    <w:rsid w:val="EBFEEB18"/>
    <w:rsid w:val="EDDE94C8"/>
    <w:rsid w:val="EE3EFFD2"/>
    <w:rsid w:val="EED967C2"/>
    <w:rsid w:val="EFB56351"/>
    <w:rsid w:val="EFBDAE5E"/>
    <w:rsid w:val="EFBF3E9F"/>
    <w:rsid w:val="EFF46D73"/>
    <w:rsid w:val="F2F7CF8C"/>
    <w:rsid w:val="F39B381C"/>
    <w:rsid w:val="F3DF53DD"/>
    <w:rsid w:val="F54F9568"/>
    <w:rsid w:val="F5A76C14"/>
    <w:rsid w:val="F5DFCD35"/>
    <w:rsid w:val="F5FCB0C5"/>
    <w:rsid w:val="F639C820"/>
    <w:rsid w:val="F678AD4C"/>
    <w:rsid w:val="F6DF5422"/>
    <w:rsid w:val="F72F0F52"/>
    <w:rsid w:val="F73EF3DC"/>
    <w:rsid w:val="F75DEA4B"/>
    <w:rsid w:val="F7B715B9"/>
    <w:rsid w:val="F7BF2AF3"/>
    <w:rsid w:val="F7ED09A3"/>
    <w:rsid w:val="F7EE6839"/>
    <w:rsid w:val="F8D3657D"/>
    <w:rsid w:val="F8FFE899"/>
    <w:rsid w:val="F92FE045"/>
    <w:rsid w:val="FA7EDAC6"/>
    <w:rsid w:val="FAFF830A"/>
    <w:rsid w:val="FB5E38D7"/>
    <w:rsid w:val="FB7DC724"/>
    <w:rsid w:val="FB7F21E1"/>
    <w:rsid w:val="FBA51155"/>
    <w:rsid w:val="FBBA0908"/>
    <w:rsid w:val="FBBE6AC3"/>
    <w:rsid w:val="FBDA74C3"/>
    <w:rsid w:val="FBED3969"/>
    <w:rsid w:val="FBF52222"/>
    <w:rsid w:val="FBFBD47D"/>
    <w:rsid w:val="FBFF3E04"/>
    <w:rsid w:val="FC566377"/>
    <w:rsid w:val="FCDF393E"/>
    <w:rsid w:val="FCEA7238"/>
    <w:rsid w:val="FD978459"/>
    <w:rsid w:val="FDDF5E05"/>
    <w:rsid w:val="FDEB6208"/>
    <w:rsid w:val="FE5FC51D"/>
    <w:rsid w:val="FE9BBEE0"/>
    <w:rsid w:val="FEB740F6"/>
    <w:rsid w:val="FECB8D7B"/>
    <w:rsid w:val="FEFE719F"/>
    <w:rsid w:val="FF7B57E0"/>
    <w:rsid w:val="FF7D0DBE"/>
    <w:rsid w:val="FF7F6844"/>
    <w:rsid w:val="FFB7F6B1"/>
    <w:rsid w:val="FFBFA29A"/>
    <w:rsid w:val="FFD1C8B3"/>
    <w:rsid w:val="FFDA8818"/>
    <w:rsid w:val="FFDC2E9D"/>
    <w:rsid w:val="FFDD1E66"/>
    <w:rsid w:val="FFDF195B"/>
    <w:rsid w:val="FFDFD8CF"/>
    <w:rsid w:val="FFDFDAB1"/>
    <w:rsid w:val="FFEFAB57"/>
    <w:rsid w:val="FFF196AB"/>
    <w:rsid w:val="FFF764F9"/>
    <w:rsid w:val="FFF772BF"/>
    <w:rsid w:val="FFF7C763"/>
    <w:rsid w:val="FFFD80FD"/>
    <w:rsid w:val="FFFE5A9C"/>
    <w:rsid w:val="FFFFF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34"/>
    <w:qFormat/>
    <w:uiPriority w:val="0"/>
    <w:pPr>
      <w:keepNext/>
      <w:keepLines/>
      <w:spacing w:before="340" w:after="330" w:line="578" w:lineRule="auto"/>
      <w:ind w:firstLine="640" w:firstLineChars="200"/>
      <w:outlineLvl w:val="0"/>
    </w:pPr>
    <w:rPr>
      <w:rFonts w:eastAsia="仿宋_GB2312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5"/>
    <w:qFormat/>
    <w:uiPriority w:val="0"/>
    <w:pPr>
      <w:keepNext/>
      <w:spacing w:beforeLines="100" w:afterLines="100"/>
      <w:ind w:firstLine="640" w:firstLineChars="200"/>
      <w:jc w:val="left"/>
      <w:outlineLvl w:val="1"/>
    </w:pPr>
    <w:rPr>
      <w:rFonts w:ascii="Calibri" w:hAnsi="Calibri"/>
      <w:b/>
      <w:bCs/>
      <w:kern w:val="0"/>
      <w:sz w:val="30"/>
      <w:szCs w:val="24"/>
    </w:rPr>
  </w:style>
  <w:style w:type="paragraph" w:styleId="4">
    <w:name w:val="heading 3"/>
    <w:basedOn w:val="1"/>
    <w:next w:val="1"/>
    <w:link w:val="36"/>
    <w:qFormat/>
    <w:uiPriority w:val="0"/>
    <w:pPr>
      <w:keepNext/>
      <w:keepLines/>
      <w:spacing w:before="260" w:after="260" w:line="416" w:lineRule="auto"/>
      <w:ind w:firstLine="640" w:firstLineChars="200"/>
      <w:outlineLvl w:val="2"/>
    </w:pPr>
    <w:rPr>
      <w:rFonts w:ascii="等线" w:hAnsi="等线" w:eastAsia="等线"/>
      <w:b/>
      <w:bCs/>
      <w:sz w:val="32"/>
      <w:szCs w:val="32"/>
    </w:rPr>
  </w:style>
  <w:style w:type="paragraph" w:styleId="5">
    <w:name w:val="heading 4"/>
    <w:basedOn w:val="1"/>
    <w:next w:val="1"/>
    <w:link w:val="37"/>
    <w:qFormat/>
    <w:uiPriority w:val="0"/>
    <w:pPr>
      <w:keepNext/>
      <w:spacing w:line="380" w:lineRule="exact"/>
      <w:ind w:firstLine="640" w:firstLineChars="200"/>
      <w:jc w:val="center"/>
      <w:outlineLvl w:val="3"/>
    </w:pPr>
    <w:rPr>
      <w:rFonts w:ascii="Calibri" w:hAnsi="Calibri" w:eastAsia="黑体"/>
      <w:b/>
      <w:bCs/>
      <w:kern w:val="0"/>
      <w:sz w:val="24"/>
      <w:szCs w:val="24"/>
    </w:rPr>
  </w:style>
  <w:style w:type="paragraph" w:styleId="6">
    <w:name w:val="heading 7"/>
    <w:basedOn w:val="1"/>
    <w:next w:val="1"/>
    <w:link w:val="38"/>
    <w:qFormat/>
    <w:uiPriority w:val="0"/>
    <w:pPr>
      <w:keepNext/>
      <w:ind w:right="-222" w:rightChars="-222" w:firstLine="181" w:firstLineChars="100"/>
      <w:outlineLvl w:val="6"/>
    </w:pPr>
    <w:rPr>
      <w:rFonts w:ascii="Calibri" w:hAnsi="Calibri" w:eastAsia="方正宋三_GBK"/>
      <w:b/>
      <w:bCs/>
      <w:kern w:val="0"/>
      <w:sz w:val="18"/>
    </w:rPr>
  </w:style>
  <w:style w:type="paragraph" w:styleId="7">
    <w:name w:val="heading 8"/>
    <w:basedOn w:val="1"/>
    <w:next w:val="1"/>
    <w:link w:val="39"/>
    <w:qFormat/>
    <w:uiPriority w:val="0"/>
    <w:pPr>
      <w:keepNext/>
      <w:keepLines/>
      <w:spacing w:before="240" w:after="64" w:line="320" w:lineRule="auto"/>
      <w:ind w:firstLine="640" w:firstLineChars="200"/>
      <w:outlineLvl w:val="7"/>
    </w:pPr>
    <w:rPr>
      <w:rFonts w:ascii="Arial" w:hAnsi="Arial" w:eastAsia="黑体"/>
      <w:kern w:val="0"/>
      <w:sz w:val="24"/>
      <w:szCs w:val="24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unhideWhenUsed/>
    <w:qFormat/>
    <w:uiPriority w:val="99"/>
    <w:pPr>
      <w:ind w:firstLine="420" w:firstLineChars="200"/>
    </w:pPr>
    <w:rPr>
      <w:rFonts w:eastAsia="仿宋_GB2312"/>
      <w:sz w:val="32"/>
      <w:szCs w:val="22"/>
    </w:rPr>
  </w:style>
  <w:style w:type="paragraph" w:styleId="9">
    <w:name w:val="annotation text"/>
    <w:basedOn w:val="1"/>
    <w:link w:val="40"/>
    <w:unhideWhenUsed/>
    <w:qFormat/>
    <w:uiPriority w:val="99"/>
    <w:pPr>
      <w:ind w:firstLine="640" w:firstLineChars="200"/>
      <w:jc w:val="left"/>
    </w:pPr>
    <w:rPr>
      <w:rFonts w:ascii="Calibri" w:hAnsi="Calibri"/>
      <w:sz w:val="32"/>
      <w:szCs w:val="22"/>
    </w:rPr>
  </w:style>
  <w:style w:type="paragraph" w:styleId="10">
    <w:name w:val="Body Text 3"/>
    <w:basedOn w:val="1"/>
    <w:link w:val="41"/>
    <w:qFormat/>
    <w:uiPriority w:val="0"/>
    <w:pPr>
      <w:spacing w:beforeLines="100" w:afterLines="100"/>
      <w:ind w:firstLine="640" w:firstLineChars="200"/>
      <w:jc w:val="left"/>
    </w:pPr>
    <w:rPr>
      <w:b/>
      <w:bCs/>
      <w:sz w:val="30"/>
      <w:szCs w:val="24"/>
    </w:rPr>
  </w:style>
  <w:style w:type="paragraph" w:styleId="11">
    <w:name w:val="Body Text"/>
    <w:basedOn w:val="1"/>
    <w:link w:val="31"/>
    <w:unhideWhenUsed/>
    <w:qFormat/>
    <w:uiPriority w:val="0"/>
    <w:pPr>
      <w:spacing w:after="120"/>
    </w:pPr>
  </w:style>
  <w:style w:type="paragraph" w:styleId="12">
    <w:name w:val="Body Text Indent"/>
    <w:basedOn w:val="1"/>
    <w:link w:val="42"/>
    <w:qFormat/>
    <w:uiPriority w:val="0"/>
    <w:pPr>
      <w:spacing w:line="514" w:lineRule="exact"/>
      <w:ind w:firstLine="568" w:firstLineChars="203"/>
    </w:pPr>
    <w:rPr>
      <w:rFonts w:eastAsia="仿宋_GB2312"/>
      <w:sz w:val="28"/>
      <w:szCs w:val="24"/>
    </w:rPr>
  </w:style>
  <w:style w:type="paragraph" w:styleId="13">
    <w:name w:val="toc 3"/>
    <w:basedOn w:val="1"/>
    <w:next w:val="1"/>
    <w:unhideWhenUsed/>
    <w:qFormat/>
    <w:uiPriority w:val="39"/>
    <w:pPr>
      <w:ind w:left="840" w:leftChars="400" w:firstLine="640" w:firstLineChars="200"/>
    </w:pPr>
    <w:rPr>
      <w:rFonts w:ascii="等线" w:hAnsi="等线" w:eastAsia="等线"/>
      <w:sz w:val="32"/>
      <w:szCs w:val="22"/>
    </w:rPr>
  </w:style>
  <w:style w:type="paragraph" w:styleId="14">
    <w:name w:val="Date"/>
    <w:basedOn w:val="1"/>
    <w:next w:val="1"/>
    <w:link w:val="43"/>
    <w:unhideWhenUsed/>
    <w:qFormat/>
    <w:uiPriority w:val="99"/>
    <w:pPr>
      <w:ind w:left="100" w:leftChars="2500" w:firstLine="640" w:firstLineChars="200"/>
    </w:pPr>
    <w:rPr>
      <w:rFonts w:ascii="Calibri" w:hAnsi="Calibri"/>
      <w:sz w:val="32"/>
      <w:szCs w:val="22"/>
    </w:rPr>
  </w:style>
  <w:style w:type="paragraph" w:styleId="15">
    <w:name w:val="Balloon Text"/>
    <w:basedOn w:val="1"/>
    <w:link w:val="44"/>
    <w:unhideWhenUsed/>
    <w:qFormat/>
    <w:uiPriority w:val="99"/>
    <w:pPr>
      <w:ind w:firstLine="640" w:firstLineChars="200"/>
    </w:pPr>
    <w:rPr>
      <w:rFonts w:eastAsia="仿宋_GB2312"/>
      <w:sz w:val="18"/>
      <w:szCs w:val="18"/>
    </w:rPr>
  </w:style>
  <w:style w:type="paragraph" w:styleId="16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  <w:pPr>
      <w:ind w:firstLine="640" w:firstLineChars="200"/>
    </w:pPr>
    <w:rPr>
      <w:rFonts w:ascii="等线" w:hAnsi="等线" w:eastAsia="等线"/>
      <w:sz w:val="32"/>
      <w:szCs w:val="22"/>
    </w:rPr>
  </w:style>
  <w:style w:type="paragraph" w:styleId="19">
    <w:name w:val="toc 2"/>
    <w:basedOn w:val="1"/>
    <w:next w:val="1"/>
    <w:unhideWhenUsed/>
    <w:qFormat/>
    <w:uiPriority w:val="39"/>
    <w:pPr>
      <w:ind w:left="420" w:leftChars="200" w:firstLine="640" w:firstLineChars="200"/>
    </w:pPr>
    <w:rPr>
      <w:rFonts w:eastAsia="仿宋_GB2312"/>
      <w:sz w:val="32"/>
      <w:szCs w:val="22"/>
    </w:rPr>
  </w:style>
  <w:style w:type="paragraph" w:styleId="20">
    <w:name w:val="Body Text 2"/>
    <w:basedOn w:val="1"/>
    <w:link w:val="45"/>
    <w:qFormat/>
    <w:uiPriority w:val="0"/>
    <w:pPr>
      <w:ind w:firstLine="640" w:firstLineChars="200"/>
      <w:jc w:val="left"/>
    </w:pPr>
    <w:rPr>
      <w:sz w:val="32"/>
      <w:szCs w:val="24"/>
    </w:rPr>
  </w:style>
  <w:style w:type="paragraph" w:styleId="21">
    <w:name w:val="Normal (Web)"/>
    <w:basedOn w:val="1"/>
    <w:qFormat/>
    <w:uiPriority w:val="0"/>
    <w:pPr>
      <w:spacing w:before="100" w:beforeAutospacing="1" w:after="100" w:afterAutospacing="1"/>
      <w:ind w:firstLine="640" w:firstLineChars="200"/>
      <w:jc w:val="left"/>
    </w:pPr>
    <w:rPr>
      <w:rFonts w:eastAsia="仿宋_GB2312"/>
      <w:kern w:val="0"/>
      <w:sz w:val="24"/>
      <w:szCs w:val="22"/>
    </w:rPr>
  </w:style>
  <w:style w:type="paragraph" w:styleId="22">
    <w:name w:val="annotation subject"/>
    <w:basedOn w:val="9"/>
    <w:next w:val="9"/>
    <w:link w:val="46"/>
    <w:unhideWhenUsed/>
    <w:qFormat/>
    <w:uiPriority w:val="99"/>
    <w:rPr>
      <w:b/>
      <w:bCs/>
    </w:rPr>
  </w:style>
  <w:style w:type="paragraph" w:styleId="23">
    <w:name w:val="Body Text First Indent"/>
    <w:basedOn w:val="11"/>
    <w:link w:val="47"/>
    <w:qFormat/>
    <w:uiPriority w:val="0"/>
    <w:pPr>
      <w:spacing w:after="0"/>
      <w:ind w:firstLine="420" w:firstLineChars="100"/>
      <w:jc w:val="center"/>
    </w:pPr>
    <w:rPr>
      <w:rFonts w:ascii="仿宋_GB2312" w:eastAsia="仿宋_GB2312"/>
      <w:kern w:val="32"/>
      <w:sz w:val="32"/>
      <w:szCs w:val="32"/>
    </w:rPr>
  </w:style>
  <w:style w:type="paragraph" w:styleId="24">
    <w:name w:val="Body Text First Indent 2"/>
    <w:basedOn w:val="12"/>
    <w:next w:val="23"/>
    <w:link w:val="48"/>
    <w:unhideWhenUsed/>
    <w:qFormat/>
    <w:uiPriority w:val="99"/>
    <w:pPr>
      <w:ind w:firstLine="420" w:firstLineChars="200"/>
    </w:p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qFormat/>
    <w:uiPriority w:val="99"/>
    <w:rPr>
      <w:b/>
    </w:rPr>
  </w:style>
  <w:style w:type="character" w:styleId="29">
    <w:name w:val="Hyperlink"/>
    <w:basedOn w:val="2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0">
    <w:name w:val="annotation reference"/>
    <w:unhideWhenUsed/>
    <w:qFormat/>
    <w:uiPriority w:val="99"/>
    <w:rPr>
      <w:sz w:val="21"/>
      <w:szCs w:val="21"/>
    </w:rPr>
  </w:style>
  <w:style w:type="character" w:customStyle="1" w:styleId="31">
    <w:name w:val="正文文本 字符"/>
    <w:basedOn w:val="27"/>
    <w:link w:val="11"/>
    <w:qFormat/>
    <w:uiPriority w:val="0"/>
    <w:rPr>
      <w:rFonts w:ascii="Times New Roman" w:hAnsi="Times New Roman" w:eastAsia="仿宋_GB2312"/>
      <w:sz w:val="32"/>
      <w:szCs w:val="24"/>
      <w14:ligatures w14:val="none"/>
    </w:rPr>
  </w:style>
  <w:style w:type="character" w:customStyle="1" w:styleId="32">
    <w:name w:val="页眉 字符"/>
    <w:basedOn w:val="27"/>
    <w:link w:val="1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页脚 字符"/>
    <w:basedOn w:val="27"/>
    <w:link w:val="1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标题 1 字符"/>
    <w:basedOn w:val="27"/>
    <w:link w:val="2"/>
    <w:qFormat/>
    <w:uiPriority w:val="0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5">
    <w:name w:val="标题 2 字符"/>
    <w:basedOn w:val="27"/>
    <w:link w:val="3"/>
    <w:qFormat/>
    <w:uiPriority w:val="0"/>
    <w:rPr>
      <w:rFonts w:ascii="Calibri" w:hAnsi="Calibri" w:eastAsia="宋体" w:cs="Times New Roman"/>
      <w:b/>
      <w:bCs/>
      <w:kern w:val="0"/>
      <w:sz w:val="30"/>
      <w:szCs w:val="24"/>
    </w:rPr>
  </w:style>
  <w:style w:type="character" w:customStyle="1" w:styleId="36">
    <w:name w:val="标题 3 字符"/>
    <w:basedOn w:val="27"/>
    <w:link w:val="4"/>
    <w:qFormat/>
    <w:uiPriority w:val="0"/>
    <w:rPr>
      <w:rFonts w:ascii="等线" w:hAnsi="等线" w:eastAsia="等线" w:cs="Times New Roman"/>
      <w:b/>
      <w:bCs/>
      <w:sz w:val="32"/>
      <w:szCs w:val="32"/>
    </w:rPr>
  </w:style>
  <w:style w:type="character" w:customStyle="1" w:styleId="37">
    <w:name w:val="标题 4 字符"/>
    <w:basedOn w:val="27"/>
    <w:link w:val="5"/>
    <w:qFormat/>
    <w:uiPriority w:val="0"/>
    <w:rPr>
      <w:rFonts w:ascii="Calibri" w:hAnsi="Calibri" w:eastAsia="黑体" w:cs="Times New Roman"/>
      <w:b/>
      <w:bCs/>
      <w:kern w:val="0"/>
      <w:sz w:val="24"/>
      <w:szCs w:val="24"/>
    </w:rPr>
  </w:style>
  <w:style w:type="character" w:customStyle="1" w:styleId="38">
    <w:name w:val="标题 7 字符"/>
    <w:basedOn w:val="27"/>
    <w:link w:val="6"/>
    <w:qFormat/>
    <w:uiPriority w:val="0"/>
    <w:rPr>
      <w:rFonts w:ascii="Calibri" w:hAnsi="Calibri" w:eastAsia="方正宋三_GBK" w:cs="Times New Roman"/>
      <w:b/>
      <w:bCs/>
      <w:kern w:val="0"/>
      <w:sz w:val="18"/>
      <w:szCs w:val="20"/>
    </w:rPr>
  </w:style>
  <w:style w:type="character" w:customStyle="1" w:styleId="39">
    <w:name w:val="标题 8 字符"/>
    <w:basedOn w:val="27"/>
    <w:link w:val="7"/>
    <w:qFormat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40">
    <w:name w:val="批注文字 字符"/>
    <w:basedOn w:val="27"/>
    <w:link w:val="9"/>
    <w:qFormat/>
    <w:uiPriority w:val="99"/>
    <w:rPr>
      <w:rFonts w:ascii="Calibri" w:hAnsi="Calibri" w:eastAsia="宋体" w:cs="Times New Roman"/>
      <w:sz w:val="32"/>
    </w:rPr>
  </w:style>
  <w:style w:type="character" w:customStyle="1" w:styleId="41">
    <w:name w:val="正文文本 3 字符"/>
    <w:basedOn w:val="27"/>
    <w:link w:val="10"/>
    <w:qFormat/>
    <w:uiPriority w:val="0"/>
    <w:rPr>
      <w:rFonts w:ascii="Times New Roman" w:hAnsi="Times New Roman" w:eastAsia="宋体" w:cs="Times New Roman"/>
      <w:b/>
      <w:bCs/>
      <w:sz w:val="30"/>
      <w:szCs w:val="24"/>
    </w:rPr>
  </w:style>
  <w:style w:type="character" w:customStyle="1" w:styleId="42">
    <w:name w:val="正文文本缩进 字符"/>
    <w:basedOn w:val="27"/>
    <w:link w:val="12"/>
    <w:qFormat/>
    <w:uiPriority w:val="0"/>
    <w:rPr>
      <w:rFonts w:ascii="Times New Roman" w:hAnsi="Times New Roman" w:eastAsia="仿宋_GB2312" w:cs="Times New Roman"/>
      <w:sz w:val="28"/>
      <w:szCs w:val="24"/>
    </w:rPr>
  </w:style>
  <w:style w:type="character" w:customStyle="1" w:styleId="43">
    <w:name w:val="日期 字符"/>
    <w:basedOn w:val="27"/>
    <w:link w:val="14"/>
    <w:qFormat/>
    <w:uiPriority w:val="99"/>
    <w:rPr>
      <w:rFonts w:ascii="Calibri" w:hAnsi="Calibri" w:eastAsia="宋体" w:cs="Times New Roman"/>
      <w:sz w:val="32"/>
    </w:rPr>
  </w:style>
  <w:style w:type="character" w:customStyle="1" w:styleId="44">
    <w:name w:val="批注框文本 字符"/>
    <w:basedOn w:val="27"/>
    <w:link w:val="15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45">
    <w:name w:val="正文文本 2 字符"/>
    <w:basedOn w:val="27"/>
    <w:link w:val="20"/>
    <w:qFormat/>
    <w:uiPriority w:val="0"/>
    <w:rPr>
      <w:rFonts w:ascii="Times New Roman" w:hAnsi="Times New Roman" w:eastAsia="宋体" w:cs="Times New Roman"/>
      <w:sz w:val="32"/>
      <w:szCs w:val="24"/>
    </w:rPr>
  </w:style>
  <w:style w:type="character" w:customStyle="1" w:styleId="46">
    <w:name w:val="批注主题 字符"/>
    <w:basedOn w:val="40"/>
    <w:link w:val="22"/>
    <w:qFormat/>
    <w:uiPriority w:val="99"/>
    <w:rPr>
      <w:rFonts w:ascii="Calibri" w:hAnsi="Calibri" w:eastAsia="宋体" w:cs="Times New Roman"/>
      <w:b/>
      <w:bCs/>
      <w:sz w:val="32"/>
    </w:rPr>
  </w:style>
  <w:style w:type="character" w:customStyle="1" w:styleId="47">
    <w:name w:val="正文文本首行缩进 字符"/>
    <w:basedOn w:val="31"/>
    <w:link w:val="23"/>
    <w:qFormat/>
    <w:uiPriority w:val="0"/>
    <w:rPr>
      <w:rFonts w:ascii="仿宋_GB2312" w:hAnsi="Times New Roman" w:eastAsia="仿宋_GB2312" w:cs="Times New Roman"/>
      <w:kern w:val="32"/>
      <w:sz w:val="32"/>
      <w:szCs w:val="32"/>
      <w14:ligatures w14:val="none"/>
    </w:rPr>
  </w:style>
  <w:style w:type="character" w:customStyle="1" w:styleId="48">
    <w:name w:val="正文文本首行缩进 2 字符"/>
    <w:basedOn w:val="42"/>
    <w:link w:val="24"/>
    <w:qFormat/>
    <w:uiPriority w:val="99"/>
    <w:rPr>
      <w:rFonts w:ascii="Times New Roman" w:hAnsi="Times New Roman" w:eastAsia="仿宋_GB2312" w:cs="Times New Roman"/>
      <w:sz w:val="28"/>
      <w:szCs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0">
    <w:name w:val="表题行 Char"/>
    <w:link w:val="51"/>
    <w:qFormat/>
    <w:uiPriority w:val="0"/>
    <w:rPr>
      <w:b/>
      <w:szCs w:val="24"/>
    </w:rPr>
  </w:style>
  <w:style w:type="paragraph" w:customStyle="1" w:styleId="51">
    <w:name w:val="表题行"/>
    <w:next w:val="52"/>
    <w:link w:val="50"/>
    <w:qFormat/>
    <w:uiPriority w:val="0"/>
    <w:pPr>
      <w:jc w:val="center"/>
    </w:pPr>
    <w:rPr>
      <w:rFonts w:asciiTheme="minorHAnsi" w:hAnsiTheme="minorHAnsi" w:eastAsiaTheme="minorEastAsia" w:cstheme="minorBidi"/>
      <w:b/>
      <w:kern w:val="2"/>
      <w:sz w:val="21"/>
      <w:szCs w:val="24"/>
      <w:lang w:val="en-US" w:eastAsia="zh-CN" w:bidi="ar-SA"/>
      <w14:ligatures w14:val="standardContextual"/>
    </w:rPr>
  </w:style>
  <w:style w:type="paragraph" w:customStyle="1" w:styleId="52">
    <w:name w:val="表文"/>
    <w:link w:val="53"/>
    <w:qFormat/>
    <w:uiPriority w:val="99"/>
    <w:rPr>
      <w:rFonts w:ascii="等线" w:hAnsi="等线" w:eastAsia="等线" w:cs="Times New Roman"/>
      <w:kern w:val="2"/>
      <w:sz w:val="21"/>
      <w:szCs w:val="24"/>
      <w:lang w:val="en-US" w:eastAsia="zh-CN" w:bidi="ar-SA"/>
      <w14:ligatures w14:val="standardContextual"/>
    </w:rPr>
  </w:style>
  <w:style w:type="character" w:customStyle="1" w:styleId="53">
    <w:name w:val="表文 Char"/>
    <w:link w:val="52"/>
    <w:qFormat/>
    <w:uiPriority w:val="99"/>
    <w:rPr>
      <w:rFonts w:ascii="等线" w:hAnsi="等线" w:eastAsia="等线" w:cs="Times New Roman"/>
      <w:szCs w:val="24"/>
    </w:rPr>
  </w:style>
  <w:style w:type="character" w:customStyle="1" w:styleId="54">
    <w:name w:val="正文1 Char"/>
    <w:link w:val="55"/>
    <w:qFormat/>
    <w:uiPriority w:val="0"/>
    <w:rPr>
      <w:sz w:val="24"/>
      <w:szCs w:val="24"/>
    </w:rPr>
  </w:style>
  <w:style w:type="paragraph" w:customStyle="1" w:styleId="55">
    <w:name w:val="正文1"/>
    <w:basedOn w:val="1"/>
    <w:link w:val="54"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sz w:val="24"/>
      <w:szCs w:val="24"/>
    </w:rPr>
  </w:style>
  <w:style w:type="character" w:customStyle="1" w:styleId="56">
    <w:name w:val="表头 Char"/>
    <w:link w:val="57"/>
    <w:qFormat/>
    <w:uiPriority w:val="0"/>
    <w:rPr>
      <w:b/>
      <w:sz w:val="24"/>
      <w:szCs w:val="24"/>
    </w:rPr>
  </w:style>
  <w:style w:type="paragraph" w:customStyle="1" w:styleId="57">
    <w:name w:val="表头"/>
    <w:basedOn w:val="1"/>
    <w:next w:val="1"/>
    <w:link w:val="56"/>
    <w:qFormat/>
    <w:uiPriority w:val="0"/>
    <w:pPr>
      <w:spacing w:line="360" w:lineRule="auto"/>
      <w:ind w:firstLine="200" w:firstLineChars="200"/>
      <w:jc w:val="center"/>
    </w:pPr>
    <w:rPr>
      <w:rFonts w:asciiTheme="minorHAnsi" w:hAnsiTheme="minorHAnsi" w:eastAsiaTheme="minorEastAsia" w:cstheme="minorBidi"/>
      <w:b/>
      <w:sz w:val="24"/>
      <w:szCs w:val="24"/>
    </w:rPr>
  </w:style>
  <w:style w:type="paragraph" w:customStyle="1" w:styleId="58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/>
      <w:b w:val="0"/>
      <w:bCs w:val="0"/>
      <w:color w:val="2F5496"/>
      <w:kern w:val="0"/>
      <w:sz w:val="32"/>
      <w:szCs w:val="32"/>
    </w:rPr>
  </w:style>
  <w:style w:type="paragraph" w:styleId="59">
    <w:name w:val="List Paragraph"/>
    <w:basedOn w:val="1"/>
    <w:qFormat/>
    <w:uiPriority w:val="34"/>
    <w:pPr>
      <w:ind w:firstLine="420" w:firstLineChars="200"/>
    </w:pPr>
    <w:rPr>
      <w:rFonts w:eastAsia="仿宋_GB2312"/>
      <w:sz w:val="32"/>
      <w:szCs w:val="22"/>
    </w:rPr>
  </w:style>
  <w:style w:type="paragraph" w:customStyle="1" w:styleId="60">
    <w:name w:val="修订1"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1">
    <w:name w:val="Table Paragraph"/>
    <w:basedOn w:val="1"/>
    <w:qFormat/>
    <w:uiPriority w:val="1"/>
    <w:rPr>
      <w:rFonts w:ascii="宋体" w:hAnsi="宋体" w:cs="宋体"/>
      <w:szCs w:val="22"/>
    </w:rPr>
  </w:style>
  <w:style w:type="table" w:customStyle="1" w:styleId="62">
    <w:name w:val="网格型1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">
    <w:name w:val="网格型2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">
    <w:name w:val="网格型3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5">
    <w:name w:val="font11"/>
    <w:basedOn w:val="27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66">
    <w:name w:val="15"/>
    <w:autoRedefine/>
    <w:qFormat/>
    <w:uiPriority w:val="0"/>
    <w:rPr>
      <w:rFonts w:hint="eastAsia" w:ascii="宋体" w:hAnsi="宋体" w:eastAsia="宋体"/>
      <w:color w:val="000000"/>
      <w:sz w:val="18"/>
      <w:szCs w:val="18"/>
    </w:rPr>
  </w:style>
  <w:style w:type="character" w:customStyle="1" w:styleId="67">
    <w:name w:val="font31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68">
    <w:name w:val="修订11"/>
    <w:autoRedefine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9">
    <w:name w:val="标题 41"/>
    <w:basedOn w:val="1"/>
    <w:next w:val="1"/>
    <w:autoRedefine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/>
      <w:b/>
      <w:bCs/>
      <w:sz w:val="28"/>
      <w:szCs w:val="28"/>
    </w:rPr>
  </w:style>
  <w:style w:type="table" w:customStyle="1" w:styleId="70">
    <w:name w:val="Table Normal"/>
    <w:autoRedefine/>
    <w:unhideWhenUsed/>
    <w:qFormat/>
    <w:uiPriority w:val="0"/>
    <w:rPr>
      <w:rFonts w:ascii="Arial" w:hAnsi="Arial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1">
    <w:name w:val="Table Text"/>
    <w:basedOn w:val="1"/>
    <w:autoRedefine/>
    <w:semiHidden/>
    <w:qFormat/>
    <w:uiPriority w:val="0"/>
    <w:rPr>
      <w:rFonts w:ascii="宋体" w:hAnsi="宋体" w:cs="宋体"/>
      <w:sz w:val="9"/>
      <w:szCs w:val="9"/>
      <w:lang w:eastAsia="en-US"/>
    </w:rPr>
  </w:style>
  <w:style w:type="table" w:customStyle="1" w:styleId="72">
    <w:name w:val="网格型4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">
    <w:name w:val="网格型5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">
    <w:name w:val="网格型6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">
    <w:name w:val="网格型7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6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7277</Words>
  <Characters>8280</Characters>
  <Lines>3193</Lines>
  <Paragraphs>1692</Paragraphs>
  <TotalTime>18</TotalTime>
  <ScaleCrop>false</ScaleCrop>
  <LinksUpToDate>false</LinksUpToDate>
  <CharactersWithSpaces>8321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2025-04-25T11:00:00Z</dcterms:created>
  <dc:creator>yu Rong</dc:creator>
  <cp:lastModifiedBy>ღ十七</cp:lastModifiedBy>
  <cp:lastPrinted>2025-12-12T07:12:05Z</cp:lastPrinted>
  <dcterms:modified xsi:type="dcterms:W3CDTF">2025-12-12T07:22:17Z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12B93866BC8845CD857838ACD95EAD24_13</vt:lpwstr>
  </property>
  <property fmtid="{D5CDD505-2E9C-101B-9397-08002B2CF9AE}" pid="4" name="KSOTemplateDocerSaveRecord">
    <vt:lpwstr>eyJoZGlkIjoiMzQwNmQxMjZmZjkyZmJhODNhZWI3MmY1ZmE3OTlmMDAiLCJ1c2VySWQiOiI2NTI5NjU0NjUifQ==</vt:lpwstr>
  </property>
</Properties>
</file>