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5DABB">
      <w:pPr>
        <w:spacing w:before="120" w:beforeLines="50"/>
        <w:jc w:val="center"/>
        <w:rPr>
          <w:rFonts w:ascii="方正小标宋简体" w:eastAsia="方正小标宋简体"/>
          <w:color w:val="auto"/>
          <w:sz w:val="56"/>
          <w:szCs w:val="56"/>
          <w14:ligatures w14:val="none"/>
        </w:rPr>
      </w:pPr>
      <w:bookmarkStart w:id="0" w:name="_Toc51516384"/>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3277235</wp:posOffset>
            </wp:positionH>
            <wp:positionV relativeFrom="paragraph">
              <wp:posOffset>80645</wp:posOffset>
            </wp:positionV>
            <wp:extent cx="1941195" cy="528955"/>
            <wp:effectExtent l="0" t="0" r="1905" b="4445"/>
            <wp:wrapNone/>
            <wp:docPr id="3"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10113083854"/>
                    <pic:cNvPicPr>
                      <a:picLocks noChangeAspect="1"/>
                    </pic:cNvPicPr>
                  </pic:nvPicPr>
                  <pic:blipFill>
                    <a:blip r:embed="rId7"/>
                    <a:stretch>
                      <a:fillRect/>
                    </a:stretch>
                  </pic:blipFill>
                  <pic:spPr>
                    <a:xfrm>
                      <a:off x="0" y="0"/>
                      <a:ext cx="1941195" cy="528955"/>
                    </a:xfrm>
                    <a:prstGeom prst="rect">
                      <a:avLst/>
                    </a:prstGeom>
                    <a:noFill/>
                    <a:ln>
                      <a:noFill/>
                    </a:ln>
                  </pic:spPr>
                </pic:pic>
              </a:graphicData>
            </a:graphic>
          </wp:anchor>
        </w:drawing>
      </w:r>
    </w:p>
    <w:p w14:paraId="723961F3">
      <w:pPr>
        <w:spacing w:before="120" w:beforeLines="50"/>
        <w:jc w:val="center"/>
        <w:rPr>
          <w:rFonts w:ascii="方正小标宋简体" w:eastAsia="方正小标宋简体"/>
          <w:color w:val="auto"/>
          <w:sz w:val="56"/>
          <w:szCs w:val="56"/>
          <w14:ligatures w14:val="none"/>
        </w:rPr>
      </w:pPr>
    </w:p>
    <w:p w14:paraId="1E6FA622">
      <w:pPr>
        <w:spacing w:before="120" w:beforeLines="50"/>
        <w:jc w:val="center"/>
        <w:rPr>
          <w:rFonts w:ascii="方正小标宋简体" w:eastAsia="方正小标宋简体"/>
          <w:color w:val="auto"/>
          <w:sz w:val="56"/>
          <w:szCs w:val="56"/>
          <w14:ligatures w14:val="none"/>
        </w:rPr>
      </w:pPr>
    </w:p>
    <w:p w14:paraId="3C452DC2">
      <w:pPr>
        <w:spacing w:before="120" w:beforeLines="50"/>
        <w:jc w:val="center"/>
        <w:rPr>
          <w:rFonts w:ascii="方正小标宋简体" w:eastAsia="方正小标宋简体"/>
          <w:color w:val="auto"/>
          <w:sz w:val="56"/>
          <w:szCs w:val="56"/>
          <w14:ligatures w14:val="none"/>
        </w:rPr>
      </w:pPr>
    </w:p>
    <w:p w14:paraId="44F94949">
      <w:pPr>
        <w:spacing w:before="120" w:beforeLines="50"/>
        <w:jc w:val="center"/>
        <w:rPr>
          <w:rFonts w:ascii="方正小标宋简体" w:eastAsia="方正小标宋简体"/>
          <w:color w:val="auto"/>
          <w:sz w:val="56"/>
          <w:szCs w:val="56"/>
          <w:lang w:val="zh-CN"/>
          <w14:ligatures w14:val="none"/>
        </w:rPr>
      </w:pPr>
      <w:r>
        <w:rPr>
          <w:rFonts w:hint="eastAsia" w:ascii="方正小标宋简体" w:eastAsia="方正小标宋简体"/>
          <w:color w:val="auto"/>
          <w:sz w:val="56"/>
          <w:szCs w:val="56"/>
          <w:lang w:val="en-US" w:eastAsia="zh-CN"/>
          <w14:ligatures w14:val="none"/>
        </w:rPr>
        <w:t>研学旅行管理与服务</w:t>
      </w:r>
      <w:r>
        <w:rPr>
          <w:rFonts w:hint="eastAsia" w:ascii="方正小标宋简体" w:eastAsia="方正小标宋简体"/>
          <w:color w:val="auto"/>
          <w:sz w:val="56"/>
          <w:szCs w:val="56"/>
          <w:lang w:val="zh-CN"/>
          <w14:ligatures w14:val="none"/>
        </w:rPr>
        <w:t>专业</w:t>
      </w:r>
    </w:p>
    <w:p w14:paraId="2A7D5F3F">
      <w:pPr>
        <w:spacing w:before="120" w:beforeLines="50"/>
        <w:jc w:val="center"/>
        <w:rPr>
          <w:rFonts w:ascii="方正小标宋简体" w:hAnsi="黑体" w:eastAsia="方正小标宋简体"/>
          <w:color w:val="auto"/>
          <w:sz w:val="56"/>
          <w:szCs w:val="56"/>
          <w:lang w:val="zh-CN"/>
          <w14:ligatures w14:val="none"/>
        </w:rPr>
      </w:pPr>
      <w:bookmarkStart w:id="1" w:name="_Toc28838"/>
      <w:bookmarkStart w:id="2" w:name="_Toc17575"/>
      <w:r>
        <w:rPr>
          <w:rFonts w:hint="eastAsia" w:ascii="方正小标宋简体" w:hAnsi="黑体" w:eastAsia="方正小标宋简体"/>
          <w:color w:val="auto"/>
          <w:sz w:val="56"/>
          <w:szCs w:val="56"/>
          <w:lang w:val="zh-CN"/>
          <w14:ligatures w14:val="none"/>
        </w:rPr>
        <w:t>人才培养方案</w:t>
      </w:r>
      <w:bookmarkEnd w:id="0"/>
      <w:bookmarkEnd w:id="1"/>
      <w:bookmarkEnd w:id="2"/>
    </w:p>
    <w:p w14:paraId="26BBB2AE">
      <w:pPr>
        <w:spacing w:before="120" w:beforeLines="50"/>
        <w:jc w:val="center"/>
        <w:rPr>
          <w:rFonts w:ascii="方正小标宋简体" w:hAnsi="黑体" w:eastAsia="方正小标宋简体"/>
          <w:color w:val="auto"/>
          <w:sz w:val="56"/>
          <w:szCs w:val="56"/>
          <w:lang w:val="zh-CN"/>
          <w14:ligatures w14:val="none"/>
        </w:rPr>
      </w:pPr>
    </w:p>
    <w:p w14:paraId="09C278EF">
      <w:pPr>
        <w:spacing w:before="120" w:beforeLines="50"/>
        <w:jc w:val="center"/>
        <w:rPr>
          <w:rFonts w:ascii="方正小标宋简体" w:hAnsi="黑体" w:eastAsia="方正小标宋简体"/>
          <w:color w:val="auto"/>
          <w:sz w:val="56"/>
          <w:szCs w:val="56"/>
          <w:lang w:val="zh-CN"/>
          <w14:ligatures w14:val="none"/>
        </w:rPr>
      </w:pPr>
    </w:p>
    <w:p w14:paraId="04A61363">
      <w:pPr>
        <w:spacing w:before="120" w:beforeLines="50"/>
        <w:jc w:val="center"/>
        <w:rPr>
          <w:rFonts w:ascii="方正小标宋简体" w:hAnsi="黑体" w:eastAsia="方正小标宋简体"/>
          <w:color w:val="auto"/>
          <w:sz w:val="56"/>
          <w:szCs w:val="56"/>
          <w:lang w:val="zh-CN"/>
          <w14:ligatures w14:val="none"/>
        </w:rPr>
      </w:pPr>
    </w:p>
    <w:p w14:paraId="72427708">
      <w:pPr>
        <w:spacing w:before="120" w:beforeLines="50"/>
        <w:jc w:val="center"/>
        <w:rPr>
          <w:rFonts w:ascii="方正小标宋简体" w:hAnsi="黑体" w:eastAsia="方正小标宋简体"/>
          <w:color w:val="auto"/>
          <w:sz w:val="56"/>
          <w:szCs w:val="56"/>
          <w:lang w:val="zh-CN"/>
          <w14:ligatures w14:val="none"/>
        </w:rPr>
      </w:pPr>
    </w:p>
    <w:p w14:paraId="62DB3EB9">
      <w:pPr>
        <w:spacing w:before="120" w:beforeLines="50"/>
        <w:jc w:val="center"/>
        <w:rPr>
          <w:rFonts w:ascii="方正小标宋简体" w:hAnsi="黑体" w:eastAsia="方正小标宋简体"/>
          <w:color w:val="auto"/>
          <w:sz w:val="56"/>
          <w:szCs w:val="56"/>
          <w:lang w:val="zh-CN"/>
          <w14:ligatures w14:val="none"/>
        </w:rPr>
      </w:pPr>
    </w:p>
    <w:p w14:paraId="7ADD6557">
      <w:pPr>
        <w:spacing w:before="120" w:beforeLines="50"/>
        <w:jc w:val="center"/>
        <w:rPr>
          <w:rFonts w:ascii="方正小标宋简体" w:hAnsi="黑体" w:eastAsia="方正小标宋简体"/>
          <w:color w:val="auto"/>
          <w:sz w:val="56"/>
          <w:szCs w:val="56"/>
          <w:lang w:val="zh-CN"/>
          <w14:ligatures w14:val="none"/>
        </w:rPr>
      </w:pPr>
    </w:p>
    <w:p w14:paraId="1A85A921">
      <w:pPr>
        <w:spacing w:before="120" w:beforeLines="50"/>
        <w:jc w:val="center"/>
        <w:rPr>
          <w:rFonts w:ascii="方正小标宋简体" w:hAnsi="黑体" w:eastAsia="方正小标宋简体"/>
          <w:color w:val="auto"/>
          <w:sz w:val="30"/>
          <w:szCs w:val="30"/>
          <w:lang w:val="zh-CN"/>
          <w14:ligatures w14:val="none"/>
        </w:rPr>
      </w:pPr>
    </w:p>
    <w:p w14:paraId="14B60778">
      <w:pPr>
        <w:spacing w:before="120" w:beforeLines="50"/>
        <w:jc w:val="center"/>
        <w:rPr>
          <w:rFonts w:ascii="方正小标宋简体" w:hAnsi="黑体" w:eastAsia="方正小标宋简体"/>
          <w:color w:val="auto"/>
          <w:sz w:val="30"/>
          <w:szCs w:val="30"/>
          <w:lang w:val="zh-CN"/>
          <w14:ligatures w14:val="none"/>
        </w:rPr>
      </w:pPr>
      <w:r>
        <w:rPr>
          <w:rFonts w:hint="eastAsia" w:ascii="方正小标宋简体" w:hAnsi="黑体" w:eastAsia="方正小标宋简体"/>
          <w:color w:val="auto"/>
          <w:sz w:val="30"/>
          <w:szCs w:val="30"/>
          <w:lang w:val="en-US" w:eastAsia="zh-CN"/>
          <w14:ligatures w14:val="none"/>
        </w:rPr>
        <w:t>护理与现代服务</w:t>
      </w:r>
      <w:r>
        <w:rPr>
          <w:rFonts w:hint="eastAsia" w:ascii="方正小标宋简体" w:hAnsi="黑体" w:eastAsia="方正小标宋简体"/>
          <w:color w:val="auto"/>
          <w:sz w:val="30"/>
          <w:szCs w:val="30"/>
          <w:lang w:val="zh-CN"/>
          <w14:ligatures w14:val="none"/>
        </w:rPr>
        <w:t>学院</w:t>
      </w:r>
    </w:p>
    <w:p w14:paraId="26494E14">
      <w:pPr>
        <w:spacing w:before="120" w:beforeLines="50"/>
        <w:jc w:val="center"/>
        <w:rPr>
          <w:rFonts w:ascii="方正小标宋简体" w:hAnsi="黑体" w:eastAsia="方正小标宋简体"/>
          <w:color w:val="auto"/>
          <w:sz w:val="30"/>
          <w:szCs w:val="30"/>
          <w:lang w:val="zh-CN"/>
          <w14:ligatures w14:val="none"/>
        </w:rPr>
      </w:pPr>
      <w:r>
        <w:rPr>
          <w:rFonts w:hint="eastAsia" w:ascii="方正小标宋简体" w:hAnsi="黑体" w:eastAsia="方正小标宋简体"/>
          <w:color w:val="auto"/>
          <w:sz w:val="30"/>
          <w:szCs w:val="30"/>
          <w:lang w:val="en-US" w:eastAsia="zh-CN"/>
          <w14:ligatures w14:val="none"/>
        </w:rPr>
        <w:t>2025</w:t>
      </w:r>
      <w:r>
        <w:rPr>
          <w:rFonts w:hint="eastAsia" w:ascii="方正小标宋简体" w:hAnsi="黑体" w:eastAsia="方正小标宋简体"/>
          <w:color w:val="auto"/>
          <w:sz w:val="30"/>
          <w:szCs w:val="30"/>
          <w:lang w:val="zh-CN"/>
          <w14:ligatures w14:val="none"/>
        </w:rPr>
        <w:t>年</w:t>
      </w:r>
      <w:r>
        <w:rPr>
          <w:rFonts w:hint="eastAsia" w:ascii="方正小标宋简体" w:hAnsi="黑体" w:eastAsia="方正小标宋简体"/>
          <w:color w:val="auto"/>
          <w:sz w:val="30"/>
          <w:szCs w:val="30"/>
          <w:lang w:val="en-US" w:eastAsia="zh-CN"/>
          <w14:ligatures w14:val="none"/>
        </w:rPr>
        <w:t>11</w:t>
      </w:r>
      <w:r>
        <w:rPr>
          <w:rFonts w:hint="eastAsia" w:ascii="方正小标宋简体" w:hAnsi="黑体" w:eastAsia="方正小标宋简体"/>
          <w:color w:val="auto"/>
          <w:sz w:val="30"/>
          <w:szCs w:val="30"/>
          <w:lang w:val="zh-CN"/>
          <w14:ligatures w14:val="none"/>
        </w:rPr>
        <w:t>月</w:t>
      </w:r>
    </w:p>
    <w:p w14:paraId="0AA88569">
      <w:pPr>
        <w:widowControl/>
        <w:jc w:val="left"/>
        <w:rPr>
          <w:rFonts w:ascii="黑体" w:hAnsi="黑体" w:eastAsia="黑体" w:cs="方正小标宋_GBK"/>
          <w:color w:val="auto"/>
          <w:sz w:val="32"/>
          <w:szCs w:val="32"/>
          <w14:ligatures w14:val="none"/>
        </w:rPr>
      </w:pPr>
      <w:r>
        <w:rPr>
          <w:rFonts w:ascii="方正小标宋_GBK" w:hAnsi="方正小标宋_GBK" w:eastAsia="方正小标宋_GBK" w:cs="方正小标宋_GBK"/>
          <w:color w:val="auto"/>
          <w:kern w:val="0"/>
          <w:sz w:val="36"/>
          <w:szCs w:val="36"/>
          <w:lang w:val="zh-CN"/>
          <w14:ligatures w14:val="none"/>
        </w:rPr>
        <w:br w:type="page"/>
      </w:r>
    </w:p>
    <w:p w14:paraId="68AB001D">
      <w:pPr>
        <w:jc w:val="center"/>
        <w:rPr>
          <w:rFonts w:ascii="黑体" w:hAnsi="黑体" w:eastAsia="黑体" w:cs="方正小标宋_GBK"/>
          <w:color w:val="auto"/>
          <w:sz w:val="32"/>
          <w:szCs w:val="32"/>
          <w14:ligatures w14:val="none"/>
        </w:rPr>
      </w:pPr>
      <w:r>
        <w:rPr>
          <w:rFonts w:hint="eastAsia" w:ascii="黑体" w:hAnsi="黑体" w:eastAsia="黑体" w:cs="方正小标宋_GBK"/>
          <w:color w:val="auto"/>
          <w:sz w:val="32"/>
          <w:szCs w:val="32"/>
          <w14:ligatures w14:val="none"/>
        </w:rPr>
        <w:t xml:space="preserve">目 </w:t>
      </w:r>
      <w:r>
        <w:rPr>
          <w:rFonts w:ascii="黑体" w:hAnsi="黑体" w:eastAsia="黑体" w:cs="方正小标宋_GBK"/>
          <w:color w:val="auto"/>
          <w:sz w:val="32"/>
          <w:szCs w:val="32"/>
          <w14:ligatures w14:val="none"/>
        </w:rPr>
        <w:t xml:space="preserve"> </w:t>
      </w:r>
      <w:r>
        <w:rPr>
          <w:rFonts w:hint="eastAsia" w:ascii="黑体" w:hAnsi="黑体" w:eastAsia="黑体" w:cs="方正小标宋_GBK"/>
          <w:color w:val="auto"/>
          <w:sz w:val="32"/>
          <w:szCs w:val="32"/>
          <w14:ligatures w14:val="none"/>
        </w:rPr>
        <w:t>录</w:t>
      </w:r>
    </w:p>
    <w:p w14:paraId="033053DF">
      <w:pPr>
        <w:jc w:val="center"/>
        <w:rPr>
          <w:rFonts w:ascii="黑体" w:hAnsi="黑体" w:eastAsia="黑体" w:cs="方正小标宋_GBK"/>
          <w:color w:val="auto"/>
          <w:sz w:val="32"/>
          <w:szCs w:val="32"/>
          <w14:ligatures w14:val="none"/>
        </w:rPr>
      </w:pPr>
    </w:p>
    <w:p w14:paraId="700E44BC">
      <w:pPr>
        <w:pStyle w:val="18"/>
        <w:tabs>
          <w:tab w:val="right" w:leader="dot" w:pos="8296"/>
        </w:tabs>
        <w:spacing w:line="440" w:lineRule="exact"/>
        <w:ind w:firstLine="643" w:firstLineChars="268"/>
        <w:rPr>
          <w:rStyle w:val="29"/>
          <w:rFonts w:ascii="Times New Roman" w:hAnsi="Times New Roman" w:eastAsia="黑体"/>
          <w:color w:val="auto"/>
          <w:sz w:val="24"/>
          <w:szCs w:val="24"/>
        </w:rPr>
      </w:pPr>
      <w:r>
        <w:rPr>
          <w:rFonts w:ascii="Times New Roman" w:hAnsi="Times New Roman" w:eastAsia="黑体" w:cs="方正小标宋_GBK"/>
          <w:color w:val="auto"/>
          <w:sz w:val="24"/>
          <w:szCs w:val="24"/>
          <w14:ligatures w14:val="none"/>
        </w:rPr>
        <w:fldChar w:fldCharType="begin"/>
      </w:r>
      <w:r>
        <w:rPr>
          <w:rFonts w:ascii="Times New Roman" w:hAnsi="Times New Roman" w:eastAsia="黑体" w:cs="方正小标宋_GBK"/>
          <w:color w:val="auto"/>
          <w:sz w:val="24"/>
          <w:szCs w:val="24"/>
          <w14:ligatures w14:val="none"/>
        </w:rPr>
        <w:instrText xml:space="preserve"> </w:instrText>
      </w:r>
      <w:r>
        <w:rPr>
          <w:rFonts w:hint="eastAsia" w:ascii="Times New Roman" w:hAnsi="Times New Roman" w:eastAsia="黑体" w:cs="方正小标宋_GBK"/>
          <w:color w:val="auto"/>
          <w:sz w:val="24"/>
          <w:szCs w:val="24"/>
          <w14:ligatures w14:val="none"/>
        </w:rPr>
        <w:instrText xml:space="preserve">TOC \o "1-2" \h \z \u</w:instrText>
      </w:r>
      <w:r>
        <w:rPr>
          <w:rFonts w:ascii="Times New Roman" w:hAnsi="Times New Roman" w:eastAsia="黑体" w:cs="方正小标宋_GBK"/>
          <w:color w:val="auto"/>
          <w:sz w:val="24"/>
          <w:szCs w:val="24"/>
          <w14:ligatures w14:val="none"/>
        </w:rPr>
        <w:instrText xml:space="preserve"> </w:instrText>
      </w:r>
      <w:r>
        <w:rPr>
          <w:rFonts w:ascii="Times New Roman" w:hAnsi="Times New Roman" w:eastAsia="黑体" w:cs="方正小标宋_GBK"/>
          <w:color w:val="auto"/>
          <w:sz w:val="24"/>
          <w:szCs w:val="24"/>
          <w14:ligatures w14:val="none"/>
        </w:rPr>
        <w:fldChar w:fldCharType="separate"/>
      </w:r>
      <w:r>
        <w:rPr>
          <w:color w:val="auto"/>
        </w:rPr>
        <w:fldChar w:fldCharType="begin"/>
      </w:r>
      <w:r>
        <w:rPr>
          <w:color w:val="auto"/>
        </w:rPr>
        <w:instrText xml:space="preserve"> HYPERLINK \l "_Toc187660906" </w:instrText>
      </w:r>
      <w:r>
        <w:rPr>
          <w:color w:val="auto"/>
        </w:rPr>
        <w:fldChar w:fldCharType="separate"/>
      </w:r>
      <w:r>
        <w:rPr>
          <w:rStyle w:val="29"/>
          <w:rFonts w:ascii="Times New Roman" w:hAnsi="Times New Roman" w:eastAsia="黑体"/>
          <w:color w:val="auto"/>
          <w:sz w:val="24"/>
          <w:szCs w:val="24"/>
        </w:rPr>
        <w:t>一、专业名称及代码</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_Toc187660906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E6FDF6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"_Toc187660907" </w:instrText>
      </w:r>
      <w:r>
        <w:rPr>
          <w:color w:val="auto"/>
        </w:rPr>
        <w:fldChar w:fldCharType="separate"/>
      </w:r>
      <w:r>
        <w:rPr>
          <w:rStyle w:val="29"/>
          <w:rFonts w:ascii="Times New Roman" w:hAnsi="Times New Roman" w:eastAsia="黑体"/>
          <w:color w:val="auto"/>
          <w:sz w:val="24"/>
          <w:szCs w:val="24"/>
        </w:rPr>
        <w:t>二、入学基本要求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54D9593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"_Toc187660908" </w:instrText>
      </w:r>
      <w:r>
        <w:rPr>
          <w:color w:val="auto"/>
        </w:rPr>
        <w:fldChar w:fldCharType="separate"/>
      </w:r>
      <w:r>
        <w:rPr>
          <w:rStyle w:val="29"/>
          <w:rFonts w:ascii="Times New Roman" w:hAnsi="Times New Roman" w:eastAsia="黑体"/>
          <w:color w:val="auto"/>
          <w:sz w:val="24"/>
          <w:szCs w:val="24"/>
        </w:rPr>
        <w:t>三、基本修业年限与</w:t>
      </w:r>
      <w:r>
        <w:rPr>
          <w:rStyle w:val="29"/>
          <w:rFonts w:hint="eastAsia" w:ascii="Times New Roman" w:hAnsi="Times New Roman" w:eastAsia="黑体"/>
          <w:color w:val="auto"/>
          <w:sz w:val="24"/>
          <w:szCs w:val="24"/>
          <w:lang w:val="en-US" w:eastAsia="zh-CN"/>
        </w:rPr>
        <w:t>学历</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13F7542">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"_Toc187660909" </w:instrText>
      </w:r>
      <w:r>
        <w:rPr>
          <w:color w:val="auto"/>
        </w:rPr>
        <w:fldChar w:fldCharType="separate"/>
      </w:r>
      <w:r>
        <w:rPr>
          <w:rStyle w:val="29"/>
          <w:rFonts w:ascii="Times New Roman" w:hAnsi="Times New Roman" w:eastAsia="黑体"/>
          <w:color w:val="auto"/>
          <w:sz w:val="24"/>
          <w:szCs w:val="24"/>
        </w:rPr>
        <w:t>四、职业面向</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A82314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"_Toc187660910" </w:instrText>
      </w:r>
      <w:r>
        <w:rPr>
          <w:color w:val="auto"/>
        </w:rPr>
        <w:fldChar w:fldCharType="separate"/>
      </w:r>
      <w:r>
        <w:rPr>
          <w:rStyle w:val="29"/>
          <w:rFonts w:ascii="Times New Roman" w:hAnsi="Times New Roman" w:eastAsia="黑体"/>
          <w:color w:val="auto"/>
          <w:sz w:val="24"/>
          <w:szCs w:val="24"/>
        </w:rPr>
        <w:t>五、培养目标及培养规格</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FA86102">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"_Toc187660911" </w:instrText>
      </w:r>
      <w:r>
        <w:rPr>
          <w:color w:val="auto"/>
        </w:rPr>
        <w:fldChar w:fldCharType="separate"/>
      </w:r>
      <w:r>
        <w:rPr>
          <w:rStyle w:val="29"/>
          <w:rFonts w:eastAsia="楷体"/>
          <w:color w:val="auto"/>
          <w:kern w:val="0"/>
          <w:sz w:val="24"/>
          <w:szCs w:val="24"/>
        </w:rPr>
        <w:t>（一）培养目标</w:t>
      </w:r>
      <w:r>
        <w:rPr>
          <w:color w:val="auto"/>
          <w:sz w:val="24"/>
          <w:szCs w:val="24"/>
        </w:rPr>
        <w:tab/>
      </w:r>
      <w:r>
        <w:rPr>
          <w:color w:val="auto"/>
          <w:sz w:val="24"/>
          <w:szCs w:val="24"/>
        </w:rPr>
        <w:fldChar w:fldCharType="begin"/>
      </w:r>
      <w:r>
        <w:rPr>
          <w:color w:val="auto"/>
          <w:sz w:val="24"/>
          <w:szCs w:val="24"/>
        </w:rPr>
        <w:instrText xml:space="preserve"> PAGEREF _Toc187660911 \h </w:instrText>
      </w:r>
      <w:r>
        <w:rPr>
          <w:color w:val="auto"/>
          <w:sz w:val="24"/>
          <w:szCs w:val="24"/>
        </w:rPr>
        <w:fldChar w:fldCharType="separate"/>
      </w:r>
      <w:r>
        <w:rPr>
          <w:color w:val="auto"/>
          <w:sz w:val="24"/>
          <w:szCs w:val="24"/>
        </w:rPr>
        <w:t>3</w:t>
      </w:r>
      <w:r>
        <w:rPr>
          <w:color w:val="auto"/>
          <w:sz w:val="24"/>
          <w:szCs w:val="24"/>
        </w:rPr>
        <w:fldChar w:fldCharType="end"/>
      </w:r>
      <w:r>
        <w:rPr>
          <w:color w:val="auto"/>
          <w:sz w:val="24"/>
          <w:szCs w:val="24"/>
        </w:rPr>
        <w:fldChar w:fldCharType="end"/>
      </w:r>
    </w:p>
    <w:p w14:paraId="199E4DC4">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"_Toc187660912" </w:instrText>
      </w:r>
      <w:r>
        <w:rPr>
          <w:color w:val="auto"/>
        </w:rPr>
        <w:fldChar w:fldCharType="separate"/>
      </w:r>
      <w:r>
        <w:rPr>
          <w:rStyle w:val="29"/>
          <w:rFonts w:eastAsia="楷体"/>
          <w:color w:val="auto"/>
          <w:kern w:val="0"/>
          <w:sz w:val="24"/>
          <w:szCs w:val="24"/>
        </w:rPr>
        <w:t>（二）培养规格</w:t>
      </w:r>
      <w:r>
        <w:rPr>
          <w:color w:val="auto"/>
          <w:sz w:val="24"/>
          <w:szCs w:val="24"/>
        </w:rPr>
        <w:tab/>
      </w:r>
      <w:r>
        <w:rPr>
          <w:color w:val="auto"/>
          <w:sz w:val="24"/>
          <w:szCs w:val="24"/>
        </w:rPr>
        <w:fldChar w:fldCharType="begin"/>
      </w:r>
      <w:r>
        <w:rPr>
          <w:color w:val="auto"/>
          <w:sz w:val="24"/>
          <w:szCs w:val="24"/>
        </w:rPr>
        <w:instrText xml:space="preserve"> PAGEREF _Toc187660912 \h </w:instrText>
      </w:r>
      <w:r>
        <w:rPr>
          <w:color w:val="auto"/>
          <w:sz w:val="24"/>
          <w:szCs w:val="24"/>
        </w:rPr>
        <w:fldChar w:fldCharType="separate"/>
      </w:r>
      <w:r>
        <w:rPr>
          <w:color w:val="auto"/>
          <w:sz w:val="24"/>
          <w:szCs w:val="24"/>
        </w:rPr>
        <w:t>4</w:t>
      </w:r>
      <w:r>
        <w:rPr>
          <w:color w:val="auto"/>
          <w:sz w:val="24"/>
          <w:szCs w:val="24"/>
        </w:rPr>
        <w:fldChar w:fldCharType="end"/>
      </w:r>
      <w:r>
        <w:rPr>
          <w:color w:val="auto"/>
          <w:sz w:val="24"/>
          <w:szCs w:val="24"/>
        </w:rPr>
        <w:fldChar w:fldCharType="end"/>
      </w:r>
    </w:p>
    <w:p w14:paraId="26D7688A">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"_Toc187660914" </w:instrText>
      </w:r>
      <w:r>
        <w:rPr>
          <w:color w:val="auto"/>
        </w:rPr>
        <w:fldChar w:fldCharType="separate"/>
      </w:r>
      <w:r>
        <w:rPr>
          <w:rStyle w:val="29"/>
          <w:rFonts w:ascii="Times New Roman" w:hAnsi="Times New Roman" w:eastAsia="黑体"/>
          <w:color w:val="auto"/>
          <w:sz w:val="24"/>
          <w:szCs w:val="24"/>
        </w:rPr>
        <w:t>六、课程设置</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_Toc187660914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7</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223D58A">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eastAsia="楷体"/>
          <w:color w:val="auto"/>
          <w:kern w:val="0"/>
          <w:sz w:val="24"/>
          <w:szCs w:val="24"/>
        </w:rPr>
        <w:t>（一）公共基础课程</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75D18F63">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1.思想政治教育模块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2B78E839">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2.人文素质教育模块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39AFB1BC">
      <w:pPr>
        <w:pStyle w:val="19"/>
        <w:tabs>
          <w:tab w:val="right" w:leader="dot" w:pos="8296"/>
        </w:tabs>
        <w:spacing w:line="440" w:lineRule="exact"/>
        <w:rPr>
          <w:rFonts w:hint="default" w:eastAsia="宋体"/>
          <w:lang w:val="en-US" w:eastAsia="zh-CN"/>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3.创新创业教育模块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0C00B803">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"_Toc187660916" </w:instrText>
      </w:r>
      <w:r>
        <w:rPr>
          <w:color w:val="auto"/>
        </w:rPr>
        <w:fldChar w:fldCharType="separate"/>
      </w:r>
      <w:r>
        <w:rPr>
          <w:rStyle w:val="29"/>
          <w:rFonts w:eastAsia="楷体"/>
          <w:color w:val="auto"/>
          <w:kern w:val="0"/>
          <w:sz w:val="24"/>
          <w:szCs w:val="24"/>
        </w:rPr>
        <w:t>（二）专业课程</w:t>
      </w:r>
      <w:r>
        <w:rPr>
          <w:rStyle w:val="29"/>
          <w:rFonts w:hint="eastAsia" w:eastAsia="楷体"/>
          <w:color w:val="auto"/>
          <w:kern w:val="0"/>
          <w:sz w:val="24"/>
          <w:szCs w:val="24"/>
          <w:lang w:eastAsia="zh-CN"/>
        </w:rPr>
        <w:t>（</w:t>
      </w:r>
      <w:r>
        <w:rPr>
          <w:rStyle w:val="29"/>
          <w:rFonts w:hint="eastAsia" w:eastAsia="楷体"/>
          <w:color w:val="auto"/>
          <w:kern w:val="0"/>
          <w:sz w:val="24"/>
          <w:szCs w:val="24"/>
          <w:lang w:val="en-US" w:eastAsia="zh-CN"/>
        </w:rPr>
        <w:t>职业技术教育模块</w:t>
      </w:r>
      <w:r>
        <w:rPr>
          <w:rStyle w:val="29"/>
          <w:rFonts w:hint="eastAsia" w:eastAsia="楷体"/>
          <w:color w:val="auto"/>
          <w:kern w:val="0"/>
          <w:sz w:val="24"/>
          <w:szCs w:val="24"/>
          <w:lang w:eastAsia="zh-CN"/>
        </w:rPr>
        <w:t>）</w:t>
      </w:r>
      <w:r>
        <w:rPr>
          <w:color w:val="auto"/>
          <w:sz w:val="24"/>
          <w:szCs w:val="24"/>
        </w:rPr>
        <w:tab/>
      </w:r>
      <w:r>
        <w:rPr>
          <w:color w:val="auto"/>
          <w:sz w:val="24"/>
          <w:szCs w:val="24"/>
        </w:rPr>
        <w:fldChar w:fldCharType="begin"/>
      </w:r>
      <w:r>
        <w:rPr>
          <w:color w:val="auto"/>
          <w:sz w:val="24"/>
          <w:szCs w:val="24"/>
        </w:rPr>
        <w:instrText xml:space="preserve"> PAGEREF _Toc187660916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0E7E1EB4">
      <w:pPr>
        <w:pStyle w:val="19"/>
        <w:tabs>
          <w:tab w:val="right" w:leader="dot" w:pos="8296"/>
        </w:tabs>
        <w:spacing w:line="440" w:lineRule="exact"/>
        <w:rPr>
          <w:rFonts w:eastAsiaTheme="minorEastAsia" w:cstheme="minorBidi"/>
          <w:color w:val="auto"/>
          <w:sz w:val="24"/>
          <w:szCs w:val="24"/>
          <w14:ligatures w14:val="none"/>
        </w:rPr>
      </w:pPr>
      <w:r>
        <w:fldChar w:fldCharType="begin"/>
      </w:r>
      <w:r>
        <w:instrText xml:space="preserve"> HYPERLINK \l "_Toc187660917" </w:instrText>
      </w:r>
      <w:r>
        <w:fldChar w:fldCharType="separate"/>
      </w:r>
      <w:r>
        <w:rPr>
          <w:rStyle w:val="29"/>
          <w:rFonts w:eastAsia="楷体"/>
          <w:kern w:val="0"/>
          <w:sz w:val="24"/>
          <w:szCs w:val="24"/>
        </w:rPr>
        <w:t>（三）</w:t>
      </w:r>
      <w:r>
        <w:rPr>
          <w:rStyle w:val="29"/>
          <w:rFonts w:hint="eastAsia" w:eastAsia="楷体"/>
          <w:kern w:val="0"/>
          <w:sz w:val="24"/>
          <w:szCs w:val="24"/>
          <w:lang w:val="en-US" w:eastAsia="zh-CN"/>
        </w:rPr>
        <w:t>独立开设实践</w:t>
      </w:r>
      <w:r>
        <w:rPr>
          <w:rStyle w:val="29"/>
          <w:rFonts w:eastAsia="楷体"/>
          <w:kern w:val="0"/>
          <w:sz w:val="24"/>
          <w:szCs w:val="24"/>
        </w:rPr>
        <w:t>环节</w:t>
      </w:r>
      <w:r>
        <w:rPr>
          <w:sz w:val="24"/>
          <w:szCs w:val="24"/>
        </w:rPr>
        <w:tab/>
      </w:r>
      <w:r>
        <w:rPr>
          <w:sz w:val="24"/>
          <w:szCs w:val="24"/>
        </w:rPr>
        <w:fldChar w:fldCharType="begin"/>
      </w:r>
      <w:r>
        <w:rPr>
          <w:sz w:val="24"/>
          <w:szCs w:val="24"/>
        </w:rPr>
        <w:instrText xml:space="preserve"> PAGEREF _Toc187660917 \h </w:instrText>
      </w:r>
      <w:r>
        <w:rPr>
          <w:sz w:val="24"/>
          <w:szCs w:val="24"/>
        </w:rPr>
        <w:fldChar w:fldCharType="separate"/>
      </w:r>
      <w:r>
        <w:rPr>
          <w:sz w:val="24"/>
          <w:szCs w:val="24"/>
        </w:rPr>
        <w:t>8</w:t>
      </w:r>
      <w:r>
        <w:rPr>
          <w:sz w:val="24"/>
          <w:szCs w:val="24"/>
        </w:rPr>
        <w:fldChar w:fldCharType="end"/>
      </w:r>
      <w:r>
        <w:rPr>
          <w:sz w:val="24"/>
          <w:szCs w:val="24"/>
        </w:rPr>
        <w:fldChar w:fldCharType="end"/>
      </w:r>
    </w:p>
    <w:p w14:paraId="035686AE">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"_Toc187660919" </w:instrText>
      </w:r>
      <w:r>
        <w:rPr>
          <w:color w:val="auto"/>
        </w:rPr>
        <w:fldChar w:fldCharType="separate"/>
      </w:r>
      <w:r>
        <w:rPr>
          <w:rStyle w:val="29"/>
          <w:rFonts w:ascii="Times New Roman" w:hAnsi="Times New Roman" w:eastAsia="黑体"/>
          <w:color w:val="auto"/>
          <w:sz w:val="24"/>
          <w:szCs w:val="24"/>
        </w:rPr>
        <w:t>七、教学进程总体安排</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9</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9798373">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"_Toc187660920" </w:instrText>
      </w:r>
      <w:r>
        <w:rPr>
          <w:color w:val="auto"/>
        </w:rPr>
        <w:fldChar w:fldCharType="separate"/>
      </w:r>
      <w:r>
        <w:rPr>
          <w:rStyle w:val="29"/>
          <w:rFonts w:ascii="Times New Roman" w:hAnsi="Times New Roman" w:eastAsia="黑体"/>
          <w:color w:val="auto"/>
          <w:sz w:val="24"/>
          <w:szCs w:val="24"/>
        </w:rPr>
        <w:t>八、实施保障</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9</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5B49C22">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"_Toc187660921" </w:instrText>
      </w:r>
      <w:r>
        <w:rPr>
          <w:color w:val="auto"/>
        </w:rPr>
        <w:fldChar w:fldCharType="separate"/>
      </w:r>
      <w:r>
        <w:rPr>
          <w:rStyle w:val="29"/>
          <w:rFonts w:eastAsia="楷体"/>
          <w:color w:val="auto"/>
          <w:kern w:val="0"/>
          <w:sz w:val="24"/>
          <w:szCs w:val="24"/>
        </w:rPr>
        <w:t>（一）师资队伍</w:t>
      </w:r>
      <w:r>
        <w:rPr>
          <w:color w:val="auto"/>
          <w:sz w:val="24"/>
          <w:szCs w:val="24"/>
        </w:rPr>
        <w:tab/>
      </w:r>
      <w:r>
        <w:rPr>
          <w:color w:val="auto"/>
          <w:sz w:val="24"/>
          <w:szCs w:val="24"/>
        </w:rPr>
        <w:fldChar w:fldCharType="begin"/>
      </w:r>
      <w:r>
        <w:rPr>
          <w:color w:val="auto"/>
          <w:sz w:val="24"/>
          <w:szCs w:val="24"/>
        </w:rPr>
        <w:instrText xml:space="preserve"> PAGEREF _Toc187660921 \h </w:instrText>
      </w:r>
      <w:r>
        <w:rPr>
          <w:color w:val="auto"/>
          <w:sz w:val="24"/>
          <w:szCs w:val="24"/>
        </w:rPr>
        <w:fldChar w:fldCharType="separate"/>
      </w:r>
      <w:r>
        <w:rPr>
          <w:color w:val="auto"/>
          <w:sz w:val="24"/>
          <w:szCs w:val="24"/>
        </w:rPr>
        <w:t>9</w:t>
      </w:r>
      <w:r>
        <w:rPr>
          <w:color w:val="auto"/>
          <w:sz w:val="24"/>
          <w:szCs w:val="24"/>
        </w:rPr>
        <w:fldChar w:fldCharType="end"/>
      </w:r>
      <w:r>
        <w:rPr>
          <w:color w:val="auto"/>
          <w:sz w:val="24"/>
          <w:szCs w:val="24"/>
        </w:rPr>
        <w:fldChar w:fldCharType="end"/>
      </w:r>
    </w:p>
    <w:p w14:paraId="6CD69785">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"_Toc187660922" </w:instrText>
      </w:r>
      <w:r>
        <w:rPr>
          <w:color w:val="auto"/>
        </w:rPr>
        <w:fldChar w:fldCharType="separate"/>
      </w:r>
      <w:r>
        <w:rPr>
          <w:rStyle w:val="29"/>
          <w:rFonts w:eastAsia="楷体"/>
          <w:color w:val="auto"/>
          <w:kern w:val="0"/>
          <w:sz w:val="24"/>
          <w:szCs w:val="24"/>
        </w:rPr>
        <w:t>（二）教学设施</w:t>
      </w:r>
      <w:r>
        <w:rPr>
          <w:color w:val="auto"/>
          <w:sz w:val="24"/>
          <w:szCs w:val="24"/>
        </w:rPr>
        <w:tab/>
      </w:r>
      <w:r>
        <w:rPr>
          <w:color w:val="auto"/>
          <w:sz w:val="24"/>
          <w:szCs w:val="24"/>
        </w:rPr>
        <w:fldChar w:fldCharType="begin"/>
      </w:r>
      <w:r>
        <w:rPr>
          <w:color w:val="auto"/>
          <w:sz w:val="24"/>
          <w:szCs w:val="24"/>
        </w:rPr>
        <w:instrText xml:space="preserve"> PAGEREF _Toc187660922 \h </w:instrText>
      </w:r>
      <w:r>
        <w:rPr>
          <w:color w:val="auto"/>
          <w:sz w:val="24"/>
          <w:szCs w:val="24"/>
        </w:rPr>
        <w:fldChar w:fldCharType="separate"/>
      </w:r>
      <w:r>
        <w:rPr>
          <w:color w:val="auto"/>
          <w:sz w:val="24"/>
          <w:szCs w:val="24"/>
        </w:rPr>
        <w:t>10</w:t>
      </w:r>
      <w:r>
        <w:rPr>
          <w:color w:val="auto"/>
          <w:sz w:val="24"/>
          <w:szCs w:val="24"/>
        </w:rPr>
        <w:fldChar w:fldCharType="end"/>
      </w:r>
      <w:r>
        <w:rPr>
          <w:color w:val="auto"/>
          <w:sz w:val="24"/>
          <w:szCs w:val="24"/>
        </w:rPr>
        <w:fldChar w:fldCharType="end"/>
      </w:r>
    </w:p>
    <w:p w14:paraId="7F7FBAFB">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"_Toc187660923" </w:instrText>
      </w:r>
      <w:r>
        <w:rPr>
          <w:color w:val="auto"/>
        </w:rPr>
        <w:fldChar w:fldCharType="separate"/>
      </w:r>
      <w:r>
        <w:rPr>
          <w:rStyle w:val="29"/>
          <w:rFonts w:eastAsia="楷体"/>
          <w:color w:val="auto"/>
          <w:kern w:val="0"/>
          <w:sz w:val="24"/>
          <w:szCs w:val="24"/>
        </w:rPr>
        <w:t>（三）教学资源</w:t>
      </w:r>
      <w:r>
        <w:rPr>
          <w:color w:val="auto"/>
          <w:sz w:val="24"/>
          <w:szCs w:val="24"/>
        </w:rPr>
        <w:tab/>
      </w:r>
      <w:r>
        <w:rPr>
          <w:color w:val="auto"/>
          <w:sz w:val="24"/>
          <w:szCs w:val="24"/>
        </w:rPr>
        <w:fldChar w:fldCharType="begin"/>
      </w:r>
      <w:r>
        <w:rPr>
          <w:color w:val="auto"/>
          <w:sz w:val="24"/>
          <w:szCs w:val="24"/>
        </w:rPr>
        <w:instrText xml:space="preserve"> PAGEREF _Toc187660923 \h </w:instrText>
      </w:r>
      <w:r>
        <w:rPr>
          <w:color w:val="auto"/>
          <w:sz w:val="24"/>
          <w:szCs w:val="24"/>
        </w:rPr>
        <w:fldChar w:fldCharType="separate"/>
      </w:r>
      <w:r>
        <w:rPr>
          <w:color w:val="auto"/>
          <w:sz w:val="24"/>
          <w:szCs w:val="24"/>
        </w:rPr>
        <w:t>11</w:t>
      </w:r>
      <w:r>
        <w:rPr>
          <w:color w:val="auto"/>
          <w:sz w:val="24"/>
          <w:szCs w:val="24"/>
        </w:rPr>
        <w:fldChar w:fldCharType="end"/>
      </w:r>
      <w:r>
        <w:rPr>
          <w:color w:val="auto"/>
          <w:sz w:val="24"/>
          <w:szCs w:val="24"/>
        </w:rPr>
        <w:fldChar w:fldCharType="end"/>
      </w:r>
    </w:p>
    <w:p w14:paraId="62351E27">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"_Toc187660924" </w:instrText>
      </w:r>
      <w:r>
        <w:rPr>
          <w:color w:val="auto"/>
        </w:rPr>
        <w:fldChar w:fldCharType="separate"/>
      </w:r>
      <w:r>
        <w:rPr>
          <w:rStyle w:val="29"/>
          <w:rFonts w:eastAsia="楷体"/>
          <w:color w:val="auto"/>
          <w:kern w:val="0"/>
          <w:sz w:val="24"/>
          <w:szCs w:val="24"/>
        </w:rPr>
        <w:t>（四）教学方法</w:t>
      </w:r>
      <w:r>
        <w:rPr>
          <w:color w:val="auto"/>
          <w:sz w:val="24"/>
          <w:szCs w:val="24"/>
        </w:rPr>
        <w:tab/>
      </w:r>
      <w:r>
        <w:rPr>
          <w:color w:val="auto"/>
          <w:sz w:val="24"/>
          <w:szCs w:val="24"/>
        </w:rPr>
        <w:fldChar w:fldCharType="begin"/>
      </w:r>
      <w:r>
        <w:rPr>
          <w:color w:val="auto"/>
          <w:sz w:val="24"/>
          <w:szCs w:val="24"/>
        </w:rPr>
        <w:instrText xml:space="preserve"> PAGEREF _Toc187660924 \h </w:instrText>
      </w:r>
      <w:r>
        <w:rPr>
          <w:color w:val="auto"/>
          <w:sz w:val="24"/>
          <w:szCs w:val="24"/>
        </w:rPr>
        <w:fldChar w:fldCharType="separate"/>
      </w:r>
      <w:r>
        <w:rPr>
          <w:color w:val="auto"/>
          <w:sz w:val="24"/>
          <w:szCs w:val="24"/>
        </w:rPr>
        <w:t>12</w:t>
      </w:r>
      <w:r>
        <w:rPr>
          <w:color w:val="auto"/>
          <w:sz w:val="24"/>
          <w:szCs w:val="24"/>
        </w:rPr>
        <w:fldChar w:fldCharType="end"/>
      </w:r>
      <w:r>
        <w:rPr>
          <w:color w:val="auto"/>
          <w:sz w:val="24"/>
          <w:szCs w:val="24"/>
        </w:rPr>
        <w:fldChar w:fldCharType="end"/>
      </w:r>
    </w:p>
    <w:p w14:paraId="2AD29875">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"_Toc187660925" </w:instrText>
      </w:r>
      <w:r>
        <w:rPr>
          <w:color w:val="auto"/>
        </w:rPr>
        <w:fldChar w:fldCharType="separate"/>
      </w:r>
      <w:r>
        <w:rPr>
          <w:rStyle w:val="29"/>
          <w:rFonts w:eastAsia="楷体"/>
          <w:color w:val="auto"/>
          <w:kern w:val="0"/>
          <w:sz w:val="24"/>
          <w:szCs w:val="24"/>
        </w:rPr>
        <w:t>（五）学习评价</w:t>
      </w:r>
      <w:r>
        <w:rPr>
          <w:color w:val="auto"/>
          <w:sz w:val="24"/>
          <w:szCs w:val="24"/>
        </w:rPr>
        <w:tab/>
      </w:r>
      <w:r>
        <w:rPr>
          <w:color w:val="auto"/>
          <w:sz w:val="24"/>
          <w:szCs w:val="24"/>
        </w:rPr>
        <w:fldChar w:fldCharType="begin"/>
      </w:r>
      <w:r>
        <w:rPr>
          <w:color w:val="auto"/>
          <w:sz w:val="24"/>
          <w:szCs w:val="24"/>
        </w:rPr>
        <w:instrText xml:space="preserve"> PAGEREF _Toc187660925 \h </w:instrText>
      </w:r>
      <w:r>
        <w:rPr>
          <w:color w:val="auto"/>
          <w:sz w:val="24"/>
          <w:szCs w:val="24"/>
        </w:rPr>
        <w:fldChar w:fldCharType="separate"/>
      </w:r>
      <w:r>
        <w:rPr>
          <w:color w:val="auto"/>
          <w:sz w:val="24"/>
          <w:szCs w:val="24"/>
        </w:rPr>
        <w:t>12</w:t>
      </w:r>
      <w:r>
        <w:rPr>
          <w:color w:val="auto"/>
          <w:sz w:val="24"/>
          <w:szCs w:val="24"/>
        </w:rPr>
        <w:fldChar w:fldCharType="end"/>
      </w:r>
      <w:r>
        <w:rPr>
          <w:color w:val="auto"/>
          <w:sz w:val="24"/>
          <w:szCs w:val="24"/>
        </w:rPr>
        <w:fldChar w:fldCharType="end"/>
      </w:r>
    </w:p>
    <w:p w14:paraId="6C2F959F">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"_Toc187660926" </w:instrText>
      </w:r>
      <w:r>
        <w:rPr>
          <w:color w:val="auto"/>
        </w:rPr>
        <w:fldChar w:fldCharType="separate"/>
      </w:r>
      <w:r>
        <w:rPr>
          <w:rStyle w:val="29"/>
          <w:rFonts w:eastAsia="楷体"/>
          <w:color w:val="auto"/>
          <w:kern w:val="0"/>
          <w:sz w:val="24"/>
          <w:szCs w:val="24"/>
        </w:rPr>
        <w:t>（六）质量</w:t>
      </w:r>
      <w:r>
        <w:rPr>
          <w:rStyle w:val="29"/>
          <w:rFonts w:hint="eastAsia" w:eastAsia="楷体"/>
          <w:color w:val="auto"/>
          <w:kern w:val="0"/>
          <w:sz w:val="24"/>
          <w:szCs w:val="24"/>
          <w:lang w:val="en-US" w:eastAsia="zh-CN"/>
        </w:rPr>
        <w:t>保障</w:t>
      </w:r>
      <w:r>
        <w:rPr>
          <w:color w:val="auto"/>
          <w:sz w:val="24"/>
          <w:szCs w:val="24"/>
        </w:rPr>
        <w:tab/>
      </w:r>
      <w:r>
        <w:rPr>
          <w:color w:val="auto"/>
          <w:sz w:val="24"/>
          <w:szCs w:val="24"/>
        </w:rPr>
        <w:fldChar w:fldCharType="begin"/>
      </w:r>
      <w:r>
        <w:rPr>
          <w:color w:val="auto"/>
          <w:sz w:val="24"/>
          <w:szCs w:val="24"/>
        </w:rPr>
        <w:instrText xml:space="preserve"> PAGEREF _Toc187660926 \h </w:instrText>
      </w:r>
      <w:r>
        <w:rPr>
          <w:color w:val="auto"/>
          <w:sz w:val="24"/>
          <w:szCs w:val="24"/>
        </w:rPr>
        <w:fldChar w:fldCharType="separate"/>
      </w:r>
      <w:r>
        <w:rPr>
          <w:color w:val="auto"/>
          <w:sz w:val="24"/>
          <w:szCs w:val="24"/>
        </w:rPr>
        <w:t>14</w:t>
      </w:r>
      <w:r>
        <w:rPr>
          <w:color w:val="auto"/>
          <w:sz w:val="24"/>
          <w:szCs w:val="24"/>
        </w:rPr>
        <w:fldChar w:fldCharType="end"/>
      </w:r>
      <w:r>
        <w:rPr>
          <w:color w:val="auto"/>
          <w:sz w:val="24"/>
          <w:szCs w:val="24"/>
        </w:rPr>
        <w:fldChar w:fldCharType="end"/>
      </w:r>
    </w:p>
    <w:p w14:paraId="788BDBC9">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"_Toc187660927" </w:instrText>
      </w:r>
      <w:r>
        <w:rPr>
          <w:color w:val="auto"/>
        </w:rPr>
        <w:fldChar w:fldCharType="separate"/>
      </w:r>
      <w:r>
        <w:rPr>
          <w:rStyle w:val="29"/>
          <w:rFonts w:ascii="Times New Roman" w:hAnsi="Times New Roman" w:eastAsia="黑体"/>
          <w:color w:val="auto"/>
          <w:sz w:val="24"/>
          <w:szCs w:val="24"/>
        </w:rPr>
        <w:t>九、毕业要求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hint="eastAsia" w:ascii="Times New Roman" w:hAnsi="Times New Roman" w:eastAsia="黑体"/>
          <w:color w:val="auto"/>
          <w:sz w:val="24"/>
          <w:szCs w:val="24"/>
          <w:lang w:val="en-US" w:eastAsia="zh-CN"/>
        </w:rPr>
        <w:t>7</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87BA4EF">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"_Toc187660928" </w:instrText>
      </w:r>
      <w:r>
        <w:rPr>
          <w:color w:val="auto"/>
        </w:rPr>
        <w:fldChar w:fldCharType="separate"/>
      </w:r>
      <w:r>
        <w:rPr>
          <w:rStyle w:val="29"/>
          <w:rFonts w:ascii="Times New Roman" w:hAnsi="Times New Roman" w:eastAsia="黑体"/>
          <w:color w:val="auto"/>
          <w:sz w:val="24"/>
          <w:szCs w:val="24"/>
        </w:rPr>
        <w:t>十、方案编制人员</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hint="eastAsia" w:ascii="Times New Roman" w:hAnsi="Times New Roman" w:eastAsia="黑体"/>
          <w:color w:val="auto"/>
          <w:sz w:val="24"/>
          <w:szCs w:val="24"/>
          <w:lang w:val="en-US" w:eastAsia="zh-CN"/>
        </w:rPr>
        <w:t>7</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A73227E">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"_Toc187660929" </w:instrText>
      </w:r>
      <w:r>
        <w:rPr>
          <w:color w:val="auto"/>
        </w:rPr>
        <w:fldChar w:fldCharType="separate"/>
      </w:r>
      <w:r>
        <w:rPr>
          <w:rStyle w:val="29"/>
          <w:rFonts w:ascii="Times New Roman" w:hAnsi="Times New Roman" w:eastAsia="黑体"/>
          <w:color w:val="auto"/>
          <w:sz w:val="24"/>
          <w:szCs w:val="24"/>
        </w:rPr>
        <w:t>十一、附件</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hint="eastAsia" w:ascii="Times New Roman" w:hAnsi="Times New Roman" w:eastAsia="黑体"/>
          <w:color w:val="auto"/>
          <w:sz w:val="24"/>
          <w:szCs w:val="24"/>
          <w:lang w:val="en-US" w:eastAsia="zh-CN"/>
        </w:rPr>
        <w:t>8</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DFF020F">
      <w:pPr>
        <w:spacing w:line="440" w:lineRule="exact"/>
        <w:jc w:val="center"/>
        <w:rPr>
          <w:rFonts w:ascii="黑体" w:hAnsi="黑体" w:eastAsia="黑体" w:cs="方正小标宋_GBK"/>
          <w:color w:val="auto"/>
          <w:sz w:val="32"/>
          <w:szCs w:val="32"/>
          <w14:ligatures w14:val="none"/>
        </w:rPr>
      </w:pPr>
      <w:r>
        <w:rPr>
          <w:rFonts w:eastAsia="黑体" w:cs="方正小标宋_GBK"/>
          <w:color w:val="auto"/>
          <w:sz w:val="24"/>
          <w:szCs w:val="24"/>
          <w14:ligatures w14:val="none"/>
        </w:rPr>
        <w:fldChar w:fldCharType="end"/>
      </w:r>
    </w:p>
    <w:p w14:paraId="5AFEBB76">
      <w:pPr>
        <w:ind w:firstLine="720" w:firstLineChars="200"/>
        <w:rPr>
          <w:rFonts w:ascii="方正小标宋_GBK" w:hAnsi="方正小标宋_GBK" w:eastAsia="方正小标宋_GBK" w:cs="方正小标宋_GBK"/>
          <w:color w:val="auto"/>
          <w:sz w:val="36"/>
          <w:szCs w:val="36"/>
          <w14:ligatures w14:val="none"/>
        </w:rPr>
      </w:pPr>
    </w:p>
    <w:p w14:paraId="6AEB0682">
      <w:pPr>
        <w:ind w:firstLine="720" w:firstLineChars="200"/>
        <w:rPr>
          <w:rFonts w:ascii="方正小标宋_GBK" w:hAnsi="方正小标宋_GBK" w:eastAsia="方正小标宋_GBK" w:cs="方正小标宋_GBK"/>
          <w:color w:val="auto"/>
          <w:sz w:val="36"/>
          <w:szCs w:val="36"/>
          <w14:ligatures w14:val="none"/>
        </w:rPr>
        <w:sectPr>
          <w:headerReference r:id="rId3" w:type="default"/>
          <w:pgSz w:w="11906" w:h="16838"/>
          <w:pgMar w:top="1440" w:right="1800" w:bottom="1440" w:left="1800" w:header="720" w:footer="720" w:gutter="0"/>
          <w:pgBorders>
            <w:top w:val="none" w:sz="0" w:space="0"/>
            <w:left w:val="none" w:sz="0" w:space="0"/>
            <w:bottom w:val="none" w:sz="0" w:space="0"/>
            <w:right w:val="none" w:sz="0" w:space="0"/>
          </w:pgBorders>
          <w:cols w:space="720" w:num="1"/>
        </w:sectPr>
      </w:pPr>
    </w:p>
    <w:p w14:paraId="04A48AC0">
      <w:pPr>
        <w:spacing w:line="440" w:lineRule="exact"/>
        <w:jc w:val="center"/>
        <w:rPr>
          <w:rFonts w:eastAsia="黑体"/>
          <w:color w:val="auto"/>
          <w:sz w:val="32"/>
          <w:szCs w:val="32"/>
          <w:lang w:val="zh-CN"/>
          <w14:ligatures w14:val="none"/>
        </w:rPr>
      </w:pPr>
      <w:bookmarkStart w:id="3" w:name="_Toc3212"/>
    </w:p>
    <w:p w14:paraId="376B8BA4">
      <w:pPr>
        <w:spacing w:line="440" w:lineRule="exact"/>
        <w:jc w:val="center"/>
        <w:rPr>
          <w:rFonts w:eastAsia="黑体"/>
          <w:color w:val="auto"/>
          <w:sz w:val="32"/>
          <w:szCs w:val="32"/>
          <w:lang w:val="zh-CN"/>
          <w14:ligatures w14:val="none"/>
        </w:rPr>
      </w:pPr>
      <w:r>
        <w:rPr>
          <w:rFonts w:hint="eastAsia" w:eastAsia="黑体"/>
          <w:color w:val="auto"/>
          <w:sz w:val="32"/>
          <w:szCs w:val="32"/>
          <w:lang w:val="en-US" w:eastAsia="zh-CN"/>
          <w14:ligatures w14:val="none"/>
        </w:rPr>
        <w:t>研学旅行管理与服务</w:t>
      </w:r>
      <w:r>
        <w:rPr>
          <w:rFonts w:eastAsia="黑体"/>
          <w:color w:val="auto"/>
          <w:sz w:val="32"/>
          <w:szCs w:val="32"/>
          <w:lang w:val="zh-CN"/>
          <w14:ligatures w14:val="none"/>
        </w:rPr>
        <w:t>专业人才培养方案</w:t>
      </w:r>
      <w:bookmarkEnd w:id="3"/>
    </w:p>
    <w:p w14:paraId="33D8ECA5">
      <w:pPr>
        <w:spacing w:line="440" w:lineRule="exact"/>
        <w:ind w:firstLine="480" w:firstLineChars="200"/>
        <w:outlineLvl w:val="0"/>
        <w:rPr>
          <w:rFonts w:ascii="黑体" w:hAnsi="黑体" w:eastAsia="黑体"/>
          <w:color w:val="auto"/>
          <w:sz w:val="24"/>
          <w:szCs w:val="24"/>
          <w14:ligatures w14:val="none"/>
        </w:rPr>
      </w:pPr>
      <w:bookmarkStart w:id="4" w:name="_Toc22830"/>
      <w:bookmarkStart w:id="5" w:name="_Toc187660906"/>
      <w:bookmarkStart w:id="6" w:name="_Toc12593"/>
      <w:r>
        <w:rPr>
          <w:rFonts w:hint="eastAsia" w:ascii="黑体" w:hAnsi="黑体" w:eastAsia="黑体"/>
          <w:color w:val="auto"/>
          <w:sz w:val="24"/>
          <w:szCs w:val="24"/>
          <w14:ligatures w14:val="none"/>
        </w:rPr>
        <w:t>一、专业名称及代码</w:t>
      </w:r>
      <w:bookmarkEnd w:id="4"/>
      <w:bookmarkEnd w:id="5"/>
      <w:bookmarkEnd w:id="6"/>
    </w:p>
    <w:p w14:paraId="7396C396">
      <w:pPr>
        <w:spacing w:line="440" w:lineRule="exact"/>
        <w:ind w:firstLine="480" w:firstLineChars="200"/>
        <w:rPr>
          <w:rFonts w:hint="eastAsia" w:ascii="Times New Roman" w:hAnsi="宋体" w:eastAsia="宋体" w:cs="Times New Roman"/>
          <w:color w:val="auto"/>
          <w:sz w:val="24"/>
          <w:szCs w:val="24"/>
          <w:lang w:val="en-US" w:eastAsia="zh-CN"/>
          <w14:ligatures w14:val="none"/>
        </w:rPr>
      </w:pPr>
      <w:bookmarkStart w:id="7" w:name="_Toc187660907"/>
      <w:bookmarkStart w:id="8" w:name="_Toc16338"/>
      <w:bookmarkStart w:id="9" w:name="_Toc30263"/>
      <w:r>
        <w:rPr>
          <w:rFonts w:hint="eastAsia" w:hAnsi="宋体" w:cs="Times New Roman"/>
          <w:color w:val="auto"/>
          <w:sz w:val="24"/>
          <w:szCs w:val="24"/>
          <w:lang w:val="en-US" w:eastAsia="zh-CN"/>
          <w14:ligatures w14:val="none"/>
        </w:rPr>
        <w:t>研学旅行管理与服务</w:t>
      </w:r>
      <w:r>
        <w:rPr>
          <w:rFonts w:hint="eastAsia" w:ascii="Times New Roman" w:hAnsi="宋体" w:eastAsia="宋体" w:cs="Times New Roman"/>
          <w:color w:val="auto"/>
          <w:sz w:val="24"/>
          <w:szCs w:val="24"/>
          <w:lang w:val="en-US" w:eastAsia="zh-CN"/>
          <w14:ligatures w14:val="none"/>
        </w:rPr>
        <w:t>专业(</w:t>
      </w:r>
      <w:r>
        <w:rPr>
          <w:rFonts w:hint="eastAsia" w:hAnsi="宋体" w:cs="Times New Roman"/>
          <w:color w:val="auto"/>
          <w:sz w:val="24"/>
          <w:szCs w:val="24"/>
          <w:lang w:val="en-US" w:eastAsia="zh-CN"/>
          <w14:ligatures w14:val="none"/>
        </w:rPr>
        <w:t>540105</w:t>
      </w:r>
      <w:r>
        <w:rPr>
          <w:rFonts w:hint="eastAsia" w:ascii="Times New Roman" w:hAnsi="宋体" w:eastAsia="宋体" w:cs="Times New Roman"/>
          <w:color w:val="auto"/>
          <w:sz w:val="24"/>
          <w:szCs w:val="24"/>
          <w:lang w:val="en-US" w:eastAsia="zh-CN"/>
          <w14:ligatures w14:val="none"/>
        </w:rPr>
        <w:t xml:space="preserve">) </w:t>
      </w:r>
    </w:p>
    <w:p w14:paraId="7759698E">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二、入学基本要求</w:t>
      </w:r>
      <w:bookmarkEnd w:id="7"/>
      <w:bookmarkEnd w:id="8"/>
      <w:bookmarkEnd w:id="9"/>
    </w:p>
    <w:p w14:paraId="3C33624D">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中等职业学校毕业、普通高级中学毕业或具备同等学力。</w:t>
      </w:r>
    </w:p>
    <w:p w14:paraId="1A4EE53D">
      <w:pPr>
        <w:spacing w:line="440" w:lineRule="exact"/>
        <w:ind w:firstLine="480" w:firstLineChars="200"/>
        <w:outlineLvl w:val="0"/>
        <w:rPr>
          <w:rFonts w:hint="eastAsia" w:ascii="黑体" w:hAnsi="黑体" w:eastAsia="黑体"/>
          <w:color w:val="auto"/>
          <w:sz w:val="24"/>
          <w:szCs w:val="24"/>
          <w:lang w:val="en-US" w:eastAsia="zh-CN"/>
          <w14:ligatures w14:val="none"/>
        </w:rPr>
      </w:pPr>
      <w:bookmarkStart w:id="10" w:name="_Toc187660908"/>
      <w:bookmarkStart w:id="11" w:name="_Toc10594"/>
      <w:bookmarkStart w:id="12" w:name="_Toc17350"/>
      <w:r>
        <w:rPr>
          <w:rFonts w:hint="eastAsia" w:ascii="黑体" w:hAnsi="黑体" w:eastAsia="黑体"/>
          <w:color w:val="auto"/>
          <w:sz w:val="24"/>
          <w:szCs w:val="24"/>
          <w14:ligatures w14:val="none"/>
        </w:rPr>
        <w:t>三、基本修业年限与</w:t>
      </w:r>
      <w:bookmarkEnd w:id="10"/>
      <w:bookmarkEnd w:id="11"/>
      <w:bookmarkEnd w:id="12"/>
      <w:r>
        <w:rPr>
          <w:rFonts w:hint="eastAsia" w:ascii="黑体" w:hAnsi="黑体" w:eastAsia="黑体"/>
          <w:color w:val="auto"/>
          <w:sz w:val="24"/>
          <w:szCs w:val="24"/>
          <w:lang w:val="en-US" w:eastAsia="zh-CN"/>
          <w14:ligatures w14:val="none"/>
        </w:rPr>
        <w:t>学历</w:t>
      </w:r>
    </w:p>
    <w:p w14:paraId="5FBD10A7">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学制：</w:t>
      </w:r>
      <w:r>
        <w:rPr>
          <w:rFonts w:hint="eastAsia" w:hAnsi="宋体"/>
          <w:color w:val="auto"/>
          <w:sz w:val="24"/>
          <w:szCs w:val="24"/>
          <w:lang w:val="en-US" w:eastAsia="zh-CN"/>
          <w14:ligatures w14:val="none"/>
        </w:rPr>
        <w:t>3</w:t>
      </w:r>
      <w:r>
        <w:rPr>
          <w:rFonts w:hint="eastAsia" w:hAnsi="宋体"/>
          <w:color w:val="auto"/>
          <w:sz w:val="24"/>
          <w:szCs w:val="24"/>
          <w:lang w:val="zh-CN"/>
          <w14:ligatures w14:val="none"/>
        </w:rPr>
        <w:t>年</w:t>
      </w:r>
    </w:p>
    <w:p w14:paraId="7FC4881D">
      <w:pPr>
        <w:spacing w:line="440" w:lineRule="exact"/>
        <w:ind w:firstLine="480" w:firstLineChars="200"/>
        <w:rPr>
          <w:rFonts w:hint="default" w:hAnsi="宋体" w:eastAsia="宋体"/>
          <w:color w:val="auto"/>
          <w:sz w:val="24"/>
          <w:szCs w:val="24"/>
          <w:lang w:val="en-US" w:eastAsia="zh-CN"/>
          <w14:ligatures w14:val="none"/>
        </w:rPr>
      </w:pPr>
      <w:r>
        <w:rPr>
          <w:rFonts w:hint="eastAsia" w:hAnsi="宋体"/>
          <w:color w:val="auto"/>
          <w:sz w:val="24"/>
          <w:szCs w:val="24"/>
          <w:lang w:val="en-US" w:eastAsia="zh-CN"/>
          <w14:ligatures w14:val="none"/>
        </w:rPr>
        <w:t>学历：大学专科</w:t>
      </w:r>
    </w:p>
    <w:p w14:paraId="7334B90C">
      <w:pPr>
        <w:spacing w:line="440" w:lineRule="exact"/>
        <w:ind w:firstLine="480" w:firstLineChars="200"/>
        <w:outlineLvl w:val="0"/>
        <w:rPr>
          <w:rFonts w:ascii="黑体" w:hAnsi="黑体" w:eastAsia="黑体"/>
          <w:color w:val="auto"/>
          <w:sz w:val="24"/>
          <w:szCs w:val="24"/>
          <w14:ligatures w14:val="none"/>
        </w:rPr>
      </w:pPr>
      <w:bookmarkStart w:id="13" w:name="_Toc9417"/>
      <w:bookmarkStart w:id="14" w:name="_Toc1679"/>
      <w:bookmarkStart w:id="15" w:name="_Toc187660909"/>
      <w:r>
        <w:rPr>
          <w:rFonts w:hint="eastAsia" w:ascii="黑体" w:hAnsi="黑体" w:eastAsia="黑体"/>
          <w:color w:val="auto"/>
          <w:sz w:val="24"/>
          <w:szCs w:val="24"/>
          <w14:ligatures w14:val="none"/>
        </w:rPr>
        <w:t>四、职业面向</w:t>
      </w:r>
      <w:bookmarkEnd w:id="13"/>
      <w:bookmarkEnd w:id="14"/>
      <w:bookmarkEnd w:id="15"/>
    </w:p>
    <w:p w14:paraId="48ABEE28">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本专业面向的</w:t>
      </w:r>
      <w:r>
        <w:rPr>
          <w:rFonts w:hint="eastAsia" w:hAnsi="宋体"/>
          <w:color w:val="auto"/>
          <w:sz w:val="24"/>
          <w:szCs w:val="24"/>
          <w14:ligatures w14:val="none"/>
        </w:rPr>
        <w:t>主要</w:t>
      </w:r>
      <w:r>
        <w:rPr>
          <w:rFonts w:hint="eastAsia" w:hAnsi="宋体"/>
          <w:color w:val="auto"/>
          <w:sz w:val="24"/>
          <w:szCs w:val="24"/>
          <w:lang w:val="zh-CN"/>
          <w14:ligatures w14:val="none"/>
        </w:rPr>
        <w:t>岗位</w:t>
      </w:r>
      <w:r>
        <w:rPr>
          <w:rFonts w:hint="eastAsia" w:hAnsi="宋体"/>
          <w:color w:val="auto"/>
          <w:sz w:val="24"/>
          <w:szCs w:val="24"/>
          <w14:ligatures w14:val="none"/>
        </w:rPr>
        <w:t>类别</w:t>
      </w:r>
      <w:r>
        <w:rPr>
          <w:rFonts w:hint="eastAsia" w:hAnsi="宋体"/>
          <w:color w:val="auto"/>
          <w:sz w:val="24"/>
          <w:szCs w:val="24"/>
          <w:lang w:val="zh-CN"/>
          <w14:ligatures w14:val="none"/>
        </w:rPr>
        <w:t>及对应职业</w:t>
      </w:r>
      <w:r>
        <w:rPr>
          <w:rFonts w:hint="eastAsia" w:hAnsi="宋体"/>
          <w:color w:val="auto"/>
          <w:sz w:val="24"/>
          <w:szCs w:val="24"/>
          <w14:ligatures w14:val="none"/>
        </w:rPr>
        <w:t>类</w:t>
      </w:r>
      <w:r>
        <w:rPr>
          <w:rFonts w:hint="eastAsia" w:hAnsi="宋体"/>
          <w:color w:val="auto"/>
          <w:sz w:val="24"/>
          <w:szCs w:val="24"/>
          <w:lang w:val="zh-CN"/>
          <w14:ligatures w14:val="none"/>
        </w:rPr>
        <w:t>证书如下表所示：</w:t>
      </w:r>
    </w:p>
    <w:p w14:paraId="06DC447C">
      <w:pPr>
        <w:spacing w:line="560" w:lineRule="exact"/>
        <w:jc w:val="center"/>
        <w:rPr>
          <w:rFonts w:hint="eastAsia" w:ascii="宋体" w:hAnsi="宋体" w:cs="宋体"/>
          <w:b/>
          <w:bCs/>
          <w:color w:val="auto"/>
          <w:sz w:val="24"/>
          <w:szCs w:val="24"/>
          <w14:ligatures w14:val="none"/>
        </w:rPr>
      </w:pPr>
      <w:bookmarkStart w:id="16" w:name="_Toc15771"/>
      <w:bookmarkStart w:id="17" w:name="_Toc21215"/>
      <w:r>
        <w:rPr>
          <w:rFonts w:hint="eastAsia" w:ascii="宋体" w:hAnsi="宋体" w:cs="宋体"/>
          <w:b/>
          <w:bCs/>
          <w:color w:val="auto"/>
          <w:sz w:val="24"/>
          <w:szCs w:val="24"/>
          <w14:ligatures w14:val="none"/>
        </w:rPr>
        <w:t xml:space="preserve">表1 </w:t>
      </w:r>
      <w:r>
        <w:rPr>
          <w:rFonts w:hint="eastAsia" w:ascii="宋体" w:hAnsi="宋体" w:cs="宋体"/>
          <w:b/>
          <w:bCs/>
          <w:color w:val="auto"/>
          <w:sz w:val="24"/>
          <w:szCs w:val="24"/>
          <w:lang w:val="en-US" w:eastAsia="zh-CN"/>
          <w14:ligatures w14:val="none"/>
        </w:rPr>
        <w:t>研学旅行行管理与服务</w:t>
      </w:r>
      <w:r>
        <w:rPr>
          <w:rFonts w:hint="eastAsia" w:ascii="宋体" w:hAnsi="宋体" w:cs="宋体"/>
          <w:b/>
          <w:bCs/>
          <w:color w:val="auto"/>
          <w:sz w:val="24"/>
          <w:szCs w:val="24"/>
          <w14:ligatures w14:val="none"/>
        </w:rPr>
        <w:t>专业</w:t>
      </w:r>
      <w:r>
        <w:rPr>
          <w:rFonts w:hint="eastAsia" w:ascii="宋体" w:hAnsi="宋体" w:cs="宋体"/>
          <w:b/>
          <w:bCs/>
          <w:color w:val="auto"/>
          <w:sz w:val="24"/>
          <w:szCs w:val="24"/>
          <w:lang w:val="zh-CN"/>
          <w14:ligatures w14:val="none"/>
        </w:rPr>
        <w:t>职业面向</w:t>
      </w:r>
      <w:r>
        <w:rPr>
          <w:rFonts w:hint="eastAsia" w:ascii="宋体" w:hAnsi="宋体" w:cs="宋体"/>
          <w:b/>
          <w:bCs/>
          <w:color w:val="auto"/>
          <w:sz w:val="24"/>
          <w:szCs w:val="24"/>
          <w14:ligatures w14:val="none"/>
        </w:rPr>
        <w:t>表</w:t>
      </w:r>
    </w:p>
    <w:tbl>
      <w:tblPr>
        <w:tblStyle w:val="25"/>
        <w:tblW w:w="5000" w:type="pct"/>
        <w:jc w:val="center"/>
        <w:tblBorders>
          <w:top w:val="none" w:color="auto" w:sz="0" w:space="0"/>
          <w:left w:val="single" w:color="auto" w:sz="4" w:space="0"/>
          <w:bottom w:val="none" w:color="auto" w:sz="0"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3176"/>
        <w:gridCol w:w="5244"/>
      </w:tblGrid>
      <w:tr w14:paraId="2F148325">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top w:val="single" w:color="auto" w:sz="4" w:space="0"/>
              <w:left w:val="nil"/>
            </w:tcBorders>
            <w:tcMar>
              <w:top w:w="0" w:type="dxa"/>
              <w:left w:w="57" w:type="dxa"/>
              <w:bottom w:w="0" w:type="dxa"/>
              <w:right w:w="57" w:type="dxa"/>
            </w:tcMar>
            <w:vAlign w:val="center"/>
          </w:tcPr>
          <w:p w14:paraId="6995100D">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所属专业大类（代码）</w:t>
            </w:r>
          </w:p>
        </w:tc>
        <w:tc>
          <w:tcPr>
            <w:tcW w:w="5244" w:type="dxa"/>
            <w:tcBorders>
              <w:top w:val="single" w:color="auto" w:sz="4" w:space="0"/>
              <w:right w:val="nil"/>
            </w:tcBorders>
            <w:tcMar>
              <w:top w:w="0" w:type="dxa"/>
              <w:left w:w="57" w:type="dxa"/>
              <w:bottom w:w="0" w:type="dxa"/>
              <w:right w:w="57" w:type="dxa"/>
            </w:tcMar>
            <w:vAlign w:val="center"/>
          </w:tcPr>
          <w:p w14:paraId="2BB18013">
            <w:pPr>
              <w:keepNext w:val="0"/>
              <w:keepLines w:val="0"/>
              <w:suppressLineNumbers w:val="0"/>
              <w:spacing w:before="0" w:beforeAutospacing="0" w:after="0" w:afterAutospacing="0"/>
              <w:ind w:left="0" w:right="0"/>
              <w:rPr>
                <w:rFonts w:hint="default" w:ascii="宋体" w:hAnsi="宋体" w:cs="宋体"/>
                <w:color w:val="auto"/>
                <w:sz w:val="18"/>
                <w:szCs w:val="18"/>
                <w14:ligatures w14:val="none"/>
              </w:rPr>
            </w:pPr>
            <w:r>
              <w:rPr>
                <w:rFonts w:hint="default"/>
                <w:color w:val="0C0C0C"/>
                <w:spacing w:val="3"/>
                <w:sz w:val="18"/>
                <w:szCs w:val="18"/>
              </w:rPr>
              <w:t>旅游大类（</w:t>
            </w:r>
            <w:r>
              <w:rPr>
                <w:rFonts w:hint="default" w:ascii="Times New Roman" w:hAnsi="Times New Roman" w:eastAsia="Times New Roman" w:cs="Times New Roman"/>
                <w:color w:val="0C0C0C"/>
                <w:spacing w:val="3"/>
                <w:sz w:val="18"/>
                <w:szCs w:val="18"/>
              </w:rPr>
              <w:t>54</w:t>
            </w:r>
            <w:r>
              <w:rPr>
                <w:rFonts w:hint="default"/>
                <w:color w:val="0C0C0C"/>
                <w:spacing w:val="3"/>
                <w:sz w:val="18"/>
                <w:szCs w:val="18"/>
              </w:rPr>
              <w:t>）</w:t>
            </w:r>
          </w:p>
        </w:tc>
      </w:tr>
      <w:tr w14:paraId="4CA3A86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6E964EED">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所属专业类（代码）</w:t>
            </w:r>
          </w:p>
        </w:tc>
        <w:tc>
          <w:tcPr>
            <w:tcW w:w="5244" w:type="dxa"/>
            <w:tcBorders>
              <w:right w:val="nil"/>
            </w:tcBorders>
            <w:tcMar>
              <w:top w:w="0" w:type="dxa"/>
              <w:left w:w="57" w:type="dxa"/>
              <w:bottom w:w="0" w:type="dxa"/>
              <w:right w:w="57" w:type="dxa"/>
            </w:tcMar>
            <w:vAlign w:val="center"/>
          </w:tcPr>
          <w:p w14:paraId="30B1A568">
            <w:pPr>
              <w:keepNext w:val="0"/>
              <w:keepLines w:val="0"/>
              <w:suppressLineNumbers w:val="0"/>
              <w:spacing w:before="0" w:beforeAutospacing="0" w:after="0" w:afterAutospacing="0"/>
              <w:ind w:left="0" w:right="0"/>
              <w:rPr>
                <w:rFonts w:hint="default" w:ascii="宋体" w:hAnsi="宋体" w:cs="宋体"/>
                <w:color w:val="auto"/>
                <w:sz w:val="18"/>
                <w:szCs w:val="18"/>
                <w14:ligatures w14:val="none"/>
              </w:rPr>
            </w:pPr>
            <w:r>
              <w:rPr>
                <w:rFonts w:hint="default"/>
                <w:color w:val="0C0C0C"/>
                <w:spacing w:val="3"/>
                <w:sz w:val="18"/>
                <w:szCs w:val="18"/>
              </w:rPr>
              <w:t>旅游类（</w:t>
            </w:r>
            <w:r>
              <w:rPr>
                <w:rFonts w:hint="default" w:ascii="Times New Roman" w:hAnsi="Times New Roman" w:eastAsia="Times New Roman" w:cs="Times New Roman"/>
                <w:color w:val="0C0C0C"/>
                <w:spacing w:val="3"/>
                <w:sz w:val="18"/>
                <w:szCs w:val="18"/>
              </w:rPr>
              <w:t>5401</w:t>
            </w:r>
            <w:r>
              <w:rPr>
                <w:rFonts w:hint="default"/>
                <w:color w:val="0C0C0C"/>
                <w:spacing w:val="3"/>
                <w:sz w:val="18"/>
                <w:szCs w:val="18"/>
              </w:rPr>
              <w:t>）</w:t>
            </w:r>
          </w:p>
        </w:tc>
      </w:tr>
      <w:tr w14:paraId="5E53E385">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3B4A7B8C">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对应行业（代码）</w:t>
            </w:r>
          </w:p>
        </w:tc>
        <w:tc>
          <w:tcPr>
            <w:tcW w:w="5244" w:type="dxa"/>
            <w:tcBorders>
              <w:right w:val="nil"/>
            </w:tcBorders>
            <w:tcMar>
              <w:top w:w="0" w:type="dxa"/>
              <w:left w:w="57" w:type="dxa"/>
              <w:bottom w:w="0" w:type="dxa"/>
              <w:right w:w="57" w:type="dxa"/>
            </w:tcMar>
            <w:vAlign w:val="center"/>
          </w:tcPr>
          <w:p w14:paraId="3166A416">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default"/>
                <w:color w:val="0C0C0C"/>
                <w:spacing w:val="4"/>
                <w:sz w:val="18"/>
                <w:szCs w:val="18"/>
              </w:rPr>
              <w:t>技能培训、教育辅助及其他教育（</w:t>
            </w:r>
            <w:r>
              <w:rPr>
                <w:rFonts w:hint="default" w:ascii="Times New Roman" w:hAnsi="Times New Roman" w:eastAsia="Times New Roman" w:cs="Times New Roman"/>
                <w:color w:val="0C0C0C"/>
                <w:spacing w:val="4"/>
                <w:sz w:val="18"/>
                <w:szCs w:val="18"/>
              </w:rPr>
              <w:t>839</w:t>
            </w:r>
            <w:r>
              <w:rPr>
                <w:rFonts w:hint="default"/>
                <w:color w:val="0C0C0C"/>
                <w:spacing w:val="4"/>
                <w:sz w:val="18"/>
                <w:szCs w:val="18"/>
              </w:rPr>
              <w:t>）、旅行社及相关服务（</w:t>
            </w:r>
            <w:r>
              <w:rPr>
                <w:rFonts w:hint="default" w:ascii="Times New Roman" w:hAnsi="Times New Roman" w:eastAsia="Times New Roman" w:cs="Times New Roman"/>
                <w:color w:val="0C0C0C"/>
                <w:spacing w:val="4"/>
                <w:sz w:val="18"/>
                <w:szCs w:val="18"/>
              </w:rPr>
              <w:t>7291</w:t>
            </w:r>
            <w:r>
              <w:rPr>
                <w:rFonts w:hint="default"/>
                <w:color w:val="0C0C0C"/>
                <w:spacing w:val="4"/>
                <w:sz w:val="18"/>
                <w:szCs w:val="18"/>
              </w:rPr>
              <w:t>）、</w:t>
            </w:r>
            <w:r>
              <w:rPr>
                <w:rFonts w:hint="default"/>
                <w:color w:val="0C0C0C"/>
                <w:spacing w:val="15"/>
                <w:sz w:val="18"/>
                <w:szCs w:val="18"/>
              </w:rPr>
              <w:t xml:space="preserve"> </w:t>
            </w:r>
            <w:r>
              <w:rPr>
                <w:rFonts w:hint="default"/>
                <w:color w:val="0C0C0C"/>
                <w:spacing w:val="-9"/>
                <w:sz w:val="18"/>
                <w:szCs w:val="18"/>
              </w:rPr>
              <w:t>游览景区管理（</w:t>
            </w:r>
            <w:r>
              <w:rPr>
                <w:rFonts w:hint="default" w:ascii="Times New Roman" w:hAnsi="Times New Roman" w:eastAsia="Times New Roman" w:cs="Times New Roman"/>
                <w:color w:val="0C0C0C"/>
                <w:spacing w:val="-9"/>
                <w:sz w:val="18"/>
                <w:szCs w:val="18"/>
              </w:rPr>
              <w:t>786</w:t>
            </w:r>
            <w:r>
              <w:rPr>
                <w:rFonts w:hint="default"/>
                <w:color w:val="0C0C0C"/>
                <w:spacing w:val="-9"/>
                <w:sz w:val="18"/>
                <w:szCs w:val="18"/>
              </w:rPr>
              <w:t>）、文物及非物质文化遗产保护（</w:t>
            </w:r>
            <w:r>
              <w:rPr>
                <w:rFonts w:hint="default" w:ascii="Times New Roman" w:hAnsi="Times New Roman" w:eastAsia="Times New Roman" w:cs="Times New Roman"/>
                <w:color w:val="0C0C0C"/>
                <w:spacing w:val="-9"/>
                <w:sz w:val="18"/>
                <w:szCs w:val="18"/>
              </w:rPr>
              <w:t>8840</w:t>
            </w:r>
            <w:r>
              <w:rPr>
                <w:rFonts w:hint="default"/>
                <w:color w:val="0C0C0C"/>
                <w:spacing w:val="-9"/>
                <w:sz w:val="18"/>
                <w:szCs w:val="18"/>
              </w:rPr>
              <w:t>）、博物馆（</w:t>
            </w:r>
            <w:r>
              <w:rPr>
                <w:rFonts w:hint="default" w:ascii="Times New Roman" w:hAnsi="Times New Roman" w:eastAsia="Times New Roman" w:cs="Times New Roman"/>
                <w:color w:val="0C0C0C"/>
                <w:spacing w:val="-9"/>
                <w:sz w:val="18"/>
                <w:szCs w:val="18"/>
              </w:rPr>
              <w:t>8850</w:t>
            </w:r>
            <w:r>
              <w:rPr>
                <w:rFonts w:hint="default"/>
                <w:color w:val="0C0C0C"/>
                <w:spacing w:val="-9"/>
                <w:sz w:val="18"/>
                <w:szCs w:val="18"/>
              </w:rPr>
              <w:t>）</w:t>
            </w:r>
          </w:p>
        </w:tc>
      </w:tr>
      <w:tr w14:paraId="659DA3DD">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161F1BCE">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主要职业类别（代码）</w:t>
            </w:r>
          </w:p>
        </w:tc>
        <w:tc>
          <w:tcPr>
            <w:tcW w:w="5244" w:type="dxa"/>
            <w:tcBorders>
              <w:right w:val="nil"/>
            </w:tcBorders>
            <w:tcMar>
              <w:top w:w="0" w:type="dxa"/>
              <w:left w:w="57" w:type="dxa"/>
              <w:bottom w:w="0" w:type="dxa"/>
              <w:right w:w="57" w:type="dxa"/>
            </w:tcMar>
            <w:vAlign w:val="center"/>
          </w:tcPr>
          <w:p w14:paraId="43832EED">
            <w:pPr>
              <w:keepNext w:val="0"/>
              <w:keepLines w:val="0"/>
              <w:suppressLineNumbers w:val="0"/>
              <w:spacing w:before="0" w:beforeAutospacing="0" w:after="0" w:afterAutospacing="0"/>
              <w:ind w:left="0" w:right="0"/>
              <w:rPr>
                <w:rFonts w:hint="default"/>
                <w:color w:val="0C0C0C"/>
                <w:spacing w:val="4"/>
                <w:sz w:val="18"/>
                <w:szCs w:val="18"/>
              </w:rPr>
            </w:pPr>
            <w:r>
              <w:rPr>
                <w:rFonts w:hint="default"/>
                <w:color w:val="0C0C0C"/>
                <w:spacing w:val="4"/>
                <w:sz w:val="18"/>
                <w:szCs w:val="18"/>
              </w:rPr>
              <w:t>研学旅行指导师（4-13-04-04）</w:t>
            </w:r>
          </w:p>
          <w:p w14:paraId="6F14F564">
            <w:pPr>
              <w:keepNext w:val="0"/>
              <w:keepLines w:val="0"/>
              <w:suppressLineNumbers w:val="0"/>
              <w:spacing w:before="0" w:beforeAutospacing="0" w:after="0" w:afterAutospacing="0"/>
              <w:ind w:left="0" w:right="0"/>
              <w:rPr>
                <w:rFonts w:hint="default"/>
                <w:color w:val="0C0C0C"/>
                <w:spacing w:val="4"/>
                <w:sz w:val="18"/>
                <w:szCs w:val="18"/>
              </w:rPr>
            </w:pPr>
            <w:r>
              <w:rPr>
                <w:rFonts w:hint="default"/>
                <w:color w:val="0C0C0C"/>
                <w:spacing w:val="4"/>
                <w:sz w:val="18"/>
                <w:szCs w:val="18"/>
              </w:rPr>
              <w:t>讲解员（4-13-01-03）、导游(4-07-04-01)</w:t>
            </w:r>
          </w:p>
          <w:p w14:paraId="31884E0E">
            <w:pPr>
              <w:keepNext w:val="0"/>
              <w:keepLines w:val="0"/>
              <w:suppressLineNumbers w:val="0"/>
              <w:spacing w:before="0" w:beforeAutospacing="0" w:after="0" w:afterAutospacing="0"/>
              <w:ind w:left="0" w:right="0"/>
              <w:rPr>
                <w:rFonts w:hint="default"/>
                <w:color w:val="0C0C0C"/>
                <w:spacing w:val="4"/>
                <w:sz w:val="18"/>
                <w:szCs w:val="18"/>
              </w:rPr>
            </w:pPr>
            <w:r>
              <w:rPr>
                <w:rFonts w:hint="default"/>
                <w:color w:val="0C0C0C"/>
                <w:spacing w:val="4"/>
                <w:sz w:val="18"/>
                <w:szCs w:val="18"/>
              </w:rPr>
              <w:t>旅游团队领队（4-07-04-02）</w:t>
            </w:r>
          </w:p>
          <w:p w14:paraId="3E205F6E">
            <w:pPr>
              <w:keepNext w:val="0"/>
              <w:keepLines w:val="0"/>
              <w:suppressLineNumbers w:val="0"/>
              <w:spacing w:before="0" w:beforeAutospacing="0" w:after="0" w:afterAutospacing="0"/>
              <w:ind w:left="0" w:right="0"/>
              <w:rPr>
                <w:rFonts w:hint="default"/>
                <w:color w:val="0C0C0C"/>
                <w:spacing w:val="4"/>
                <w:sz w:val="18"/>
                <w:szCs w:val="18"/>
              </w:rPr>
            </w:pPr>
            <w:r>
              <w:rPr>
                <w:rFonts w:hint="default"/>
                <w:color w:val="0C0C0C"/>
                <w:spacing w:val="4"/>
                <w:sz w:val="18"/>
                <w:szCs w:val="18"/>
              </w:rPr>
              <w:t>安全员（6-31-06-00）</w:t>
            </w:r>
          </w:p>
          <w:p w14:paraId="3524EB59">
            <w:pPr>
              <w:keepNext w:val="0"/>
              <w:keepLines w:val="0"/>
              <w:suppressLineNumbers w:val="0"/>
              <w:spacing w:before="0" w:beforeAutospacing="0" w:after="0" w:afterAutospacing="0"/>
              <w:ind w:left="0" w:right="0"/>
              <w:rPr>
                <w:rFonts w:hint="default"/>
                <w:color w:val="0C0C0C"/>
                <w:spacing w:val="4"/>
                <w:sz w:val="18"/>
                <w:szCs w:val="18"/>
              </w:rPr>
            </w:pPr>
            <w:r>
              <w:rPr>
                <w:rFonts w:hint="default"/>
                <w:color w:val="0C0C0C"/>
                <w:spacing w:val="4"/>
                <w:sz w:val="18"/>
                <w:szCs w:val="18"/>
              </w:rPr>
              <w:t>旅行社计调（4-07-04-03）</w:t>
            </w:r>
          </w:p>
          <w:p w14:paraId="1C69212D">
            <w:pPr>
              <w:keepNext w:val="0"/>
              <w:keepLines w:val="0"/>
              <w:suppressLineNumbers w:val="0"/>
              <w:spacing w:before="0" w:beforeAutospacing="0" w:after="0" w:afterAutospacing="0"/>
              <w:ind w:left="0" w:right="0"/>
              <w:rPr>
                <w:rFonts w:hint="default"/>
                <w:color w:val="0C0C0C"/>
                <w:spacing w:val="4"/>
                <w:sz w:val="18"/>
                <w:szCs w:val="18"/>
              </w:rPr>
            </w:pPr>
            <w:r>
              <w:rPr>
                <w:rFonts w:hint="default"/>
                <w:color w:val="0C0C0C"/>
                <w:spacing w:val="4"/>
                <w:sz w:val="18"/>
                <w:szCs w:val="18"/>
              </w:rPr>
              <w:t>市场营销专业人员（2-06-07-02）</w:t>
            </w:r>
          </w:p>
          <w:p w14:paraId="13CC9C04">
            <w:pPr>
              <w:keepNext w:val="0"/>
              <w:keepLines w:val="0"/>
              <w:suppressLineNumbers w:val="0"/>
              <w:spacing w:before="0" w:beforeAutospacing="0" w:after="0" w:afterAutospacing="0"/>
              <w:ind w:left="0" w:right="0"/>
              <w:rPr>
                <w:rFonts w:hint="default"/>
                <w:color w:val="0C0C0C"/>
                <w:spacing w:val="4"/>
                <w:sz w:val="18"/>
                <w:szCs w:val="18"/>
              </w:rPr>
            </w:pPr>
            <w:r>
              <w:rPr>
                <w:rFonts w:hint="default"/>
                <w:color w:val="0C0C0C"/>
                <w:spacing w:val="4"/>
                <w:sz w:val="18"/>
                <w:szCs w:val="18"/>
              </w:rPr>
              <w:t>其他教学人员（2-08-99）</w:t>
            </w:r>
          </w:p>
          <w:p w14:paraId="5BF07201">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default"/>
                <w:color w:val="0C0C0C"/>
                <w:spacing w:val="4"/>
                <w:sz w:val="18"/>
                <w:szCs w:val="18"/>
              </w:rPr>
              <w:t>职业培训师（4-07-03-05）</w:t>
            </w:r>
          </w:p>
        </w:tc>
      </w:tr>
      <w:tr w14:paraId="7E4F0BA6">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14248E83">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主要岗位（群）或技术领域</w:t>
            </w:r>
          </w:p>
        </w:tc>
        <w:tc>
          <w:tcPr>
            <w:tcW w:w="5244" w:type="dxa"/>
            <w:tcBorders>
              <w:right w:val="nil"/>
            </w:tcBorders>
            <w:tcMar>
              <w:top w:w="0" w:type="dxa"/>
              <w:left w:w="57" w:type="dxa"/>
              <w:bottom w:w="0" w:type="dxa"/>
              <w:right w:w="57" w:type="dxa"/>
            </w:tcMar>
            <w:vAlign w:val="center"/>
          </w:tcPr>
          <w:p w14:paraId="12452C83">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cs="宋体"/>
                <w:color w:val="auto"/>
                <w:sz w:val="18"/>
                <w:szCs w:val="18"/>
                <w:lang w:val="en-US" w:eastAsia="zh-CN"/>
                <w14:ligatures w14:val="none"/>
              </w:rPr>
              <w:t>研学旅行指导师、导游员、研学旅行计调、市场营销、研学旅行基地运营、研学旅行课程设计培训师</w:t>
            </w:r>
          </w:p>
        </w:tc>
      </w:tr>
      <w:tr w14:paraId="4FCF90C5">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114BB2A4">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职业类证书</w:t>
            </w:r>
          </w:p>
        </w:tc>
        <w:tc>
          <w:tcPr>
            <w:tcW w:w="5244" w:type="dxa"/>
            <w:tcBorders>
              <w:right w:val="nil"/>
            </w:tcBorders>
            <w:tcMar>
              <w:top w:w="0" w:type="dxa"/>
              <w:left w:w="57" w:type="dxa"/>
              <w:bottom w:w="0" w:type="dxa"/>
              <w:right w:w="57" w:type="dxa"/>
            </w:tcMar>
            <w:vAlign w:val="center"/>
          </w:tcPr>
          <w:p w14:paraId="127DFDDA">
            <w:pPr>
              <w:keepNext w:val="0"/>
              <w:keepLines w:val="0"/>
              <w:suppressLineNumbers w:val="0"/>
              <w:spacing w:before="0" w:beforeAutospacing="0" w:after="0" w:afterAutospacing="0"/>
              <w:ind w:left="0" w:right="0"/>
              <w:rPr>
                <w:rFonts w:hint="default" w:ascii="宋体" w:hAnsi="宋体" w:cs="宋体"/>
                <w:color w:val="auto"/>
                <w:sz w:val="18"/>
                <w:szCs w:val="18"/>
                <w14:ligatures w14:val="none"/>
              </w:rPr>
            </w:pPr>
            <w:r>
              <w:rPr>
                <w:rFonts w:hint="default"/>
                <w:color w:val="0C0C0C"/>
                <w:spacing w:val="5"/>
                <w:sz w:val="18"/>
                <w:szCs w:val="18"/>
              </w:rPr>
              <w:t>导游资格、研学旅行课程设计与实施、研学旅行策划</w:t>
            </w:r>
            <w:r>
              <w:rPr>
                <w:rFonts w:hint="default"/>
                <w:color w:val="0C0C0C"/>
                <w:spacing w:val="4"/>
                <w:sz w:val="18"/>
                <w:szCs w:val="18"/>
              </w:rPr>
              <w:t>与管理</w:t>
            </w:r>
            <w:r>
              <w:rPr>
                <w:rFonts w:hint="default"/>
                <w:color w:val="0C0C0C"/>
                <w:spacing w:val="-65"/>
                <w:sz w:val="18"/>
                <w:szCs w:val="18"/>
              </w:rPr>
              <w:t xml:space="preserve"> </w:t>
            </w:r>
          </w:p>
        </w:tc>
      </w:tr>
      <w:tr w14:paraId="39281FAB">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bottom w:val="single" w:color="auto" w:sz="4" w:space="0"/>
            </w:tcBorders>
            <w:tcMar>
              <w:top w:w="0" w:type="dxa"/>
              <w:left w:w="57" w:type="dxa"/>
              <w:bottom w:w="0" w:type="dxa"/>
              <w:right w:w="57" w:type="dxa"/>
            </w:tcMar>
            <w:vAlign w:val="center"/>
          </w:tcPr>
          <w:p w14:paraId="3FAE321E">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主要对接大赛</w:t>
            </w:r>
          </w:p>
        </w:tc>
        <w:tc>
          <w:tcPr>
            <w:tcW w:w="5244" w:type="dxa"/>
            <w:tcBorders>
              <w:bottom w:val="single" w:color="auto" w:sz="4" w:space="0"/>
              <w:right w:val="nil"/>
            </w:tcBorders>
            <w:tcMar>
              <w:top w:w="0" w:type="dxa"/>
              <w:left w:w="57" w:type="dxa"/>
              <w:bottom w:w="0" w:type="dxa"/>
              <w:right w:w="57" w:type="dxa"/>
            </w:tcMar>
            <w:vAlign w:val="center"/>
          </w:tcPr>
          <w:p w14:paraId="72B81313">
            <w:pPr>
              <w:keepNext w:val="0"/>
              <w:keepLines w:val="0"/>
              <w:suppressLineNumbers w:val="0"/>
              <w:spacing w:before="0" w:beforeAutospacing="0" w:after="0" w:afterAutospacing="0"/>
              <w:ind w:left="0" w:right="0"/>
              <w:rPr>
                <w:rFonts w:hint="default" w:ascii="宋体" w:hAnsi="宋体" w:eastAsia="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研学旅行、国际研学课程设计与实施、导游服务</w:t>
            </w:r>
          </w:p>
        </w:tc>
      </w:tr>
    </w:tbl>
    <w:p w14:paraId="427F22CC">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通过专业调研，根据职业岗位，进行岗位工作任务及职业能力分析，经专业建设</w:t>
      </w:r>
      <w:r>
        <w:rPr>
          <w:rFonts w:hint="eastAsia" w:hAnsi="宋体"/>
          <w:color w:val="auto"/>
          <w:sz w:val="24"/>
          <w:szCs w:val="24"/>
          <w:lang w:val="en-US" w:eastAsia="zh-CN"/>
          <w14:ligatures w14:val="none"/>
        </w:rPr>
        <w:t>指导</w:t>
      </w:r>
      <w:r>
        <w:rPr>
          <w:rFonts w:hint="eastAsia" w:hAnsi="宋体"/>
          <w:color w:val="auto"/>
          <w:sz w:val="24"/>
          <w:szCs w:val="24"/>
          <w:lang w:val="zh-CN"/>
          <w14:ligatures w14:val="none"/>
        </w:rPr>
        <w:t>委员会论证，得出如下职业岗位、典型工作任务及职业能力分析表：</w:t>
      </w:r>
    </w:p>
    <w:p w14:paraId="2266CF8B">
      <w:pPr>
        <w:spacing w:line="560" w:lineRule="exact"/>
        <w:jc w:val="center"/>
        <w:rPr>
          <w:rFonts w:hint="eastAsia" w:ascii="宋体" w:hAnsi="宋体" w:cs="宋体"/>
          <w:b/>
          <w:bCs/>
          <w:color w:val="auto"/>
          <w:sz w:val="24"/>
          <w:szCs w:val="24"/>
          <w14:ligatures w14:val="none"/>
        </w:rPr>
      </w:pPr>
      <w:r>
        <w:rPr>
          <w:rFonts w:hint="eastAsia" w:ascii="宋体" w:hAnsi="宋体" w:cs="宋体"/>
          <w:b/>
          <w:bCs/>
          <w:color w:val="auto"/>
          <w:sz w:val="24"/>
          <w:szCs w:val="24"/>
          <w14:ligatures w14:val="none"/>
        </w:rPr>
        <w:t>表2 职业岗位、典型工作任务及职业能力分析</w:t>
      </w:r>
    </w:p>
    <w:tbl>
      <w:tblPr>
        <w:tblStyle w:val="25"/>
        <w:tblW w:w="5000" w:type="pct"/>
        <w:jc w:val="center"/>
        <w:tblBorders>
          <w:top w:val="none" w:color="auto" w:sz="0" w:space="0"/>
          <w:left w:val="single" w:color="auto" w:sz="4" w:space="0"/>
          <w:bottom w:val="none" w:color="auto" w:sz="0"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3176"/>
        <w:gridCol w:w="5244"/>
      </w:tblGrid>
      <w:tr w14:paraId="4162DA11">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top w:val="single" w:color="auto" w:sz="4" w:space="0"/>
              <w:left w:val="nil"/>
            </w:tcBorders>
            <w:tcMar>
              <w:top w:w="0" w:type="dxa"/>
              <w:left w:w="57" w:type="dxa"/>
              <w:bottom w:w="0" w:type="dxa"/>
              <w:right w:w="57" w:type="dxa"/>
            </w:tcMar>
            <w:vAlign w:val="center"/>
          </w:tcPr>
          <w:p w14:paraId="07EF676E">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所属专业大类（代码）</w:t>
            </w:r>
          </w:p>
        </w:tc>
        <w:tc>
          <w:tcPr>
            <w:tcW w:w="5244" w:type="dxa"/>
            <w:tcBorders>
              <w:top w:val="single" w:color="auto" w:sz="4" w:space="0"/>
              <w:right w:val="nil"/>
            </w:tcBorders>
            <w:tcMar>
              <w:top w:w="0" w:type="dxa"/>
              <w:left w:w="57" w:type="dxa"/>
              <w:bottom w:w="0" w:type="dxa"/>
              <w:right w:w="57" w:type="dxa"/>
            </w:tcMar>
            <w:vAlign w:val="center"/>
          </w:tcPr>
          <w:p w14:paraId="2E9D0B38">
            <w:pPr>
              <w:keepNext w:val="0"/>
              <w:keepLines w:val="0"/>
              <w:suppressLineNumbers w:val="0"/>
              <w:spacing w:before="0" w:beforeAutospacing="0" w:after="0" w:afterAutospacing="0"/>
              <w:ind w:left="0" w:right="0"/>
              <w:rPr>
                <w:rFonts w:hint="default" w:ascii="宋体" w:hAnsi="宋体" w:cs="宋体"/>
                <w:color w:val="auto"/>
                <w:sz w:val="18"/>
                <w:szCs w:val="18"/>
                <w14:ligatures w14:val="none"/>
              </w:rPr>
            </w:pPr>
            <w:r>
              <w:rPr>
                <w:rFonts w:hint="default"/>
                <w:color w:val="0C0C0C"/>
                <w:spacing w:val="3"/>
                <w:sz w:val="18"/>
                <w:szCs w:val="18"/>
              </w:rPr>
              <w:t>旅游大类（</w:t>
            </w:r>
            <w:r>
              <w:rPr>
                <w:rFonts w:hint="default" w:ascii="Times New Roman" w:hAnsi="Times New Roman" w:eastAsia="Times New Roman" w:cs="Times New Roman"/>
                <w:color w:val="0C0C0C"/>
                <w:spacing w:val="3"/>
                <w:sz w:val="18"/>
                <w:szCs w:val="18"/>
              </w:rPr>
              <w:t>54</w:t>
            </w:r>
            <w:r>
              <w:rPr>
                <w:rFonts w:hint="default"/>
                <w:color w:val="0C0C0C"/>
                <w:spacing w:val="3"/>
                <w:sz w:val="18"/>
                <w:szCs w:val="18"/>
              </w:rPr>
              <w:t>）</w:t>
            </w:r>
          </w:p>
        </w:tc>
      </w:tr>
      <w:tr w14:paraId="68E89FCB">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116A0B78">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所属专业类（代码）</w:t>
            </w:r>
          </w:p>
        </w:tc>
        <w:tc>
          <w:tcPr>
            <w:tcW w:w="5244" w:type="dxa"/>
            <w:tcBorders>
              <w:right w:val="nil"/>
            </w:tcBorders>
            <w:tcMar>
              <w:top w:w="0" w:type="dxa"/>
              <w:left w:w="57" w:type="dxa"/>
              <w:bottom w:w="0" w:type="dxa"/>
              <w:right w:w="57" w:type="dxa"/>
            </w:tcMar>
            <w:vAlign w:val="center"/>
          </w:tcPr>
          <w:p w14:paraId="4ACF17EB">
            <w:pPr>
              <w:keepNext w:val="0"/>
              <w:keepLines w:val="0"/>
              <w:suppressLineNumbers w:val="0"/>
              <w:spacing w:before="0" w:beforeAutospacing="0" w:after="0" w:afterAutospacing="0"/>
              <w:ind w:left="0" w:right="0"/>
              <w:rPr>
                <w:rFonts w:hint="default" w:ascii="宋体" w:hAnsi="宋体" w:cs="宋体"/>
                <w:color w:val="auto"/>
                <w:sz w:val="18"/>
                <w:szCs w:val="18"/>
                <w14:ligatures w14:val="none"/>
              </w:rPr>
            </w:pPr>
            <w:r>
              <w:rPr>
                <w:rFonts w:hint="default"/>
                <w:color w:val="0C0C0C"/>
                <w:spacing w:val="3"/>
                <w:sz w:val="18"/>
                <w:szCs w:val="18"/>
              </w:rPr>
              <w:t>旅游类（</w:t>
            </w:r>
            <w:r>
              <w:rPr>
                <w:rFonts w:hint="default" w:ascii="Times New Roman" w:hAnsi="Times New Roman" w:eastAsia="Times New Roman" w:cs="Times New Roman"/>
                <w:color w:val="0C0C0C"/>
                <w:spacing w:val="3"/>
                <w:sz w:val="18"/>
                <w:szCs w:val="18"/>
              </w:rPr>
              <w:t>5401</w:t>
            </w:r>
            <w:r>
              <w:rPr>
                <w:rFonts w:hint="default"/>
                <w:color w:val="0C0C0C"/>
                <w:spacing w:val="3"/>
                <w:sz w:val="18"/>
                <w:szCs w:val="18"/>
              </w:rPr>
              <w:t>）</w:t>
            </w:r>
          </w:p>
        </w:tc>
      </w:tr>
      <w:tr w14:paraId="3F845568">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57FEC3A4">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对应行业（代码）</w:t>
            </w:r>
          </w:p>
        </w:tc>
        <w:tc>
          <w:tcPr>
            <w:tcW w:w="5244" w:type="dxa"/>
            <w:tcBorders>
              <w:right w:val="nil"/>
            </w:tcBorders>
            <w:tcMar>
              <w:top w:w="0" w:type="dxa"/>
              <w:left w:w="57" w:type="dxa"/>
              <w:bottom w:w="0" w:type="dxa"/>
              <w:right w:w="57" w:type="dxa"/>
            </w:tcMar>
            <w:vAlign w:val="center"/>
          </w:tcPr>
          <w:p w14:paraId="18F4D86B">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default"/>
                <w:color w:val="0C0C0C"/>
                <w:spacing w:val="4"/>
                <w:sz w:val="18"/>
                <w:szCs w:val="18"/>
              </w:rPr>
              <w:t>技能培训、教育辅助及其他教育（</w:t>
            </w:r>
            <w:r>
              <w:rPr>
                <w:rFonts w:hint="default" w:ascii="Times New Roman" w:hAnsi="Times New Roman" w:eastAsia="Times New Roman" w:cs="Times New Roman"/>
                <w:color w:val="0C0C0C"/>
                <w:spacing w:val="4"/>
                <w:sz w:val="18"/>
                <w:szCs w:val="18"/>
              </w:rPr>
              <w:t>839</w:t>
            </w:r>
            <w:r>
              <w:rPr>
                <w:rFonts w:hint="default"/>
                <w:color w:val="0C0C0C"/>
                <w:spacing w:val="4"/>
                <w:sz w:val="18"/>
                <w:szCs w:val="18"/>
              </w:rPr>
              <w:t>）、旅行社及相关服务（</w:t>
            </w:r>
            <w:r>
              <w:rPr>
                <w:rFonts w:hint="default" w:ascii="Times New Roman" w:hAnsi="Times New Roman" w:eastAsia="Times New Roman" w:cs="Times New Roman"/>
                <w:color w:val="0C0C0C"/>
                <w:spacing w:val="4"/>
                <w:sz w:val="18"/>
                <w:szCs w:val="18"/>
              </w:rPr>
              <w:t>7291</w:t>
            </w:r>
            <w:r>
              <w:rPr>
                <w:rFonts w:hint="default"/>
                <w:color w:val="0C0C0C"/>
                <w:spacing w:val="4"/>
                <w:sz w:val="18"/>
                <w:szCs w:val="18"/>
              </w:rPr>
              <w:t>）、</w:t>
            </w:r>
            <w:r>
              <w:rPr>
                <w:rFonts w:hint="default"/>
                <w:color w:val="0C0C0C"/>
                <w:spacing w:val="15"/>
                <w:sz w:val="18"/>
                <w:szCs w:val="18"/>
              </w:rPr>
              <w:t xml:space="preserve"> </w:t>
            </w:r>
            <w:r>
              <w:rPr>
                <w:rFonts w:hint="default"/>
                <w:color w:val="0C0C0C"/>
                <w:spacing w:val="-9"/>
                <w:sz w:val="18"/>
                <w:szCs w:val="18"/>
              </w:rPr>
              <w:t>游览景区管理（</w:t>
            </w:r>
            <w:r>
              <w:rPr>
                <w:rFonts w:hint="default" w:ascii="Times New Roman" w:hAnsi="Times New Roman" w:eastAsia="Times New Roman" w:cs="Times New Roman"/>
                <w:color w:val="0C0C0C"/>
                <w:spacing w:val="-9"/>
                <w:sz w:val="18"/>
                <w:szCs w:val="18"/>
              </w:rPr>
              <w:t>786</w:t>
            </w:r>
            <w:r>
              <w:rPr>
                <w:rFonts w:hint="default"/>
                <w:color w:val="0C0C0C"/>
                <w:spacing w:val="-9"/>
                <w:sz w:val="18"/>
                <w:szCs w:val="18"/>
              </w:rPr>
              <w:t>）、文物及非物质文化遗产保护（</w:t>
            </w:r>
            <w:r>
              <w:rPr>
                <w:rFonts w:hint="default" w:ascii="Times New Roman" w:hAnsi="Times New Roman" w:eastAsia="Times New Roman" w:cs="Times New Roman"/>
                <w:color w:val="0C0C0C"/>
                <w:spacing w:val="-9"/>
                <w:sz w:val="18"/>
                <w:szCs w:val="18"/>
              </w:rPr>
              <w:t>8840</w:t>
            </w:r>
            <w:r>
              <w:rPr>
                <w:rFonts w:hint="default"/>
                <w:color w:val="0C0C0C"/>
                <w:spacing w:val="-9"/>
                <w:sz w:val="18"/>
                <w:szCs w:val="18"/>
              </w:rPr>
              <w:t>）、博物馆（</w:t>
            </w:r>
            <w:r>
              <w:rPr>
                <w:rFonts w:hint="default" w:ascii="Times New Roman" w:hAnsi="Times New Roman" w:eastAsia="Times New Roman" w:cs="Times New Roman"/>
                <w:color w:val="0C0C0C"/>
                <w:spacing w:val="-9"/>
                <w:sz w:val="18"/>
                <w:szCs w:val="18"/>
              </w:rPr>
              <w:t>8850</w:t>
            </w:r>
            <w:r>
              <w:rPr>
                <w:rFonts w:hint="default"/>
                <w:color w:val="0C0C0C"/>
                <w:spacing w:val="-9"/>
                <w:sz w:val="18"/>
                <w:szCs w:val="18"/>
              </w:rPr>
              <w:t>）</w:t>
            </w:r>
          </w:p>
        </w:tc>
      </w:tr>
      <w:tr w14:paraId="4BBFFA9A">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5DEE7652">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主要职业类别（代码）</w:t>
            </w:r>
          </w:p>
        </w:tc>
        <w:tc>
          <w:tcPr>
            <w:tcW w:w="5244" w:type="dxa"/>
            <w:tcBorders>
              <w:right w:val="nil"/>
            </w:tcBorders>
            <w:tcMar>
              <w:top w:w="0" w:type="dxa"/>
              <w:left w:w="57" w:type="dxa"/>
              <w:bottom w:w="0" w:type="dxa"/>
              <w:right w:w="57" w:type="dxa"/>
            </w:tcMar>
            <w:vAlign w:val="center"/>
          </w:tcPr>
          <w:p w14:paraId="00DE4538">
            <w:pPr>
              <w:keepNext w:val="0"/>
              <w:keepLines w:val="0"/>
              <w:suppressLineNumbers w:val="0"/>
              <w:spacing w:before="0" w:beforeAutospacing="0" w:after="0" w:afterAutospacing="0"/>
              <w:ind w:left="0" w:right="0"/>
              <w:rPr>
                <w:rFonts w:hint="default"/>
                <w:color w:val="0C0C0C"/>
                <w:spacing w:val="4"/>
                <w:sz w:val="18"/>
                <w:szCs w:val="18"/>
              </w:rPr>
            </w:pPr>
            <w:r>
              <w:rPr>
                <w:rFonts w:hint="default"/>
                <w:color w:val="0C0C0C"/>
                <w:spacing w:val="4"/>
                <w:sz w:val="18"/>
                <w:szCs w:val="18"/>
              </w:rPr>
              <w:t>研学旅行指导师（4-13-04-04）</w:t>
            </w:r>
          </w:p>
          <w:p w14:paraId="6344D83C">
            <w:pPr>
              <w:keepNext w:val="0"/>
              <w:keepLines w:val="0"/>
              <w:suppressLineNumbers w:val="0"/>
              <w:spacing w:before="0" w:beforeAutospacing="0" w:after="0" w:afterAutospacing="0"/>
              <w:ind w:left="0" w:right="0"/>
              <w:rPr>
                <w:rFonts w:hint="default"/>
                <w:color w:val="0C0C0C"/>
                <w:spacing w:val="4"/>
                <w:sz w:val="18"/>
                <w:szCs w:val="18"/>
              </w:rPr>
            </w:pPr>
            <w:r>
              <w:rPr>
                <w:rFonts w:hint="default"/>
                <w:color w:val="0C0C0C"/>
                <w:spacing w:val="4"/>
                <w:sz w:val="18"/>
                <w:szCs w:val="18"/>
              </w:rPr>
              <w:t>讲解员（4-13-01-03）、导游(4-07-04-01)</w:t>
            </w:r>
          </w:p>
          <w:p w14:paraId="7D94D2DF">
            <w:pPr>
              <w:keepNext w:val="0"/>
              <w:keepLines w:val="0"/>
              <w:suppressLineNumbers w:val="0"/>
              <w:spacing w:before="0" w:beforeAutospacing="0" w:after="0" w:afterAutospacing="0"/>
              <w:ind w:left="0" w:right="0"/>
              <w:rPr>
                <w:rFonts w:hint="default"/>
                <w:color w:val="0C0C0C"/>
                <w:spacing w:val="4"/>
                <w:sz w:val="18"/>
                <w:szCs w:val="18"/>
              </w:rPr>
            </w:pPr>
            <w:r>
              <w:rPr>
                <w:rFonts w:hint="default"/>
                <w:color w:val="0C0C0C"/>
                <w:spacing w:val="4"/>
                <w:sz w:val="18"/>
                <w:szCs w:val="18"/>
              </w:rPr>
              <w:t>旅游团队领队（4-07-04-02）</w:t>
            </w:r>
          </w:p>
          <w:p w14:paraId="2B9339A5">
            <w:pPr>
              <w:keepNext w:val="0"/>
              <w:keepLines w:val="0"/>
              <w:suppressLineNumbers w:val="0"/>
              <w:spacing w:before="0" w:beforeAutospacing="0" w:after="0" w:afterAutospacing="0"/>
              <w:ind w:left="0" w:right="0"/>
              <w:rPr>
                <w:rFonts w:hint="default"/>
                <w:color w:val="0C0C0C"/>
                <w:spacing w:val="4"/>
                <w:sz w:val="18"/>
                <w:szCs w:val="18"/>
              </w:rPr>
            </w:pPr>
            <w:r>
              <w:rPr>
                <w:rFonts w:hint="default"/>
                <w:color w:val="0C0C0C"/>
                <w:spacing w:val="4"/>
                <w:sz w:val="18"/>
                <w:szCs w:val="18"/>
              </w:rPr>
              <w:t>安全员（6-31-06-00）</w:t>
            </w:r>
          </w:p>
          <w:p w14:paraId="5E04F75A">
            <w:pPr>
              <w:keepNext w:val="0"/>
              <w:keepLines w:val="0"/>
              <w:suppressLineNumbers w:val="0"/>
              <w:spacing w:before="0" w:beforeAutospacing="0" w:after="0" w:afterAutospacing="0"/>
              <w:ind w:left="0" w:right="0"/>
              <w:rPr>
                <w:rFonts w:hint="default"/>
                <w:color w:val="0C0C0C"/>
                <w:spacing w:val="4"/>
                <w:sz w:val="18"/>
                <w:szCs w:val="18"/>
              </w:rPr>
            </w:pPr>
            <w:r>
              <w:rPr>
                <w:rFonts w:hint="default"/>
                <w:color w:val="0C0C0C"/>
                <w:spacing w:val="4"/>
                <w:sz w:val="18"/>
                <w:szCs w:val="18"/>
              </w:rPr>
              <w:t>旅行社计调（4-07-04-03）</w:t>
            </w:r>
          </w:p>
          <w:p w14:paraId="1D0339DD">
            <w:pPr>
              <w:keepNext w:val="0"/>
              <w:keepLines w:val="0"/>
              <w:suppressLineNumbers w:val="0"/>
              <w:spacing w:before="0" w:beforeAutospacing="0" w:after="0" w:afterAutospacing="0"/>
              <w:ind w:left="0" w:right="0"/>
              <w:rPr>
                <w:rFonts w:hint="default"/>
                <w:color w:val="0C0C0C"/>
                <w:spacing w:val="4"/>
                <w:sz w:val="18"/>
                <w:szCs w:val="18"/>
              </w:rPr>
            </w:pPr>
            <w:r>
              <w:rPr>
                <w:rFonts w:hint="default"/>
                <w:color w:val="0C0C0C"/>
                <w:spacing w:val="4"/>
                <w:sz w:val="18"/>
                <w:szCs w:val="18"/>
              </w:rPr>
              <w:t>市场营销专业人员（2-06-07-02）</w:t>
            </w:r>
          </w:p>
          <w:p w14:paraId="580576A3">
            <w:pPr>
              <w:keepNext w:val="0"/>
              <w:keepLines w:val="0"/>
              <w:suppressLineNumbers w:val="0"/>
              <w:spacing w:before="0" w:beforeAutospacing="0" w:after="0" w:afterAutospacing="0"/>
              <w:ind w:left="0" w:right="0"/>
              <w:rPr>
                <w:rFonts w:hint="default"/>
                <w:color w:val="0C0C0C"/>
                <w:spacing w:val="4"/>
                <w:sz w:val="18"/>
                <w:szCs w:val="18"/>
              </w:rPr>
            </w:pPr>
            <w:r>
              <w:rPr>
                <w:rFonts w:hint="default"/>
                <w:color w:val="0C0C0C"/>
                <w:spacing w:val="4"/>
                <w:sz w:val="18"/>
                <w:szCs w:val="18"/>
              </w:rPr>
              <w:t>其他教学人员（2-08-99）</w:t>
            </w:r>
          </w:p>
          <w:p w14:paraId="48219867">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default"/>
                <w:color w:val="0C0C0C"/>
                <w:spacing w:val="4"/>
                <w:sz w:val="18"/>
                <w:szCs w:val="18"/>
              </w:rPr>
              <w:t>职业培训师（4-07-03-05）</w:t>
            </w:r>
          </w:p>
        </w:tc>
      </w:tr>
      <w:tr w14:paraId="3E8D9295">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589B8EAA">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主要岗位（群）或技术领域</w:t>
            </w:r>
          </w:p>
        </w:tc>
        <w:tc>
          <w:tcPr>
            <w:tcW w:w="5244" w:type="dxa"/>
            <w:tcBorders>
              <w:right w:val="nil"/>
            </w:tcBorders>
            <w:tcMar>
              <w:top w:w="0" w:type="dxa"/>
              <w:left w:w="57" w:type="dxa"/>
              <w:bottom w:w="0" w:type="dxa"/>
              <w:right w:w="57" w:type="dxa"/>
            </w:tcMar>
            <w:vAlign w:val="center"/>
          </w:tcPr>
          <w:p w14:paraId="2B050C1D">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cs="宋体"/>
                <w:color w:val="auto"/>
                <w:sz w:val="18"/>
                <w:szCs w:val="18"/>
                <w:lang w:val="en-US" w:eastAsia="zh-CN"/>
                <w14:ligatures w14:val="none"/>
              </w:rPr>
              <w:t>研学旅行指导师、导游员、研学旅行计调、市场营销、研学旅行基地运营、研学旅行课程设计培训师</w:t>
            </w:r>
          </w:p>
        </w:tc>
      </w:tr>
      <w:tr w14:paraId="155FD643">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18B43D72">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职业类证书</w:t>
            </w:r>
          </w:p>
        </w:tc>
        <w:tc>
          <w:tcPr>
            <w:tcW w:w="5244" w:type="dxa"/>
            <w:tcBorders>
              <w:right w:val="nil"/>
            </w:tcBorders>
            <w:tcMar>
              <w:top w:w="0" w:type="dxa"/>
              <w:left w:w="57" w:type="dxa"/>
              <w:bottom w:w="0" w:type="dxa"/>
              <w:right w:w="57" w:type="dxa"/>
            </w:tcMar>
            <w:vAlign w:val="center"/>
          </w:tcPr>
          <w:p w14:paraId="3217DDDF">
            <w:pPr>
              <w:keepNext w:val="0"/>
              <w:keepLines w:val="0"/>
              <w:suppressLineNumbers w:val="0"/>
              <w:spacing w:before="0" w:beforeAutospacing="0" w:after="0" w:afterAutospacing="0"/>
              <w:ind w:left="0" w:right="0"/>
              <w:rPr>
                <w:rFonts w:hint="default" w:ascii="宋体" w:hAnsi="宋体" w:cs="宋体"/>
                <w:color w:val="auto"/>
                <w:sz w:val="18"/>
                <w:szCs w:val="18"/>
                <w14:ligatures w14:val="none"/>
              </w:rPr>
            </w:pPr>
            <w:r>
              <w:rPr>
                <w:rFonts w:hint="default"/>
                <w:color w:val="0C0C0C"/>
                <w:spacing w:val="5"/>
                <w:sz w:val="18"/>
                <w:szCs w:val="18"/>
              </w:rPr>
              <w:t>导游资格、研学旅行课程设计与实施、研学旅行策划</w:t>
            </w:r>
            <w:r>
              <w:rPr>
                <w:rFonts w:hint="default"/>
                <w:color w:val="0C0C0C"/>
                <w:spacing w:val="4"/>
                <w:sz w:val="18"/>
                <w:szCs w:val="18"/>
              </w:rPr>
              <w:t>与管理</w:t>
            </w:r>
            <w:r>
              <w:rPr>
                <w:rFonts w:hint="default"/>
                <w:color w:val="0C0C0C"/>
                <w:spacing w:val="-65"/>
                <w:sz w:val="18"/>
                <w:szCs w:val="18"/>
              </w:rPr>
              <w:t xml:space="preserve"> </w:t>
            </w:r>
          </w:p>
        </w:tc>
      </w:tr>
      <w:tr w14:paraId="71B9E808">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bottom w:val="single" w:color="auto" w:sz="4" w:space="0"/>
            </w:tcBorders>
            <w:tcMar>
              <w:top w:w="0" w:type="dxa"/>
              <w:left w:w="57" w:type="dxa"/>
              <w:bottom w:w="0" w:type="dxa"/>
              <w:right w:w="57" w:type="dxa"/>
            </w:tcMar>
            <w:vAlign w:val="center"/>
          </w:tcPr>
          <w:p w14:paraId="73686A3D">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主要对接大赛</w:t>
            </w:r>
          </w:p>
        </w:tc>
        <w:tc>
          <w:tcPr>
            <w:tcW w:w="5244" w:type="dxa"/>
            <w:tcBorders>
              <w:bottom w:val="single" w:color="auto" w:sz="4" w:space="0"/>
              <w:right w:val="nil"/>
            </w:tcBorders>
            <w:tcMar>
              <w:top w:w="0" w:type="dxa"/>
              <w:left w:w="57" w:type="dxa"/>
              <w:bottom w:w="0" w:type="dxa"/>
              <w:right w:w="57" w:type="dxa"/>
            </w:tcMar>
            <w:vAlign w:val="center"/>
          </w:tcPr>
          <w:p w14:paraId="4AF35BB6">
            <w:pPr>
              <w:keepNext w:val="0"/>
              <w:keepLines w:val="0"/>
              <w:suppressLineNumbers w:val="0"/>
              <w:spacing w:before="0" w:beforeAutospacing="0" w:after="0" w:afterAutospacing="0"/>
              <w:ind w:left="0" w:right="0"/>
              <w:rPr>
                <w:rFonts w:hint="default" w:ascii="宋体" w:hAnsi="宋体" w:eastAsia="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研学旅行、国际研学课程设计与实施、导游服务</w:t>
            </w:r>
          </w:p>
        </w:tc>
      </w:tr>
    </w:tbl>
    <w:p w14:paraId="007F5AEF">
      <w:pPr>
        <w:spacing w:line="440" w:lineRule="exact"/>
        <w:ind w:firstLine="240" w:firstLineChars="100"/>
        <w:outlineLvl w:val="0"/>
        <w:rPr>
          <w:rFonts w:ascii="黑体" w:hAnsi="黑体" w:eastAsia="黑体"/>
          <w:color w:val="auto"/>
          <w:sz w:val="24"/>
          <w:szCs w:val="24"/>
          <w14:ligatures w14:val="none"/>
        </w:rPr>
      </w:pPr>
      <w:bookmarkStart w:id="18" w:name="_Toc187660910"/>
      <w:r>
        <w:rPr>
          <w:rFonts w:hint="eastAsia" w:ascii="黑体" w:hAnsi="黑体" w:eastAsia="黑体"/>
          <w:color w:val="auto"/>
          <w:sz w:val="24"/>
          <w:szCs w:val="24"/>
          <w14:ligatures w14:val="none"/>
        </w:rPr>
        <w:t>五、培养目标及培养规格</w:t>
      </w:r>
      <w:bookmarkEnd w:id="16"/>
      <w:bookmarkEnd w:id="17"/>
      <w:bookmarkEnd w:id="18"/>
    </w:p>
    <w:p w14:paraId="3CA671D5">
      <w:pPr>
        <w:autoSpaceDE w:val="0"/>
        <w:autoSpaceDN w:val="0"/>
        <w:adjustRightInd w:val="0"/>
        <w:spacing w:line="440" w:lineRule="exact"/>
        <w:ind w:firstLine="480" w:firstLineChars="200"/>
        <w:outlineLvl w:val="1"/>
        <w:rPr>
          <w:rFonts w:hint="eastAsia" w:ascii="楷体" w:hAnsi="楷体" w:eastAsia="楷体"/>
          <w:color w:val="auto"/>
          <w:kern w:val="0"/>
          <w:sz w:val="24"/>
          <w:szCs w:val="24"/>
          <w14:ligatures w14:val="none"/>
        </w:rPr>
      </w:pPr>
      <w:bookmarkStart w:id="19" w:name="_Toc187660911"/>
      <w:r>
        <w:rPr>
          <w:rFonts w:hint="eastAsia" w:ascii="楷体" w:hAnsi="楷体" w:eastAsia="楷体"/>
          <w:color w:val="auto"/>
          <w:kern w:val="0"/>
          <w:sz w:val="24"/>
          <w:szCs w:val="24"/>
          <w14:ligatures w14:val="none"/>
        </w:rPr>
        <w:t>（一）培养目标</w:t>
      </w:r>
      <w:bookmarkEnd w:id="19"/>
    </w:p>
    <w:p w14:paraId="3DF76520">
      <w:pPr>
        <w:spacing w:line="440" w:lineRule="exact"/>
        <w:ind w:firstLine="480" w:firstLineChars="200"/>
        <w:rPr>
          <w:rFonts w:hint="eastAsia" w:hAnsi="宋体"/>
          <w:color w:val="auto"/>
          <w:kern w:val="0"/>
          <w:sz w:val="24"/>
          <w:szCs w:val="24"/>
          <w:lang w:val="zh-CN"/>
          <w14:ligatures w14:val="none"/>
        </w:rPr>
      </w:pPr>
      <w:bookmarkStart w:id="20" w:name="_Toc187660912"/>
      <w:r>
        <w:rPr>
          <w:rFonts w:hint="eastAsia" w:hAnsi="宋体"/>
          <w:color w:val="auto"/>
          <w:kern w:val="0"/>
          <w:sz w:val="24"/>
          <w:szCs w:val="24"/>
          <w:lang w:val="zh-CN"/>
          <w14:ligatures w14:val="none"/>
        </w:rPr>
        <w:t>本专业培养能够践行社会主义核心价值观，传承与创新技能文明，德智体美劳全面发展，具有</w:t>
      </w:r>
      <w:r>
        <w:rPr>
          <w:rFonts w:hint="eastAsia" w:hAnsi="宋体"/>
          <w:color w:val="auto"/>
          <w:kern w:val="0"/>
          <w:sz w:val="24"/>
          <w:szCs w:val="24"/>
          <w:lang w:val="en-US" w:eastAsia="zh-CN"/>
          <w14:ligatures w14:val="none"/>
        </w:rPr>
        <w:t>一定</w:t>
      </w:r>
      <w:r>
        <w:rPr>
          <w:rFonts w:hint="eastAsia" w:hAnsi="宋体"/>
          <w:color w:val="auto"/>
          <w:kern w:val="0"/>
          <w:sz w:val="24"/>
          <w:szCs w:val="24"/>
          <w:lang w:val="zh-CN"/>
          <w14:ligatures w14:val="none"/>
        </w:rPr>
        <w:t>的科学文化水平，良好的人文素养</w:t>
      </w:r>
      <w:r>
        <w:rPr>
          <w:rFonts w:hint="eastAsia" w:ascii="Times New Roman" w:hAnsi="宋体" w:eastAsia="宋体" w:cs="Times New Roman"/>
          <w:color w:val="auto"/>
          <w:kern w:val="0"/>
          <w:sz w:val="24"/>
          <w:szCs w:val="24"/>
          <w:lang w:val="zh-CN"/>
          <w14:ligatures w14:val="none"/>
        </w:rPr>
        <w:t>、</w:t>
      </w:r>
      <w:r>
        <w:rPr>
          <w:spacing w:val="10"/>
        </w:rPr>
        <w:t>爱岗敬业的职业精</w:t>
      </w:r>
      <w:r>
        <w:rPr>
          <w:rFonts w:hint="eastAsia" w:hAnsi="宋体"/>
          <w:color w:val="auto"/>
          <w:kern w:val="0"/>
          <w:sz w:val="24"/>
          <w:szCs w:val="24"/>
          <w:lang w:val="zh-CN"/>
          <w14:ligatures w14:val="none"/>
        </w:rPr>
        <w:t>神和精益求精的工匠精神，具有一定的创新能力</w:t>
      </w:r>
      <w:r>
        <w:rPr>
          <w:rFonts w:hint="eastAsia" w:hAnsi="宋体"/>
          <w:color w:val="auto"/>
          <w:kern w:val="0"/>
          <w:sz w:val="24"/>
          <w:szCs w:val="24"/>
          <w:lang w:val="en-US" w:eastAsia="zh-CN"/>
          <w14:ligatures w14:val="none"/>
        </w:rPr>
        <w:t>和</w:t>
      </w:r>
      <w:r>
        <w:rPr>
          <w:rFonts w:hint="eastAsia" w:hAnsi="宋体"/>
          <w:color w:val="auto"/>
          <w:kern w:val="0"/>
          <w:sz w:val="24"/>
          <w:szCs w:val="24"/>
          <w:lang w:val="zh-CN"/>
          <w14:ligatures w14:val="none"/>
        </w:rPr>
        <w:t>国际视野，较强的就业创业能力和可持续发展能力，掌握</w:t>
      </w:r>
      <w:r>
        <w:rPr>
          <w:rFonts w:hint="eastAsia" w:hAnsi="宋体"/>
          <w:color w:val="auto"/>
          <w:kern w:val="0"/>
          <w:sz w:val="24"/>
          <w:szCs w:val="24"/>
          <w:lang w:val="en-US" w:eastAsia="zh-CN"/>
          <w14:ligatures w14:val="none"/>
        </w:rPr>
        <w:t>本专业</w:t>
      </w:r>
      <w:r>
        <w:rPr>
          <w:rFonts w:hint="eastAsia" w:hAnsi="宋体"/>
          <w:color w:val="auto"/>
          <w:kern w:val="0"/>
          <w:sz w:val="24"/>
          <w:szCs w:val="24"/>
          <w:lang w:val="zh-CN"/>
          <w14:ligatures w14:val="none"/>
        </w:rPr>
        <w:t>的基础理论知识和技术技能，具备职业综合素质和行动能力，面向技能培训、教育辅助及 其他教育、旅行社及相关服务等行业等行业的的研学旅行指导师、讲解员、导游、安全员、研学 旅行基地运营与管理人员等职业，能够从事研学旅行管理与服务等工作的高素质技术技能人才。</w:t>
      </w:r>
    </w:p>
    <w:p w14:paraId="224F8A16">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r>
        <w:rPr>
          <w:rFonts w:hint="eastAsia" w:ascii="楷体" w:hAnsi="楷体" w:eastAsia="楷体"/>
          <w:color w:val="auto"/>
          <w:kern w:val="0"/>
          <w:sz w:val="24"/>
          <w:szCs w:val="24"/>
          <w14:ligatures w14:val="none"/>
        </w:rPr>
        <w:t>（二）培养规格</w:t>
      </w:r>
      <w:bookmarkEnd w:id="20"/>
    </w:p>
    <w:p w14:paraId="179BB710">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本专业学生应在系统学习本专业知识并完成有关实习实训基础上，全面提升知识、能力、素质，掌握并实际运用岗位（群）需要的专业核心技术技能，实现德智体美劳全面发展，总体上须达到以下要求：</w:t>
      </w:r>
      <w:r>
        <w:rPr>
          <w:rFonts w:hAnsi="宋体"/>
          <w:color w:val="auto"/>
          <w:sz w:val="24"/>
          <w:szCs w:val="24"/>
          <w:lang w:val="zh-CN"/>
          <w14:ligatures w14:val="none"/>
        </w:rPr>
        <w:t xml:space="preserve"> </w:t>
      </w:r>
    </w:p>
    <w:p w14:paraId="750AA23A">
      <w:pPr>
        <w:spacing w:line="440" w:lineRule="exact"/>
        <w:ind w:firstLine="482" w:firstLineChars="200"/>
        <w:rPr>
          <w:rFonts w:hint="eastAsia"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1.素质：</w:t>
      </w:r>
    </w:p>
    <w:p w14:paraId="1178436C">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（1）坚定拥护中国共产党领导和中国特色社会主义制度，以习近平新时代中国特色社会主义思想为指导，践行社会主义核心价值观，具有坚定的理想信念、深厚的爱国情感和中华民族自豪感；</w:t>
      </w:r>
    </w:p>
    <w:p w14:paraId="215D6519">
      <w:pPr>
        <w:spacing w:line="440" w:lineRule="exact"/>
        <w:ind w:firstLine="480" w:firstLineChars="200"/>
        <w:rPr>
          <w:rFonts w:hint="eastAsia" w:hAnsi="宋体"/>
          <w:color w:val="auto"/>
          <w:sz w:val="24"/>
          <w:szCs w:val="24"/>
          <w:lang w:val="zh-CN" w:eastAsia="zh-CN"/>
          <w14:ligatures w14:val="none"/>
        </w:rPr>
      </w:pPr>
      <w:r>
        <w:rPr>
          <w:rFonts w:hint="eastAsia" w:hAnsi="宋体"/>
          <w:color w:val="auto"/>
          <w:sz w:val="24"/>
          <w:szCs w:val="24"/>
          <w:lang w:val="zh-CN"/>
          <w14:ligatures w14:val="none"/>
        </w:rPr>
        <w:t>（</w:t>
      </w:r>
      <w:r>
        <w:rPr>
          <w:rFonts w:hint="eastAsia" w:hAnsi="宋体"/>
          <w:color w:val="auto"/>
          <w:sz w:val="24"/>
          <w:szCs w:val="24"/>
          <w:lang w:val="en-US" w:eastAsia="zh-CN"/>
          <w14:ligatures w14:val="none"/>
        </w:rPr>
        <w:t>2</w:t>
      </w:r>
      <w:r>
        <w:rPr>
          <w:rFonts w:hint="eastAsia" w:hAnsi="宋体"/>
          <w:color w:val="auto"/>
          <w:sz w:val="24"/>
          <w:szCs w:val="24"/>
          <w:lang w:val="zh-CN"/>
          <w14:ligatures w14:val="none"/>
        </w:rPr>
        <w:t>）树立正确的劳动观，尊重劳动，热爱劳动，具备与本专业职业发展相适应的劳动素养， 弘扬劳模精神、劳动精神、工匠精神，弘扬劳动光荣、技能宝贵、创造伟大的时代风尚</w:t>
      </w:r>
      <w:r>
        <w:rPr>
          <w:rFonts w:hint="eastAsia" w:hAnsi="宋体"/>
          <w:color w:val="auto"/>
          <w:sz w:val="24"/>
          <w:szCs w:val="24"/>
          <w:lang w:val="zh-CN" w:eastAsia="zh-CN"/>
          <w14:ligatures w14:val="none"/>
        </w:rPr>
        <w:t>；</w:t>
      </w:r>
    </w:p>
    <w:p w14:paraId="5D27BEC9">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w:t>
      </w:r>
      <w:r>
        <w:rPr>
          <w:rFonts w:hint="eastAsia" w:hAnsi="宋体"/>
          <w:color w:val="auto"/>
          <w:sz w:val="24"/>
          <w:szCs w:val="24"/>
          <w:lang w:val="en-US" w:eastAsia="zh-CN"/>
          <w14:ligatures w14:val="none"/>
        </w:rPr>
        <w:t>3</w:t>
      </w:r>
      <w:r>
        <w:rPr>
          <w:rFonts w:hint="eastAsia" w:hAnsi="宋体"/>
          <w:color w:val="auto"/>
          <w:sz w:val="24"/>
          <w:szCs w:val="24"/>
          <w:lang w:val="zh-CN"/>
          <w14:ligatures w14:val="none"/>
        </w:rPr>
        <w:t>）掌握与本专业对应职业活动相关的国家法律、行业规定，掌握绿色生产、环境保护、 安全防护、质量管理等相关知识与技能，了解相关行业文化，具有爱岗敬业的职业精神，遵守职业道德准则和行为规范，具备社会责任感和担当精神；</w:t>
      </w:r>
    </w:p>
    <w:p w14:paraId="7DFAEB3F">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4）具备基本的人文知识，如基本的历史知识、文学知识、政治知识、法律知识、艺术知识、哲学知识、宗教知识、道德知识、语言知识等；遵循人文精神，具有一定的审美和人文素养，能够形成一两项艺术特长或爱好；</w:t>
      </w:r>
    </w:p>
    <w:p w14:paraId="55EF0D94">
      <w:pPr>
        <w:spacing w:line="440" w:lineRule="exact"/>
        <w:ind w:firstLine="480" w:firstLineChars="200"/>
        <w:rPr>
          <w:rFonts w:hint="eastAsia" w:eastAsia="宋体"/>
          <w:color w:val="0C0C0C"/>
          <w:spacing w:val="5"/>
          <w:lang w:val="en-US" w:eastAsia="zh-CN"/>
        </w:rPr>
      </w:pPr>
      <w:r>
        <w:rPr>
          <w:rFonts w:hint="eastAsia" w:hAnsi="宋体"/>
          <w:color w:val="auto"/>
          <w:sz w:val="24"/>
          <w:szCs w:val="24"/>
          <w:lang w:val="zh-CN" w:eastAsia="zh-CN"/>
          <w14:ligatures w14:val="none"/>
        </w:rPr>
        <w:t>（</w:t>
      </w:r>
      <w:r>
        <w:rPr>
          <w:rFonts w:hint="eastAsia" w:hAnsi="宋体"/>
          <w:color w:val="auto"/>
          <w:sz w:val="24"/>
          <w:szCs w:val="24"/>
          <w:lang w:val="en-US" w:eastAsia="zh-CN"/>
          <w14:ligatures w14:val="none"/>
        </w:rPr>
        <w:t>5</w:t>
      </w:r>
      <w:r>
        <w:rPr>
          <w:rFonts w:hint="eastAsia" w:hAnsi="宋体"/>
          <w:color w:val="auto"/>
          <w:sz w:val="24"/>
          <w:szCs w:val="24"/>
          <w:lang w:val="zh-CN" w:eastAsia="zh-CN"/>
          <w14:ligatures w14:val="none"/>
        </w:rPr>
        <w:t>）</w:t>
      </w:r>
      <w:r>
        <w:rPr>
          <w:rFonts w:hint="eastAsia" w:hAnsi="宋体"/>
          <w:color w:val="auto"/>
          <w:sz w:val="24"/>
          <w:szCs w:val="24"/>
          <w:lang w:val="zh-CN"/>
          <w14:ligatures w14:val="none"/>
        </w:rPr>
        <w:t>具有较强的集体意识和 团队合作意识。</w:t>
      </w:r>
    </w:p>
    <w:p w14:paraId="6205217D">
      <w:pPr>
        <w:spacing w:line="440" w:lineRule="exact"/>
        <w:ind w:firstLine="482" w:firstLineChars="200"/>
        <w:rPr>
          <w:rFonts w:hint="default"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2.知识</w:t>
      </w:r>
    </w:p>
    <w:p w14:paraId="40152BCF">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w:t>
      </w:r>
      <w:r>
        <w:rPr>
          <w:rFonts w:hint="eastAsia" w:hAnsi="宋体"/>
          <w:color w:val="auto"/>
          <w:sz w:val="24"/>
          <w:szCs w:val="24"/>
          <w:lang w:val="en-US" w:eastAsia="zh-CN"/>
          <w14:ligatures w14:val="none"/>
        </w:rPr>
        <w:t>1</w:t>
      </w:r>
      <w:r>
        <w:rPr>
          <w:rFonts w:hint="eastAsia" w:hAnsi="宋体"/>
          <w:color w:val="auto"/>
          <w:sz w:val="24"/>
          <w:szCs w:val="24"/>
          <w14:ligatures w14:val="none"/>
        </w:rPr>
        <w:t>）掌握支撑本专业学习和可持续发展必备的马克思主义、中国特色社会主义、习近平新时代中国特色社会主义思想政治理论、</w:t>
      </w:r>
      <w:r>
        <w:rPr>
          <w:rFonts w:hint="eastAsia" w:hAnsi="宋体"/>
          <w:i w:val="0"/>
          <w:iCs w:val="0"/>
          <w:color w:val="auto"/>
          <w:sz w:val="24"/>
          <w:szCs w:val="24"/>
          <w14:ligatures w14:val="none"/>
        </w:rPr>
        <w:t>数学</w:t>
      </w:r>
      <w:r>
        <w:rPr>
          <w:rFonts w:hint="eastAsia" w:hAnsi="宋体"/>
          <w:i w:val="0"/>
          <w:iCs w:val="0"/>
          <w:color w:val="auto"/>
          <w:sz w:val="24"/>
          <w:szCs w:val="24"/>
          <w:lang w:eastAsia="zh-CN"/>
          <w14:ligatures w14:val="none"/>
        </w:rPr>
        <w:t>（</w:t>
      </w:r>
      <w:r>
        <w:rPr>
          <w:rFonts w:hint="eastAsia" w:hAnsi="宋体"/>
          <w:i w:val="0"/>
          <w:iCs w:val="0"/>
          <w:color w:val="auto"/>
          <w:sz w:val="24"/>
          <w:szCs w:val="24"/>
          <w:lang w:val="en-US" w:eastAsia="zh-CN"/>
          <w14:ligatures w14:val="none"/>
        </w:rPr>
        <w:t>如没有，可删</w:t>
      </w:r>
      <w:r>
        <w:rPr>
          <w:rFonts w:hint="eastAsia" w:hAnsi="宋体"/>
          <w:i w:val="0"/>
          <w:iCs w:val="0"/>
          <w:color w:val="auto"/>
          <w:sz w:val="24"/>
          <w:szCs w:val="24"/>
          <w:lang w:eastAsia="zh-CN"/>
          <w14:ligatures w14:val="none"/>
        </w:rPr>
        <w:t>）</w:t>
      </w:r>
      <w:r>
        <w:rPr>
          <w:rFonts w:hint="eastAsia" w:hAnsi="宋体"/>
          <w:color w:val="auto"/>
          <w:sz w:val="24"/>
          <w:szCs w:val="24"/>
          <w14:ligatures w14:val="none"/>
        </w:rPr>
        <w:t>、</w:t>
      </w:r>
      <w:r>
        <w:rPr>
          <w:rFonts w:hint="eastAsia" w:hAnsi="宋体"/>
          <w:color w:val="auto"/>
          <w:sz w:val="24"/>
          <w:szCs w:val="24"/>
          <w:lang w:val="en-US" w:eastAsia="zh-CN"/>
          <w14:ligatures w14:val="none"/>
        </w:rPr>
        <w:t>英</w:t>
      </w:r>
      <w:r>
        <w:rPr>
          <w:rFonts w:hint="eastAsia" w:hAnsi="宋体"/>
          <w:color w:val="auto"/>
          <w:sz w:val="24"/>
          <w:szCs w:val="24"/>
          <w14:ligatures w14:val="none"/>
        </w:rPr>
        <w:t>语、中华优秀传统文化</w:t>
      </w: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人工智能</w:t>
      </w:r>
      <w:r>
        <w:rPr>
          <w:rFonts w:hint="eastAsia" w:hAnsi="宋体"/>
          <w:color w:val="auto"/>
          <w:sz w:val="24"/>
          <w:szCs w:val="24"/>
          <w14:ligatures w14:val="none"/>
        </w:rPr>
        <w:t>等基础知识；</w:t>
      </w:r>
    </w:p>
    <w:p w14:paraId="49E982F3">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w:t>
      </w:r>
      <w:r>
        <w:rPr>
          <w:rFonts w:hint="eastAsia" w:hAnsi="宋体"/>
          <w:color w:val="auto"/>
          <w:sz w:val="24"/>
          <w:szCs w:val="24"/>
          <w:lang w:val="en-US" w:eastAsia="zh-CN"/>
          <w14:ligatures w14:val="none"/>
        </w:rPr>
        <w:t>1</w:t>
      </w:r>
      <w:r>
        <w:rPr>
          <w:rFonts w:hint="eastAsia" w:hAnsi="宋体"/>
          <w:color w:val="auto"/>
          <w:sz w:val="24"/>
          <w:szCs w:val="24"/>
          <w:lang w:val="zh-CN"/>
          <w14:ligatures w14:val="none"/>
        </w:rPr>
        <w:t>）掌握支撑本专业学习和可持续发展必备的马克思主义、中国特色社会主义、习近平新时代中国特色社会主义思想政治理论、</w:t>
      </w:r>
      <w:r>
        <w:rPr>
          <w:rFonts w:hint="eastAsia" w:hAnsi="宋体"/>
          <w:color w:val="auto"/>
          <w:sz w:val="24"/>
          <w:szCs w:val="24"/>
          <w:lang w:val="en-US" w:eastAsia="zh-CN"/>
          <w14:ligatures w14:val="none"/>
        </w:rPr>
        <w:t>英</w:t>
      </w:r>
      <w:r>
        <w:rPr>
          <w:rFonts w:hint="eastAsia" w:hAnsi="宋体"/>
          <w:color w:val="auto"/>
          <w:sz w:val="24"/>
          <w:szCs w:val="24"/>
          <w:lang w:val="zh-CN"/>
          <w14:ligatures w14:val="none"/>
        </w:rPr>
        <w:t>语、中华优秀传统文化</w:t>
      </w:r>
      <w:r>
        <w:rPr>
          <w:rFonts w:hint="eastAsia" w:hAnsi="宋体"/>
          <w:color w:val="auto"/>
          <w:sz w:val="24"/>
          <w:szCs w:val="24"/>
          <w:lang w:val="zh-CN" w:eastAsia="zh-CN"/>
          <w14:ligatures w14:val="none"/>
        </w:rPr>
        <w:t>、</w:t>
      </w:r>
      <w:r>
        <w:rPr>
          <w:rFonts w:hint="eastAsia" w:hAnsi="宋体"/>
          <w:color w:val="auto"/>
          <w:sz w:val="24"/>
          <w:szCs w:val="24"/>
          <w:lang w:val="en-US" w:eastAsia="zh-CN"/>
          <w14:ligatures w14:val="none"/>
        </w:rPr>
        <w:t>人工智能</w:t>
      </w:r>
      <w:r>
        <w:rPr>
          <w:rFonts w:hint="eastAsia" w:hAnsi="宋体"/>
          <w:color w:val="auto"/>
          <w:sz w:val="24"/>
          <w:szCs w:val="24"/>
          <w:lang w:val="zh-CN"/>
          <w14:ligatures w14:val="none"/>
        </w:rPr>
        <w:t>等基础知识；</w:t>
      </w:r>
    </w:p>
    <w:p w14:paraId="70CB2F9C">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w:t>
      </w:r>
      <w:r>
        <w:rPr>
          <w:rFonts w:hint="eastAsia" w:hAnsi="宋体"/>
          <w:color w:val="auto"/>
          <w:sz w:val="24"/>
          <w:szCs w:val="24"/>
          <w:lang w:val="en-US" w:eastAsia="zh-CN"/>
          <w14:ligatures w14:val="none"/>
        </w:rPr>
        <w:t>2</w:t>
      </w:r>
      <w:r>
        <w:rPr>
          <w:rFonts w:hint="eastAsia" w:hAnsi="宋体"/>
          <w:color w:val="auto"/>
          <w:sz w:val="24"/>
          <w:szCs w:val="24"/>
          <w:lang w:val="zh-CN"/>
          <w14:ligatures w14:val="none"/>
        </w:rPr>
        <w:t>）掌握行前准备，行中组织、监督管理及 行后成果展示与交流、激励与评价等方面的专业基础理论知识， 掌握引导学生开展探究性和 体验性学习的技能；</w:t>
      </w:r>
    </w:p>
    <w:p w14:paraId="6A219CF9">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eastAsia="zh-CN"/>
          <w14:ligatures w14:val="none"/>
        </w:rPr>
        <w:t>（</w:t>
      </w:r>
      <w:r>
        <w:rPr>
          <w:rFonts w:hint="eastAsia" w:hAnsi="宋体"/>
          <w:color w:val="auto"/>
          <w:sz w:val="24"/>
          <w:szCs w:val="24"/>
          <w:lang w:val="en-US" w:eastAsia="zh-CN"/>
          <w14:ligatures w14:val="none"/>
        </w:rPr>
        <w:t>3</w:t>
      </w:r>
      <w:r>
        <w:rPr>
          <w:rFonts w:hint="eastAsia" w:hAnsi="宋体"/>
          <w:color w:val="auto"/>
          <w:sz w:val="24"/>
          <w:szCs w:val="24"/>
          <w:lang w:val="zh-CN" w:eastAsia="zh-CN"/>
          <w14:ligatures w14:val="none"/>
        </w:rPr>
        <w:t>）</w:t>
      </w:r>
      <w:r>
        <w:rPr>
          <w:rFonts w:hint="eastAsia" w:hAnsi="宋体"/>
          <w:color w:val="auto"/>
          <w:sz w:val="24"/>
          <w:szCs w:val="24"/>
          <w:lang w:val="zh-CN"/>
          <w14:ligatures w14:val="none"/>
        </w:rPr>
        <w:t>掌握识别研学旅行风险源、评估研学旅行风险、正确处理研学旅行安全事件等方面的专业知识；</w:t>
      </w:r>
    </w:p>
    <w:p w14:paraId="5C4463C7">
      <w:pPr>
        <w:spacing w:line="440" w:lineRule="exact"/>
        <w:ind w:firstLine="480" w:firstLineChars="200"/>
        <w:rPr>
          <w:rFonts w:hint="eastAsia" w:hAnsi="宋体"/>
          <w:color w:val="auto"/>
          <w:sz w:val="24"/>
          <w:szCs w:val="24"/>
          <w:lang w:val="zh-CN" w:eastAsia="zh-CN"/>
          <w14:ligatures w14:val="none"/>
        </w:rPr>
      </w:pPr>
      <w:r>
        <w:rPr>
          <w:rFonts w:hint="eastAsia" w:hAnsi="宋体"/>
          <w:color w:val="auto"/>
          <w:sz w:val="24"/>
          <w:szCs w:val="24"/>
          <w:lang w:val="zh-CN" w:eastAsia="zh-CN"/>
          <w14:ligatures w14:val="none"/>
        </w:rPr>
        <w:t>（</w:t>
      </w:r>
      <w:r>
        <w:rPr>
          <w:rFonts w:hint="eastAsia" w:hAnsi="宋体"/>
          <w:color w:val="auto"/>
          <w:sz w:val="24"/>
          <w:szCs w:val="24"/>
          <w:lang w:val="en-US" w:eastAsia="zh-CN"/>
          <w14:ligatures w14:val="none"/>
        </w:rPr>
        <w:t>4</w:t>
      </w:r>
      <w:r>
        <w:rPr>
          <w:rFonts w:hint="eastAsia" w:hAnsi="宋体"/>
          <w:color w:val="auto"/>
          <w:sz w:val="24"/>
          <w:szCs w:val="24"/>
          <w:lang w:val="zh-CN" w:eastAsia="zh-CN"/>
          <w14:ligatures w14:val="none"/>
        </w:rPr>
        <w:t>）</w:t>
      </w:r>
      <w:r>
        <w:rPr>
          <w:rFonts w:hint="eastAsia" w:hAnsi="宋体"/>
          <w:color w:val="auto"/>
          <w:sz w:val="24"/>
          <w:szCs w:val="24"/>
          <w:lang w:val="zh-CN"/>
          <w14:ligatures w14:val="none"/>
        </w:rPr>
        <w:t>掌握基地性质、目标及资源特点等知识</w:t>
      </w:r>
      <w:r>
        <w:rPr>
          <w:rFonts w:hint="eastAsia" w:hAnsi="宋体"/>
          <w:color w:val="auto"/>
          <w:sz w:val="24"/>
          <w:szCs w:val="24"/>
          <w:lang w:val="zh-CN" w:eastAsia="zh-CN"/>
          <w14:ligatures w14:val="none"/>
        </w:rPr>
        <w:t>；</w:t>
      </w:r>
    </w:p>
    <w:p w14:paraId="55F674A8">
      <w:pPr>
        <w:spacing w:line="440" w:lineRule="exact"/>
        <w:ind w:firstLine="480" w:firstLineChars="200"/>
        <w:rPr>
          <w:rFonts w:hint="eastAsia" w:hAnsi="宋体"/>
          <w:color w:val="auto"/>
          <w:sz w:val="24"/>
          <w:szCs w:val="24"/>
          <w:lang w:val="zh-CN" w:eastAsia="zh-CN"/>
          <w14:ligatures w14:val="none"/>
        </w:rPr>
      </w:pPr>
      <w:r>
        <w:rPr>
          <w:rFonts w:hint="eastAsia" w:hAnsi="宋体"/>
          <w:color w:val="auto"/>
          <w:sz w:val="24"/>
          <w:szCs w:val="24"/>
          <w:lang w:val="en-US" w:eastAsia="zh-CN"/>
          <w14:ligatures w14:val="none"/>
        </w:rPr>
        <w:t>（5）掌</w:t>
      </w:r>
      <w:r>
        <w:rPr>
          <w:rFonts w:hint="eastAsia" w:hAnsi="宋体"/>
          <w:color w:val="auto"/>
          <w:sz w:val="24"/>
          <w:szCs w:val="24"/>
          <w:lang w:val="zh-CN"/>
          <w14:ligatures w14:val="none"/>
        </w:rPr>
        <w:t>握不同学段研学旅行课程和研学旅行产品设计的专业理论知识，</w:t>
      </w:r>
    </w:p>
    <w:p w14:paraId="5F35DAD2">
      <w:pPr>
        <w:spacing w:line="440" w:lineRule="exact"/>
        <w:ind w:firstLine="480" w:firstLineChars="200"/>
        <w:rPr>
          <w:rFonts w:hint="eastAsia" w:hAnsi="宋体"/>
          <w:color w:val="auto"/>
          <w:sz w:val="24"/>
          <w:szCs w:val="24"/>
          <w:lang w:val="zh-CN" w:eastAsia="zh-CN"/>
          <w14:ligatures w14:val="none"/>
        </w:rPr>
      </w:pPr>
      <w:r>
        <w:rPr>
          <w:rFonts w:hint="eastAsia" w:hAnsi="宋体"/>
          <w:color w:val="auto"/>
          <w:sz w:val="24"/>
          <w:szCs w:val="24"/>
          <w:lang w:val="zh-CN" w:eastAsia="zh-CN"/>
          <w14:ligatures w14:val="none"/>
        </w:rPr>
        <w:t>（</w:t>
      </w:r>
      <w:r>
        <w:rPr>
          <w:rFonts w:hint="eastAsia" w:hAnsi="宋体"/>
          <w:color w:val="auto"/>
          <w:sz w:val="24"/>
          <w:szCs w:val="24"/>
          <w:lang w:val="en-US" w:eastAsia="zh-CN"/>
          <w14:ligatures w14:val="none"/>
        </w:rPr>
        <w:t>6</w:t>
      </w:r>
      <w:r>
        <w:rPr>
          <w:rFonts w:hint="eastAsia" w:hAnsi="宋体"/>
          <w:color w:val="auto"/>
          <w:sz w:val="24"/>
          <w:szCs w:val="24"/>
          <w:lang w:val="zh-CN" w:eastAsia="zh-CN"/>
          <w14:ligatures w14:val="none"/>
        </w:rPr>
        <w:t>）</w:t>
      </w:r>
      <w:r>
        <w:rPr>
          <w:rFonts w:hint="eastAsia" w:hAnsi="宋体"/>
          <w:color w:val="auto"/>
          <w:sz w:val="24"/>
          <w:szCs w:val="24"/>
          <w:lang w:val="zh-CN"/>
          <w14:ligatures w14:val="none"/>
        </w:rPr>
        <w:t>掌握研学旅行市场信息收集、统计、分析及数据应用的专业知识</w:t>
      </w:r>
      <w:r>
        <w:rPr>
          <w:rFonts w:hint="eastAsia" w:hAnsi="宋体"/>
          <w:color w:val="auto"/>
          <w:sz w:val="24"/>
          <w:szCs w:val="24"/>
          <w:lang w:val="zh-CN" w:eastAsia="zh-CN"/>
          <w14:ligatures w14:val="none"/>
        </w:rPr>
        <w:t>；</w:t>
      </w:r>
    </w:p>
    <w:p w14:paraId="291ED487">
      <w:pPr>
        <w:spacing w:line="440" w:lineRule="exact"/>
        <w:ind w:firstLine="480" w:firstLineChars="200"/>
        <w:rPr>
          <w:rFonts w:hint="eastAsia" w:hAnsi="宋体"/>
          <w:color w:val="auto"/>
          <w:sz w:val="24"/>
          <w:szCs w:val="24"/>
          <w:lang w:val="zh-CN" w:eastAsia="zh-CN"/>
          <w14:ligatures w14:val="none"/>
        </w:rPr>
      </w:pPr>
      <w:r>
        <w:rPr>
          <w:rFonts w:hint="eastAsia" w:hAnsi="宋体"/>
          <w:color w:val="auto"/>
          <w:sz w:val="24"/>
          <w:szCs w:val="24"/>
          <w:lang w:val="zh-CN" w:eastAsia="zh-CN"/>
          <w14:ligatures w14:val="none"/>
        </w:rPr>
        <w:t>（</w:t>
      </w:r>
      <w:r>
        <w:rPr>
          <w:rFonts w:hint="eastAsia" w:hAnsi="宋体"/>
          <w:color w:val="auto"/>
          <w:sz w:val="24"/>
          <w:szCs w:val="24"/>
          <w:lang w:val="en-US" w:eastAsia="zh-CN"/>
          <w14:ligatures w14:val="none"/>
        </w:rPr>
        <w:t>7</w:t>
      </w:r>
      <w:r>
        <w:rPr>
          <w:rFonts w:hint="eastAsia" w:hAnsi="宋体"/>
          <w:color w:val="auto"/>
          <w:sz w:val="24"/>
          <w:szCs w:val="24"/>
          <w:lang w:val="zh-CN" w:eastAsia="zh-CN"/>
          <w14:ligatures w14:val="none"/>
        </w:rPr>
        <w:t>）</w:t>
      </w:r>
      <w:r>
        <w:rPr>
          <w:rFonts w:hint="eastAsia" w:hAnsi="宋体"/>
          <w:color w:val="auto"/>
          <w:sz w:val="24"/>
          <w:szCs w:val="24"/>
          <w:lang w:val="zh-CN"/>
          <w14:ligatures w14:val="none"/>
        </w:rPr>
        <w:t>掌握信息技术基础知识</w:t>
      </w:r>
      <w:r>
        <w:rPr>
          <w:rFonts w:hint="eastAsia" w:hAnsi="宋体"/>
          <w:color w:val="auto"/>
          <w:sz w:val="24"/>
          <w:szCs w:val="24"/>
          <w:lang w:val="zh-CN" w:eastAsia="zh-CN"/>
          <w14:ligatures w14:val="none"/>
        </w:rPr>
        <w:t>，</w:t>
      </w:r>
      <w:r>
        <w:rPr>
          <w:rFonts w:hint="eastAsia" w:hAnsi="宋体"/>
          <w:color w:val="auto"/>
          <w:sz w:val="24"/>
          <w:szCs w:val="24"/>
          <w:lang w:val="zh-CN"/>
          <w14:ligatures w14:val="none"/>
        </w:rPr>
        <w:t>具有适应本行业数字化和智能化发展需求的数字技能</w:t>
      </w:r>
      <w:r>
        <w:rPr>
          <w:rFonts w:hint="eastAsia" w:hAnsi="宋体"/>
          <w:color w:val="auto"/>
          <w:sz w:val="24"/>
          <w:szCs w:val="24"/>
          <w:lang w:val="zh-CN" w:eastAsia="zh-CN"/>
          <w14:ligatures w14:val="none"/>
        </w:rPr>
        <w:t>；</w:t>
      </w:r>
    </w:p>
    <w:p w14:paraId="7892682B">
      <w:pPr>
        <w:spacing w:line="440" w:lineRule="exact"/>
        <w:ind w:firstLine="480" w:firstLineChars="200"/>
        <w:rPr>
          <w:rFonts w:hint="eastAsia" w:hAnsi="宋体" w:eastAsia="宋体"/>
          <w:color w:val="auto"/>
          <w:sz w:val="24"/>
          <w:szCs w:val="24"/>
          <w:lang w:val="en-US" w:eastAsia="zh-CN"/>
          <w14:ligatures w14:val="none"/>
        </w:rPr>
      </w:pPr>
      <w:r>
        <w:rPr>
          <w:rFonts w:hint="eastAsia" w:hAnsi="宋体"/>
          <w:color w:val="auto"/>
          <w:sz w:val="24"/>
          <w:szCs w:val="24"/>
          <w:lang w:val="zh-CN" w:eastAsia="zh-CN"/>
          <w14:ligatures w14:val="none"/>
        </w:rPr>
        <w:t>（</w:t>
      </w:r>
      <w:r>
        <w:rPr>
          <w:rFonts w:hint="eastAsia" w:hAnsi="宋体"/>
          <w:color w:val="auto"/>
          <w:sz w:val="24"/>
          <w:szCs w:val="24"/>
          <w:lang w:val="en-US" w:eastAsia="zh-CN"/>
          <w14:ligatures w14:val="none"/>
        </w:rPr>
        <w:t>8</w:t>
      </w:r>
      <w:r>
        <w:rPr>
          <w:rFonts w:hint="eastAsia" w:hAnsi="宋体"/>
          <w:color w:val="auto"/>
          <w:sz w:val="24"/>
          <w:szCs w:val="24"/>
          <w:lang w:val="zh-CN" w:eastAsia="zh-CN"/>
          <w14:ligatures w14:val="none"/>
        </w:rPr>
        <w:t>）</w:t>
      </w:r>
      <w:r>
        <w:rPr>
          <w:rFonts w:hint="eastAsia" w:hAnsi="宋体"/>
          <w:color w:val="auto"/>
          <w:sz w:val="24"/>
          <w:szCs w:val="24"/>
          <w:lang w:val="zh-CN"/>
          <w14:ligatures w14:val="none"/>
        </w:rPr>
        <w:t>掌握必备的美育知识</w:t>
      </w:r>
      <w:r>
        <w:rPr>
          <w:rFonts w:hint="eastAsia" w:hAnsi="宋体"/>
          <w:color w:val="auto"/>
          <w:sz w:val="24"/>
          <w:szCs w:val="24"/>
          <w:lang w:val="en-US" w:eastAsia="zh-CN"/>
          <w14:ligatures w14:val="none"/>
        </w:rPr>
        <w:t>及</w:t>
      </w:r>
      <w:r>
        <w:rPr>
          <w:rFonts w:hint="eastAsia" w:hAnsi="宋体"/>
          <w:color w:val="auto"/>
          <w:sz w:val="24"/>
          <w:szCs w:val="24"/>
          <w:lang w:val="zh-CN"/>
          <w14:ligatures w14:val="none"/>
        </w:rPr>
        <w:t>身体运动的基本知识。</w:t>
      </w:r>
    </w:p>
    <w:p w14:paraId="3D884D66">
      <w:pPr>
        <w:spacing w:line="440" w:lineRule="exact"/>
        <w:ind w:firstLine="482" w:firstLineChars="200"/>
        <w:rPr>
          <w:rFonts w:hint="default"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3.能力</w:t>
      </w:r>
    </w:p>
    <w:p w14:paraId="4246DC76">
      <w:pPr>
        <w:spacing w:line="440" w:lineRule="exact"/>
        <w:ind w:firstLine="480" w:firstLineChars="200"/>
        <w:rPr>
          <w:rFonts w:hint="eastAsia" w:hAnsi="宋体"/>
          <w:color w:val="auto"/>
          <w:sz w:val="24"/>
          <w:szCs w:val="24"/>
          <w:lang w:val="zh-CN"/>
          <w14:ligatures w14:val="none"/>
        </w:rPr>
      </w:pPr>
      <w:bookmarkStart w:id="21" w:name="_Toc27362"/>
      <w:bookmarkStart w:id="22" w:name="_Toc22751"/>
      <w:bookmarkStart w:id="23" w:name="_Toc187660914"/>
      <w:r>
        <w:rPr>
          <w:rFonts w:hint="eastAsia" w:hAnsi="宋体"/>
          <w:color w:val="auto"/>
          <w:sz w:val="24"/>
          <w:szCs w:val="24"/>
          <w:lang w:val="zh-CN"/>
          <w14:ligatures w14:val="none"/>
        </w:rPr>
        <w:t>（</w:t>
      </w:r>
      <w:r>
        <w:rPr>
          <w:rFonts w:hint="eastAsia" w:hAnsi="宋体"/>
          <w:color w:val="auto"/>
          <w:sz w:val="24"/>
          <w:szCs w:val="24"/>
          <w:lang w:val="en-US" w:eastAsia="zh-CN"/>
          <w14:ligatures w14:val="none"/>
        </w:rPr>
        <w:t>1</w:t>
      </w:r>
      <w:r>
        <w:rPr>
          <w:rFonts w:hint="eastAsia" w:hAnsi="宋体"/>
          <w:color w:val="auto"/>
          <w:sz w:val="24"/>
          <w:szCs w:val="24"/>
          <w:lang w:val="zh-CN"/>
          <w14:ligatures w14:val="none"/>
        </w:rPr>
        <w:t>）</w:t>
      </w:r>
      <w:r>
        <w:rPr>
          <w:rFonts w:hint="eastAsia" w:hAnsi="宋体"/>
          <w:color w:val="auto"/>
          <w:sz w:val="24"/>
          <w:szCs w:val="24"/>
          <w:lang w:val="en-US" w:eastAsia="zh-CN"/>
          <w14:ligatures w14:val="none"/>
        </w:rPr>
        <w:t>具有</w:t>
      </w:r>
      <w:r>
        <w:rPr>
          <w:rFonts w:hint="eastAsia" w:hAnsi="宋体"/>
          <w:color w:val="auto"/>
          <w:sz w:val="24"/>
          <w:szCs w:val="24"/>
          <w:lang w:val="zh-CN"/>
          <w14:ligatures w14:val="none"/>
        </w:rPr>
        <w:t>良好的人文素养与科学素养，具备职业生涯规划能力；</w:t>
      </w:r>
    </w:p>
    <w:p w14:paraId="2522AB21">
      <w:pPr>
        <w:spacing w:line="440" w:lineRule="exact"/>
        <w:ind w:firstLine="480" w:firstLineChars="200"/>
        <w:rPr>
          <w:rFonts w:hint="eastAsia" w:hAnsi="宋体"/>
          <w:color w:val="auto"/>
          <w:sz w:val="24"/>
          <w:szCs w:val="24"/>
          <w:lang w:val="zh-CN" w:eastAsia="zh-CN"/>
          <w14:ligatures w14:val="none"/>
        </w:rPr>
      </w:pPr>
      <w:r>
        <w:rPr>
          <w:rFonts w:hint="eastAsia" w:hAnsi="宋体"/>
          <w:color w:val="auto"/>
          <w:sz w:val="24"/>
          <w:szCs w:val="24"/>
          <w:lang w:val="zh-CN" w:eastAsia="zh-CN"/>
          <w14:ligatures w14:val="none"/>
        </w:rPr>
        <w:t>（</w:t>
      </w:r>
      <w:r>
        <w:rPr>
          <w:rFonts w:hint="eastAsia" w:hAnsi="宋体"/>
          <w:color w:val="auto"/>
          <w:sz w:val="24"/>
          <w:szCs w:val="24"/>
          <w:lang w:val="en-US" w:eastAsia="zh-CN"/>
          <w14:ligatures w14:val="none"/>
        </w:rPr>
        <w:t>2</w:t>
      </w:r>
      <w:r>
        <w:rPr>
          <w:rFonts w:hint="eastAsia" w:hAnsi="宋体"/>
          <w:color w:val="auto"/>
          <w:sz w:val="24"/>
          <w:szCs w:val="24"/>
          <w:lang w:val="zh-CN" w:eastAsia="zh-CN"/>
          <w14:ligatures w14:val="none"/>
        </w:rPr>
        <w:t>）</w:t>
      </w:r>
      <w:r>
        <w:rPr>
          <w:rFonts w:hint="eastAsia" w:hAnsi="宋体"/>
          <w:color w:val="auto"/>
          <w:sz w:val="24"/>
          <w:szCs w:val="24"/>
          <w:lang w:val="zh-CN"/>
          <w14:ligatures w14:val="none"/>
        </w:rPr>
        <w:t>具有良好的语言表达能力、文字表现能力、沟通合作能力</w:t>
      </w:r>
      <w:r>
        <w:rPr>
          <w:rFonts w:hint="eastAsia" w:hAnsi="宋体"/>
          <w:color w:val="auto"/>
          <w:sz w:val="24"/>
          <w:szCs w:val="24"/>
          <w:lang w:val="zh-CN" w:eastAsia="zh-CN"/>
          <w14:ligatures w14:val="none"/>
        </w:rPr>
        <w:t>；</w:t>
      </w:r>
    </w:p>
    <w:p w14:paraId="291471AC">
      <w:pPr>
        <w:spacing w:line="440" w:lineRule="exact"/>
        <w:ind w:firstLine="480" w:firstLineChars="200"/>
        <w:rPr>
          <w:rFonts w:hint="eastAsia" w:hAnsi="宋体"/>
          <w:color w:val="auto"/>
          <w:sz w:val="24"/>
          <w:szCs w:val="24"/>
          <w:lang w:val="zh-CN" w:eastAsia="zh-CN"/>
          <w14:ligatures w14:val="none"/>
        </w:rPr>
      </w:pPr>
      <w:r>
        <w:rPr>
          <w:rFonts w:hint="eastAsia" w:hAnsi="宋体"/>
          <w:color w:val="auto"/>
          <w:sz w:val="24"/>
          <w:szCs w:val="24"/>
          <w:lang w:val="zh-CN" w:eastAsia="zh-CN"/>
          <w14:ligatures w14:val="none"/>
        </w:rPr>
        <w:t>（</w:t>
      </w:r>
      <w:r>
        <w:rPr>
          <w:rFonts w:hint="eastAsia" w:hAnsi="宋体"/>
          <w:color w:val="auto"/>
          <w:sz w:val="24"/>
          <w:szCs w:val="24"/>
          <w:lang w:val="en-US" w:eastAsia="zh-CN"/>
          <w14:ligatures w14:val="none"/>
        </w:rPr>
        <w:t>3</w:t>
      </w:r>
      <w:r>
        <w:rPr>
          <w:rFonts w:hint="eastAsia" w:hAnsi="宋体"/>
          <w:color w:val="auto"/>
          <w:sz w:val="24"/>
          <w:szCs w:val="24"/>
          <w:lang w:val="zh-CN" w:eastAsia="zh-CN"/>
          <w14:ligatures w14:val="none"/>
        </w:rPr>
        <w:t>）</w:t>
      </w:r>
      <w:r>
        <w:rPr>
          <w:rFonts w:hint="eastAsia" w:hAnsi="宋体"/>
          <w:color w:val="auto"/>
          <w:sz w:val="24"/>
          <w:szCs w:val="24"/>
          <w:lang w:val="zh-CN"/>
          <w14:ligatures w14:val="none"/>
        </w:rPr>
        <w:t>具有研学旅行活动组织、服务与管理能力</w:t>
      </w:r>
      <w:r>
        <w:rPr>
          <w:rFonts w:hint="eastAsia" w:hAnsi="宋体"/>
          <w:color w:val="auto"/>
          <w:sz w:val="24"/>
          <w:szCs w:val="24"/>
          <w:lang w:val="zh-CN" w:eastAsia="zh-CN"/>
          <w14:ligatures w14:val="none"/>
        </w:rPr>
        <w:t>；</w:t>
      </w:r>
    </w:p>
    <w:p w14:paraId="46F32FFF">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eastAsia="zh-CN"/>
          <w14:ligatures w14:val="none"/>
        </w:rPr>
        <w:t>（</w:t>
      </w:r>
      <w:r>
        <w:rPr>
          <w:rFonts w:hint="eastAsia" w:hAnsi="宋体"/>
          <w:color w:val="auto"/>
          <w:sz w:val="24"/>
          <w:szCs w:val="24"/>
          <w:lang w:val="en-US" w:eastAsia="zh-CN"/>
          <w14:ligatures w14:val="none"/>
        </w:rPr>
        <w:t>4</w:t>
      </w:r>
      <w:r>
        <w:rPr>
          <w:rFonts w:hint="eastAsia" w:hAnsi="宋体"/>
          <w:color w:val="auto"/>
          <w:sz w:val="24"/>
          <w:szCs w:val="24"/>
          <w:lang w:val="zh-CN" w:eastAsia="zh-CN"/>
          <w14:ligatures w14:val="none"/>
        </w:rPr>
        <w:t>）</w:t>
      </w:r>
      <w:r>
        <w:rPr>
          <w:rFonts w:hint="eastAsia" w:hAnsi="宋体"/>
          <w:color w:val="auto"/>
          <w:sz w:val="24"/>
          <w:szCs w:val="24"/>
          <w:lang w:val="zh-CN"/>
          <w14:ligatures w14:val="none"/>
        </w:rPr>
        <w:t>具有研学旅行安全管理能力和应对公共卫生突发事件的能力，</w:t>
      </w:r>
    </w:p>
    <w:p w14:paraId="451109D2">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eastAsia="zh-CN"/>
          <w14:ligatures w14:val="none"/>
        </w:rPr>
        <w:t>（</w:t>
      </w:r>
      <w:r>
        <w:rPr>
          <w:rFonts w:hint="eastAsia" w:hAnsi="宋体"/>
          <w:color w:val="auto"/>
          <w:sz w:val="24"/>
          <w:szCs w:val="24"/>
          <w:lang w:val="en-US" w:eastAsia="zh-CN"/>
          <w14:ligatures w14:val="none"/>
        </w:rPr>
        <w:t>5</w:t>
      </w:r>
      <w:r>
        <w:rPr>
          <w:rFonts w:hint="eastAsia" w:hAnsi="宋体"/>
          <w:color w:val="auto"/>
          <w:sz w:val="24"/>
          <w:szCs w:val="24"/>
          <w:lang w:val="zh-CN" w:eastAsia="zh-CN"/>
          <w14:ligatures w14:val="none"/>
        </w:rPr>
        <w:t>）</w:t>
      </w:r>
      <w:r>
        <w:rPr>
          <w:rFonts w:hint="eastAsia" w:hAnsi="宋体"/>
          <w:color w:val="auto"/>
          <w:sz w:val="24"/>
          <w:szCs w:val="24"/>
          <w:lang w:val="zh-CN"/>
          <w14:ligatures w14:val="none"/>
        </w:rPr>
        <w:t>具备在研学基地内实施服务、管理与运营的能力；</w:t>
      </w:r>
    </w:p>
    <w:p w14:paraId="082BE6A4">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eastAsia="zh-CN"/>
          <w14:ligatures w14:val="none"/>
        </w:rPr>
        <w:t>（</w:t>
      </w:r>
      <w:r>
        <w:rPr>
          <w:rFonts w:hint="eastAsia" w:hAnsi="宋体"/>
          <w:color w:val="auto"/>
          <w:sz w:val="24"/>
          <w:szCs w:val="24"/>
          <w:lang w:val="en-US" w:eastAsia="zh-CN"/>
          <w14:ligatures w14:val="none"/>
        </w:rPr>
        <w:t>6</w:t>
      </w:r>
      <w:r>
        <w:rPr>
          <w:rFonts w:hint="eastAsia" w:hAnsi="宋体"/>
          <w:color w:val="auto"/>
          <w:sz w:val="24"/>
          <w:szCs w:val="24"/>
          <w:lang w:val="zh-CN" w:eastAsia="zh-CN"/>
          <w14:ligatures w14:val="none"/>
        </w:rPr>
        <w:t>）</w:t>
      </w:r>
      <w:r>
        <w:rPr>
          <w:rFonts w:hint="eastAsia" w:hAnsi="宋体"/>
          <w:color w:val="auto"/>
          <w:sz w:val="24"/>
          <w:szCs w:val="24"/>
          <w:lang w:val="zh-CN"/>
          <w14:ligatures w14:val="none"/>
        </w:rPr>
        <w:t>具备课程的数字化呈现、模块化构思与组合能力；</w:t>
      </w:r>
    </w:p>
    <w:p w14:paraId="633CE280">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eastAsia="zh-CN"/>
          <w14:ligatures w14:val="none"/>
        </w:rPr>
        <w:t>（</w:t>
      </w:r>
      <w:r>
        <w:rPr>
          <w:rFonts w:hint="eastAsia" w:hAnsi="宋体"/>
          <w:color w:val="auto"/>
          <w:sz w:val="24"/>
          <w:szCs w:val="24"/>
          <w:lang w:val="en-US" w:eastAsia="zh-CN"/>
          <w14:ligatures w14:val="none"/>
        </w:rPr>
        <w:t>7</w:t>
      </w:r>
      <w:r>
        <w:rPr>
          <w:rFonts w:hint="eastAsia" w:hAnsi="宋体"/>
          <w:color w:val="auto"/>
          <w:sz w:val="24"/>
          <w:szCs w:val="24"/>
          <w:lang w:val="zh-CN" w:eastAsia="zh-CN"/>
          <w14:ligatures w14:val="none"/>
        </w:rPr>
        <w:t>）</w:t>
      </w:r>
      <w:r>
        <w:rPr>
          <w:rFonts w:hint="eastAsia" w:hAnsi="宋体"/>
          <w:color w:val="auto"/>
          <w:sz w:val="24"/>
          <w:szCs w:val="24"/>
          <w:lang w:val="zh-CN"/>
          <w14:ligatures w14:val="none"/>
        </w:rPr>
        <w:t>具备研学旅行市场营销及新媒体运营能力</w:t>
      </w:r>
      <w:r>
        <w:rPr>
          <w:rFonts w:hint="eastAsia" w:hAnsi="宋体"/>
          <w:color w:val="auto"/>
          <w:sz w:val="24"/>
          <w:szCs w:val="24"/>
          <w:lang w:val="en-US" w:eastAsia="zh-CN"/>
          <w14:ligatures w14:val="none"/>
        </w:rPr>
        <w:t>及</w:t>
      </w:r>
      <w:r>
        <w:rPr>
          <w:rFonts w:hint="eastAsia" w:hAnsi="宋体"/>
          <w:color w:val="auto"/>
          <w:sz w:val="24"/>
          <w:szCs w:val="24"/>
          <w:lang w:val="zh-CN"/>
          <w14:ligatures w14:val="none"/>
        </w:rPr>
        <w:t>运用新媒体策划研学旅行产品线下线上营销推广活动的能力；</w:t>
      </w:r>
    </w:p>
    <w:p w14:paraId="701E9F74">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eastAsia="zh-CN"/>
          <w14:ligatures w14:val="none"/>
        </w:rPr>
        <w:t>（</w:t>
      </w:r>
      <w:r>
        <w:rPr>
          <w:rFonts w:hint="eastAsia" w:hAnsi="宋体"/>
          <w:color w:val="auto"/>
          <w:sz w:val="24"/>
          <w:szCs w:val="24"/>
          <w:lang w:val="en-US" w:eastAsia="zh-CN"/>
          <w14:ligatures w14:val="none"/>
        </w:rPr>
        <w:t>8</w:t>
      </w:r>
      <w:r>
        <w:rPr>
          <w:rFonts w:hint="eastAsia" w:hAnsi="宋体"/>
          <w:color w:val="auto"/>
          <w:sz w:val="24"/>
          <w:szCs w:val="24"/>
          <w:lang w:val="zh-CN" w:eastAsia="zh-CN"/>
          <w14:ligatures w14:val="none"/>
        </w:rPr>
        <w:t>）</w:t>
      </w:r>
      <w:r>
        <w:rPr>
          <w:rFonts w:hint="eastAsia" w:hAnsi="宋体"/>
          <w:color w:val="auto"/>
          <w:sz w:val="24"/>
          <w:szCs w:val="24"/>
          <w:lang w:val="zh-CN"/>
          <w14:ligatures w14:val="none"/>
        </w:rPr>
        <w:t>具有探究学习、终身学习和可持续发展的能力，具有整合知识和综合运用知识分析问题和解决问题的能力；</w:t>
      </w:r>
    </w:p>
    <w:p w14:paraId="664EC4B8">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en-US" w:eastAsia="zh-CN"/>
          <w14:ligatures w14:val="none"/>
        </w:rPr>
        <w:t>（9）具备</w:t>
      </w:r>
      <w:r>
        <w:rPr>
          <w:rFonts w:hint="eastAsia" w:hAnsi="宋体"/>
          <w:color w:val="auto"/>
          <w:sz w:val="24"/>
          <w:szCs w:val="24"/>
          <w:lang w:val="zh-CN"/>
          <w14:ligatures w14:val="none"/>
        </w:rPr>
        <w:t>至少 1 项体育运动技能，达到国家大学生体质健康测试合格标准，养成良好的运动习惯、卫生习惯和行为习惯，具备一定的心理调适能力；</w:t>
      </w:r>
    </w:p>
    <w:p w14:paraId="33D9738F">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eastAsia="zh-CN"/>
          <w14:ligatures w14:val="none"/>
        </w:rPr>
        <w:t>（</w:t>
      </w:r>
      <w:r>
        <w:rPr>
          <w:rFonts w:hint="eastAsia" w:hAnsi="宋体"/>
          <w:color w:val="auto"/>
          <w:sz w:val="24"/>
          <w:szCs w:val="24"/>
          <w:lang w:val="en-US" w:eastAsia="zh-CN"/>
          <w14:ligatures w14:val="none"/>
        </w:rPr>
        <w:t>10</w:t>
      </w:r>
      <w:r>
        <w:rPr>
          <w:rFonts w:hint="eastAsia" w:hAnsi="宋体"/>
          <w:color w:val="auto"/>
          <w:sz w:val="24"/>
          <w:szCs w:val="24"/>
          <w:lang w:val="zh-CN" w:eastAsia="zh-CN"/>
          <w14:ligatures w14:val="none"/>
        </w:rPr>
        <w:t>）</w:t>
      </w:r>
      <w:r>
        <w:rPr>
          <w:rFonts w:hint="eastAsia" w:hAnsi="宋体"/>
          <w:color w:val="auto"/>
          <w:sz w:val="24"/>
          <w:szCs w:val="24"/>
          <w:lang w:val="zh-CN"/>
          <w14:ligatures w14:val="none"/>
        </w:rPr>
        <w:t>具有一定的文化修养、审美能力，形成至少 1 项艺术特长或爱好。</w:t>
      </w:r>
    </w:p>
    <w:p w14:paraId="0E3FC4B4">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六、课程设置</w:t>
      </w:r>
      <w:bookmarkEnd w:id="21"/>
      <w:bookmarkEnd w:id="22"/>
      <w:bookmarkEnd w:id="23"/>
    </w:p>
    <w:p w14:paraId="6FF88D8E">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14:ligatures w14:val="none"/>
        </w:rPr>
      </w:pPr>
      <w:bookmarkStart w:id="24" w:name="_Toc187660915"/>
      <w:r>
        <w:rPr>
          <w:rFonts w:hint="eastAsia" w:ascii="楷体" w:hAnsi="楷体" w:eastAsia="楷体" w:cs="Times New Roman"/>
          <w:color w:val="auto"/>
          <w:kern w:val="0"/>
          <w:sz w:val="24"/>
          <w:szCs w:val="24"/>
          <w:lang w:eastAsia="zh-CN"/>
          <w14:ligatures w14:val="none"/>
        </w:rPr>
        <w:t>（</w:t>
      </w:r>
      <w:r>
        <w:rPr>
          <w:rFonts w:hint="eastAsia" w:ascii="楷体" w:hAnsi="楷体" w:eastAsia="楷体" w:cs="Times New Roman"/>
          <w:color w:val="auto"/>
          <w:kern w:val="0"/>
          <w:sz w:val="24"/>
          <w:szCs w:val="24"/>
          <w:lang w:val="en-US" w:eastAsia="zh-CN"/>
          <w14:ligatures w14:val="none"/>
        </w:rPr>
        <w:t>一</w:t>
      </w:r>
      <w:r>
        <w:rPr>
          <w:rFonts w:hint="eastAsia" w:ascii="楷体" w:hAnsi="楷体" w:eastAsia="楷体" w:cs="Times New Roman"/>
          <w:color w:val="auto"/>
          <w:kern w:val="0"/>
          <w:sz w:val="24"/>
          <w:szCs w:val="24"/>
          <w:lang w:eastAsia="zh-CN"/>
          <w14:ligatures w14:val="none"/>
        </w:rPr>
        <w:t>）</w:t>
      </w:r>
      <w:r>
        <w:rPr>
          <w:rFonts w:hint="eastAsia" w:ascii="楷体" w:hAnsi="楷体" w:eastAsia="楷体" w:cs="Times New Roman"/>
          <w:color w:val="auto"/>
          <w:kern w:val="0"/>
          <w:sz w:val="24"/>
          <w:szCs w:val="24"/>
          <w14:ligatures w14:val="none"/>
        </w:rPr>
        <w:t>公共基础课程</w:t>
      </w:r>
      <w:bookmarkEnd w:id="24"/>
    </w:p>
    <w:p w14:paraId="1F7D4462">
      <w:p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ascii="Times New Roman" w:hAnsi="宋体" w:eastAsia="宋体" w:cs="Times New Roman"/>
          <w:b/>
          <w:bCs/>
          <w:color w:val="auto"/>
          <w:sz w:val="24"/>
          <w:szCs w:val="24"/>
          <w:lang w:val="en-US" w:eastAsia="zh-CN"/>
          <w14:ligatures w14:val="none"/>
        </w:rPr>
        <w:t>1.思想政治教育模块</w:t>
      </w:r>
    </w:p>
    <w:p w14:paraId="49571A29">
      <w:pPr>
        <w:spacing w:line="440" w:lineRule="exact"/>
        <w:ind w:firstLine="480" w:firstLineChars="200"/>
        <w:rPr>
          <w:rFonts w:hint="eastAsia"/>
          <w:color w:val="auto"/>
          <w:sz w:val="24"/>
          <w:szCs w:val="24"/>
          <w:lang w:eastAsia="zh-CN"/>
          <w14:ligatures w14:val="none"/>
        </w:rPr>
      </w:pPr>
      <w:r>
        <w:rPr>
          <w:rFonts w:hint="eastAsia" w:ascii="Times New Roman" w:hAnsi="宋体" w:eastAsia="宋体" w:cs="Times New Roman"/>
          <w:color w:val="auto"/>
          <w:sz w:val="24"/>
          <w:szCs w:val="24"/>
          <w:lang w:val="en-US" w:eastAsia="zh-CN"/>
          <w14:ligatures w14:val="none"/>
        </w:rPr>
        <w:t>本模块</w:t>
      </w:r>
      <w:r>
        <w:rPr>
          <w:rFonts w:hint="eastAsia" w:hAnsi="宋体" w:cs="Times New Roman"/>
          <w:color w:val="auto"/>
          <w:sz w:val="24"/>
          <w:szCs w:val="24"/>
          <w:lang w:val="en-US" w:eastAsia="zh-CN"/>
          <w14:ligatures w14:val="none"/>
        </w:rPr>
        <w:t>开设</w:t>
      </w:r>
      <w:r>
        <w:rPr>
          <w:rFonts w:hint="eastAsia" w:ascii="Times New Roman" w:hAnsi="宋体" w:eastAsia="宋体" w:cs="Times New Roman"/>
          <w:color w:val="auto"/>
          <w:sz w:val="24"/>
          <w:szCs w:val="24"/>
          <w:lang w:val="en-US" w:eastAsia="zh-CN"/>
          <w14:ligatures w14:val="none"/>
        </w:rPr>
        <w:t>必修课程，包括毛泽东思想和中国特色社会主义理论体系概论、思想道德与法治、习近平新时代中国特色社会主义思想概论、形势与政策、军事理论、军事技能、国家安全教育、大学生劳动教育</w:t>
      </w:r>
      <w:r>
        <w:rPr>
          <w:rFonts w:hint="eastAsia" w:hAnsi="宋体" w:cs="Times New Roman"/>
          <w:color w:val="auto"/>
          <w:sz w:val="24"/>
          <w:szCs w:val="24"/>
          <w:lang w:val="en-US" w:eastAsia="zh-CN"/>
          <w14:ligatures w14:val="none"/>
        </w:rPr>
        <w:t>，</w:t>
      </w:r>
      <w:r>
        <w:rPr>
          <w:rFonts w:hint="eastAsia" w:ascii="Times New Roman" w:hAnsi="宋体" w:eastAsia="宋体" w:cs="Times New Roman"/>
          <w:color w:val="auto"/>
          <w:sz w:val="24"/>
          <w:szCs w:val="24"/>
          <w:lang w:val="en-US" w:eastAsia="zh-CN"/>
          <w14:ligatures w14:val="none"/>
        </w:rPr>
        <w:t>共</w:t>
      </w:r>
      <w:r>
        <w:rPr>
          <w:rFonts w:hint="eastAsia" w:hAnsi="宋体" w:cs="Times New Roman"/>
          <w:color w:val="auto"/>
          <w:sz w:val="24"/>
          <w:szCs w:val="24"/>
          <w:lang w:val="en-US" w:eastAsia="zh-CN"/>
          <w14:ligatures w14:val="none"/>
        </w:rPr>
        <w:t>8</w:t>
      </w:r>
      <w:r>
        <w:rPr>
          <w:rFonts w:hint="eastAsia" w:ascii="Times New Roman" w:hAnsi="宋体" w:eastAsia="宋体" w:cs="Times New Roman"/>
          <w:color w:val="auto"/>
          <w:sz w:val="24"/>
          <w:szCs w:val="24"/>
          <w:lang w:val="en-US" w:eastAsia="zh-CN"/>
          <w14:ligatures w14:val="none"/>
        </w:rPr>
        <w:t>门课程；限定选修课程，包括“四史”教育1门</w:t>
      </w:r>
      <w:r>
        <w:rPr>
          <w:rFonts w:hint="eastAsia"/>
          <w:color w:val="auto"/>
          <w:sz w:val="24"/>
          <w:szCs w:val="24"/>
          <w14:ligatures w14:val="none"/>
        </w:rPr>
        <w:t>课程</w:t>
      </w:r>
      <w:r>
        <w:rPr>
          <w:rFonts w:hint="eastAsia"/>
          <w:color w:val="auto"/>
          <w:sz w:val="24"/>
          <w:szCs w:val="24"/>
          <w:lang w:eastAsia="zh-CN"/>
          <w14:ligatures w14:val="none"/>
        </w:rPr>
        <w:t>。</w:t>
      </w:r>
    </w:p>
    <w:p w14:paraId="60431F2E">
      <w:pPr>
        <w:numPr>
          <w:ilvl w:val="0"/>
          <w:numId w:val="0"/>
        </w:num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hAnsi="宋体" w:cs="Times New Roman"/>
          <w:b/>
          <w:bCs/>
          <w:color w:val="auto"/>
          <w:sz w:val="24"/>
          <w:szCs w:val="24"/>
          <w:lang w:val="en-US" w:eastAsia="zh-CN"/>
          <w14:ligatures w14:val="none"/>
        </w:rPr>
        <w:t>2.</w:t>
      </w:r>
      <w:r>
        <w:rPr>
          <w:rFonts w:hint="eastAsia" w:ascii="Times New Roman" w:hAnsi="宋体" w:eastAsia="宋体" w:cs="Times New Roman"/>
          <w:b/>
          <w:bCs/>
          <w:color w:val="auto"/>
          <w:sz w:val="24"/>
          <w:szCs w:val="24"/>
          <w:lang w:val="en-US" w:eastAsia="zh-CN"/>
          <w14:ligatures w14:val="none"/>
        </w:rPr>
        <w:t>人文素质教育模块</w:t>
      </w:r>
    </w:p>
    <w:p w14:paraId="44201967">
      <w:pPr>
        <w:spacing w:line="440" w:lineRule="exact"/>
        <w:ind w:firstLine="480" w:firstLineChars="200"/>
        <w:rPr>
          <w:rFonts w:hint="eastAsia" w:ascii="Times New Roman" w:hAnsi="宋体" w:eastAsia="宋体" w:cs="Times New Roman"/>
          <w:color w:val="auto"/>
          <w:sz w:val="24"/>
          <w:szCs w:val="24"/>
          <w:lang w:val="en-US" w:eastAsia="zh-CN"/>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开设</w:t>
      </w:r>
      <w:r>
        <w:rPr>
          <w:rFonts w:hint="eastAsia"/>
          <w:color w:val="auto"/>
          <w:sz w:val="24"/>
          <w:szCs w:val="24"/>
          <w14:ligatures w14:val="none"/>
        </w:rPr>
        <w:t>必修课程，包括</w:t>
      </w:r>
      <w:r>
        <w:rPr>
          <w:rFonts w:hint="eastAsia" w:hAnsi="宋体" w:cs="Times New Roman"/>
          <w:color w:val="auto"/>
          <w:sz w:val="24"/>
          <w:szCs w:val="24"/>
          <w:lang w:val="en-US" w:eastAsia="zh-CN"/>
          <w14:ligatures w14:val="none"/>
        </w:rPr>
        <w:t>大学体育</w:t>
      </w:r>
      <w:r>
        <w:rPr>
          <w:rFonts w:hint="eastAsia"/>
          <w:color w:val="auto"/>
          <w:sz w:val="24"/>
          <w:szCs w:val="24"/>
          <w14:ligatures w14:val="none"/>
        </w:rPr>
        <w:t>、</w:t>
      </w:r>
      <w:r>
        <w:rPr>
          <w:rFonts w:hint="eastAsia" w:ascii="Times New Roman" w:hAnsi="宋体" w:eastAsia="宋体" w:cs="Times New Roman"/>
          <w:color w:val="auto"/>
          <w:sz w:val="24"/>
          <w:szCs w:val="24"/>
          <w:lang w:val="en-US" w:eastAsia="zh-CN"/>
          <w14:ligatures w14:val="none"/>
        </w:rPr>
        <w:t>大学生心理健康教育</w:t>
      </w:r>
      <w:r>
        <w:rPr>
          <w:rFonts w:hint="eastAsia" w:hAnsi="宋体" w:cs="Times New Roman"/>
          <w:color w:val="auto"/>
          <w:sz w:val="24"/>
          <w:szCs w:val="24"/>
          <w:lang w:val="en-US" w:eastAsia="zh-CN"/>
          <w14:ligatures w14:val="none"/>
        </w:rPr>
        <w:t>、</w:t>
      </w:r>
      <w:r>
        <w:rPr>
          <w:rFonts w:hint="eastAsia" w:ascii="Times New Roman" w:hAnsi="宋体" w:eastAsia="宋体" w:cs="Times New Roman"/>
          <w:color w:val="auto"/>
          <w:sz w:val="24"/>
          <w:szCs w:val="24"/>
          <w:lang w:val="en-US" w:eastAsia="zh-CN"/>
          <w14:ligatures w14:val="none"/>
        </w:rPr>
        <w:t>人工智能通识</w:t>
      </w:r>
      <w:r>
        <w:rPr>
          <w:rFonts w:hint="eastAsia" w:hAnsi="宋体" w:cs="Times New Roman"/>
          <w:color w:val="auto"/>
          <w:sz w:val="24"/>
          <w:szCs w:val="24"/>
          <w:lang w:val="en-US" w:eastAsia="zh-CN"/>
          <w14:ligatures w14:val="none"/>
        </w:rPr>
        <w:t>教育</w:t>
      </w:r>
      <w:r>
        <w:rPr>
          <w:rFonts w:hint="eastAsia"/>
          <w:color w:val="auto"/>
          <w:sz w:val="24"/>
          <w:szCs w:val="24"/>
          <w14:ligatures w14:val="none"/>
        </w:rPr>
        <w:t>等共</w:t>
      </w:r>
      <w:r>
        <w:rPr>
          <w:rFonts w:hint="eastAsia"/>
          <w:color w:val="auto"/>
          <w:sz w:val="24"/>
          <w:szCs w:val="24"/>
          <w:lang w:val="en-US" w:eastAsia="zh-CN"/>
          <w14:ligatures w14:val="none"/>
        </w:rPr>
        <w:t>3</w:t>
      </w:r>
      <w:r>
        <w:rPr>
          <w:rFonts w:hint="eastAsia"/>
          <w:color w:val="auto"/>
          <w:sz w:val="24"/>
          <w:szCs w:val="24"/>
          <w14:ligatures w14:val="none"/>
        </w:rPr>
        <w:t>门课程</w:t>
      </w:r>
      <w:r>
        <w:rPr>
          <w:rFonts w:hint="eastAsia"/>
          <w:color w:val="auto"/>
          <w:sz w:val="24"/>
          <w:szCs w:val="24"/>
          <w:lang w:eastAsia="zh-CN"/>
          <w14:ligatures w14:val="none"/>
        </w:rPr>
        <w:t>；</w:t>
      </w:r>
      <w:r>
        <w:rPr>
          <w:rFonts w:hint="eastAsia"/>
          <w:color w:val="auto"/>
          <w:sz w:val="24"/>
          <w:szCs w:val="24"/>
          <w:lang w:val="en-US" w:eastAsia="zh-CN"/>
          <w14:ligatures w14:val="none"/>
        </w:rPr>
        <w:t>选修课程，以博约课形式开设，包括中华优秀传统文化、人文素养类课程，面向全校各专业，每门课程2学分，在第一、二、三、四学期开设，学生毕业必</w:t>
      </w:r>
      <w:r>
        <w:rPr>
          <w:rFonts w:hint="eastAsia" w:ascii="Times New Roman" w:hAnsi="宋体" w:eastAsia="宋体" w:cs="Times New Roman"/>
          <w:color w:val="auto"/>
          <w:sz w:val="24"/>
          <w:szCs w:val="24"/>
          <w:lang w:val="en-US" w:eastAsia="zh-CN"/>
          <w14:ligatures w14:val="none"/>
        </w:rPr>
        <w:t>须修满8个学分。</w:t>
      </w:r>
    </w:p>
    <w:p w14:paraId="3538883A">
      <w:pPr>
        <w:numPr>
          <w:ilvl w:val="0"/>
          <w:numId w:val="0"/>
        </w:num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ascii="Times New Roman" w:hAnsi="宋体" w:eastAsia="宋体" w:cs="Times New Roman"/>
          <w:b/>
          <w:bCs/>
          <w:color w:val="auto"/>
          <w:kern w:val="2"/>
          <w:sz w:val="24"/>
          <w:szCs w:val="24"/>
          <w:lang w:val="en-US" w:eastAsia="zh-CN" w:bidi="ar-SA"/>
          <w14:ligatures w14:val="none"/>
        </w:rPr>
        <w:t>3.</w:t>
      </w:r>
      <w:r>
        <w:rPr>
          <w:rFonts w:hint="eastAsia" w:ascii="Times New Roman" w:hAnsi="宋体" w:eastAsia="宋体" w:cs="Times New Roman"/>
          <w:b/>
          <w:bCs/>
          <w:color w:val="auto"/>
          <w:sz w:val="24"/>
          <w:szCs w:val="24"/>
          <w:lang w:val="en-US" w:eastAsia="zh-CN"/>
          <w14:ligatures w14:val="none"/>
        </w:rPr>
        <w:t>创新创业教育模块</w:t>
      </w:r>
    </w:p>
    <w:p w14:paraId="3895B866">
      <w:pPr>
        <w:numPr>
          <w:ilvl w:val="0"/>
          <w:numId w:val="0"/>
        </w:numPr>
        <w:spacing w:line="440" w:lineRule="exact"/>
        <w:ind w:firstLine="480" w:firstLineChars="200"/>
        <w:rPr>
          <w:rFonts w:hint="eastAsia" w:ascii="Times New Roman" w:hAnsi="宋体" w:eastAsia="宋体" w:cs="Times New Roman"/>
          <w:b/>
          <w:bCs/>
          <w:color w:val="auto"/>
          <w:sz w:val="24"/>
          <w:szCs w:val="24"/>
          <w:lang w:val="en-US" w:eastAsia="zh-CN"/>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开设</w:t>
      </w:r>
      <w:r>
        <w:rPr>
          <w:rFonts w:hint="eastAsia"/>
          <w:color w:val="auto"/>
          <w:sz w:val="24"/>
          <w:szCs w:val="24"/>
          <w14:ligatures w14:val="none"/>
        </w:rPr>
        <w:t>必修课程，包括</w:t>
      </w:r>
      <w:r>
        <w:rPr>
          <w:rFonts w:hint="eastAsia" w:ascii="Times New Roman" w:hAnsi="宋体" w:eastAsia="宋体" w:cs="Times New Roman"/>
          <w:color w:val="auto"/>
          <w:sz w:val="24"/>
          <w:szCs w:val="24"/>
          <w:lang w:val="en-US" w:eastAsia="zh-CN"/>
          <w14:ligatures w14:val="none"/>
        </w:rPr>
        <w:t>大学生职业生涯规划</w:t>
      </w:r>
      <w:r>
        <w:rPr>
          <w:rFonts w:hint="eastAsia"/>
          <w:color w:val="auto"/>
          <w:sz w:val="24"/>
          <w:szCs w:val="24"/>
          <w14:ligatures w14:val="none"/>
        </w:rPr>
        <w:t>、</w:t>
      </w:r>
      <w:r>
        <w:rPr>
          <w:rFonts w:hint="eastAsia" w:ascii="Times New Roman" w:hAnsi="宋体" w:eastAsia="宋体" w:cs="Times New Roman"/>
          <w:color w:val="auto"/>
          <w:sz w:val="24"/>
          <w:szCs w:val="24"/>
          <w:lang w:val="en-US" w:eastAsia="zh-CN"/>
          <w14:ligatures w14:val="none"/>
        </w:rPr>
        <w:t>大学生就业与创业指导</w:t>
      </w:r>
      <w:r>
        <w:rPr>
          <w:rFonts w:hint="eastAsia"/>
          <w:color w:val="auto"/>
          <w:sz w:val="24"/>
          <w:szCs w:val="24"/>
          <w:lang w:val="en-US" w:eastAsia="zh-CN"/>
          <w14:ligatures w14:val="none"/>
        </w:rPr>
        <w:t>2</w:t>
      </w:r>
      <w:r>
        <w:rPr>
          <w:rFonts w:hint="eastAsia"/>
          <w:color w:val="auto"/>
          <w:sz w:val="24"/>
          <w:szCs w:val="24"/>
          <w14:ligatures w14:val="none"/>
        </w:rPr>
        <w:t>门课程</w:t>
      </w:r>
      <w:r>
        <w:rPr>
          <w:rFonts w:hint="eastAsia"/>
          <w:color w:val="auto"/>
          <w:sz w:val="24"/>
          <w:szCs w:val="24"/>
          <w:lang w:eastAsia="zh-CN"/>
          <w14:ligatures w14:val="none"/>
        </w:rPr>
        <w:t>。</w:t>
      </w:r>
    </w:p>
    <w:p w14:paraId="448DA80B">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lang w:val="en-US" w:eastAsia="zh-CN"/>
          <w14:ligatures w14:val="none"/>
        </w:rPr>
      </w:pPr>
      <w:bookmarkStart w:id="25" w:name="_Toc187660916"/>
      <w:r>
        <w:rPr>
          <w:rFonts w:hint="eastAsia" w:ascii="楷体" w:hAnsi="楷体" w:eastAsia="楷体" w:cs="Times New Roman"/>
          <w:color w:val="auto"/>
          <w:kern w:val="0"/>
          <w:sz w:val="24"/>
          <w:szCs w:val="24"/>
          <w:lang w:val="en-US" w:eastAsia="zh-CN"/>
          <w14:ligatures w14:val="none"/>
        </w:rPr>
        <w:t>（二）专业课程</w:t>
      </w:r>
      <w:bookmarkEnd w:id="25"/>
      <w:r>
        <w:rPr>
          <w:rFonts w:hint="eastAsia" w:ascii="楷体" w:hAnsi="楷体" w:eastAsia="楷体" w:cs="Times New Roman"/>
          <w:color w:val="auto"/>
          <w:kern w:val="0"/>
          <w:sz w:val="24"/>
          <w:szCs w:val="24"/>
          <w:lang w:val="en-US" w:eastAsia="zh-CN"/>
          <w14:ligatures w14:val="none"/>
        </w:rPr>
        <w:t>（职业技术教育模块）</w:t>
      </w:r>
    </w:p>
    <w:p w14:paraId="0244635E">
      <w:pPr>
        <w:spacing w:line="440" w:lineRule="exact"/>
        <w:ind w:firstLine="480" w:firstLineChars="200"/>
        <w:jc w:val="left"/>
        <w:rPr>
          <w:color w:val="auto"/>
          <w:sz w:val="24"/>
          <w:szCs w:val="24"/>
          <w14:ligatures w14:val="none"/>
        </w:rPr>
      </w:pPr>
      <w:bookmarkStart w:id="26" w:name="_Toc187660917"/>
      <w:r>
        <w:rPr>
          <w:rFonts w:hint="eastAsia"/>
          <w:color w:val="auto"/>
          <w:sz w:val="24"/>
          <w:szCs w:val="24"/>
          <w14:ligatures w14:val="none"/>
        </w:rPr>
        <w:t>本</w:t>
      </w:r>
      <w:r>
        <w:rPr>
          <w:rFonts w:hint="eastAsia"/>
          <w:color w:val="auto"/>
          <w:sz w:val="24"/>
          <w:szCs w:val="24"/>
          <w:lang w:val="en-US" w:eastAsia="zh-CN"/>
          <w14:ligatures w14:val="none"/>
        </w:rPr>
        <w:t>部分为</w:t>
      </w:r>
      <w:r>
        <w:rPr>
          <w:rFonts w:hint="eastAsia"/>
          <w:color w:val="auto"/>
          <w:sz w:val="24"/>
          <w:szCs w:val="24"/>
          <w14:ligatures w14:val="none"/>
        </w:rPr>
        <w:t>必修课程，包括</w:t>
      </w:r>
      <w:r>
        <w:rPr>
          <w:rFonts w:hint="eastAsia"/>
          <w:color w:val="auto"/>
          <w:sz w:val="24"/>
          <w:szCs w:val="24"/>
          <w:lang w:val="en-US" w:eastAsia="zh-CN"/>
          <w14:ligatures w14:val="none"/>
        </w:rPr>
        <w:t>研学旅行基础、管理学基础、教育学基础、心理学基础、旅游政策与法规、全国导游基础知识、地方导游基础知识、中小学德育及综合实践活动</w:t>
      </w:r>
      <w:r>
        <w:rPr>
          <w:rFonts w:hint="eastAsia"/>
          <w:color w:val="auto"/>
          <w:sz w:val="24"/>
          <w:szCs w:val="24"/>
          <w14:ligatures w14:val="none"/>
        </w:rPr>
        <w:t>共</w:t>
      </w:r>
      <w:r>
        <w:rPr>
          <w:rFonts w:hint="eastAsia"/>
          <w:color w:val="auto"/>
          <w:sz w:val="24"/>
          <w:szCs w:val="24"/>
          <w:lang w:val="en-US" w:eastAsia="zh-CN"/>
          <w14:ligatures w14:val="none"/>
        </w:rPr>
        <w:t>8</w:t>
      </w:r>
      <w:r>
        <w:rPr>
          <w:rFonts w:hint="eastAsia"/>
          <w:color w:val="auto"/>
          <w:sz w:val="24"/>
          <w:szCs w:val="24"/>
          <w14:ligatures w14:val="none"/>
        </w:rPr>
        <w:t>门课程。</w:t>
      </w:r>
    </w:p>
    <w:p w14:paraId="657BCAB3">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zh-CN"/>
          <w14:ligatures w14:val="none"/>
        </w:rPr>
        <w:t>2.专业核心课</w:t>
      </w:r>
    </w:p>
    <w:p w14:paraId="6D4E87AA">
      <w:pPr>
        <w:spacing w:line="440" w:lineRule="exact"/>
        <w:ind w:firstLine="480" w:firstLineChars="200"/>
        <w:jc w:val="left"/>
        <w:rPr>
          <w:rFonts w:hint="eastAsia"/>
          <w:color w:val="auto"/>
          <w:sz w:val="24"/>
          <w:szCs w:val="24"/>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为</w:t>
      </w:r>
      <w:r>
        <w:rPr>
          <w:rFonts w:hint="eastAsia"/>
          <w:color w:val="auto"/>
          <w:sz w:val="24"/>
          <w:szCs w:val="24"/>
          <w14:ligatures w14:val="none"/>
        </w:rPr>
        <w:t>必修课程，包括</w:t>
      </w:r>
      <w:r>
        <w:rPr>
          <w:rFonts w:hint="eastAsia"/>
          <w:color w:val="auto"/>
          <w:sz w:val="24"/>
          <w:szCs w:val="24"/>
          <w:lang w:val="en-US" w:eastAsia="zh-CN"/>
          <w14:ligatures w14:val="none"/>
        </w:rPr>
        <w:t>研学旅行指导实务、导游业务、旅行社计调实务、研学旅行市场营销、研学旅行基地运营与管理、研学旅行课程设计与实施</w:t>
      </w:r>
      <w:r>
        <w:rPr>
          <w:rFonts w:hint="eastAsia"/>
          <w:color w:val="auto"/>
          <w:sz w:val="24"/>
          <w:szCs w:val="24"/>
          <w14:ligatures w14:val="none"/>
        </w:rPr>
        <w:t>共</w:t>
      </w:r>
      <w:r>
        <w:rPr>
          <w:rFonts w:hint="eastAsia"/>
          <w:color w:val="auto"/>
          <w:sz w:val="24"/>
          <w:szCs w:val="24"/>
          <w:lang w:val="en-US" w:eastAsia="zh-CN"/>
          <w14:ligatures w14:val="none"/>
        </w:rPr>
        <w:t>6</w:t>
      </w:r>
      <w:r>
        <w:rPr>
          <w:rFonts w:hint="eastAsia"/>
          <w:color w:val="auto"/>
          <w:sz w:val="24"/>
          <w:szCs w:val="24"/>
          <w14:ligatures w14:val="none"/>
        </w:rPr>
        <w:t>门课程。</w:t>
      </w:r>
    </w:p>
    <w:p w14:paraId="2AF54D9A">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en-US" w:eastAsia="zh-CN"/>
          <w14:ligatures w14:val="none"/>
        </w:rPr>
        <w:t>3</w:t>
      </w:r>
      <w:r>
        <w:rPr>
          <w:rFonts w:hint="eastAsia" w:hAnsi="宋体"/>
          <w:b/>
          <w:bCs/>
          <w:color w:val="auto"/>
          <w:sz w:val="24"/>
          <w:szCs w:val="24"/>
          <w:lang w:val="zh-CN"/>
          <w14:ligatures w14:val="none"/>
        </w:rPr>
        <w:t>.专业拓展课</w:t>
      </w:r>
    </w:p>
    <w:p w14:paraId="12C19E7F">
      <w:pPr>
        <w:spacing w:line="440" w:lineRule="exact"/>
        <w:ind w:firstLine="480" w:firstLineChars="200"/>
        <w:jc w:val="left"/>
        <w:rPr>
          <w:rFonts w:hint="eastAsia" w:hAnsi="宋体"/>
          <w:color w:val="auto"/>
          <w:sz w:val="24"/>
          <w:szCs w:val="24"/>
          <w:lang w:val="zh-CN"/>
          <w14:ligatures w14:val="none"/>
        </w:rPr>
      </w:pPr>
      <w:r>
        <w:rPr>
          <w:rFonts w:hint="eastAsia"/>
          <w:color w:val="auto"/>
          <w:sz w:val="24"/>
          <w:szCs w:val="24"/>
          <w14:ligatures w14:val="none"/>
        </w:rPr>
        <w:t>本部分</w:t>
      </w:r>
      <w:r>
        <w:rPr>
          <w:rFonts w:hint="eastAsia"/>
          <w:color w:val="auto"/>
          <w:sz w:val="24"/>
          <w:szCs w:val="24"/>
          <w:lang w:val="en-US" w:eastAsia="zh-CN"/>
          <w14:ligatures w14:val="none"/>
        </w:rPr>
        <w:t>开设必修课程</w:t>
      </w:r>
      <w:r>
        <w:rPr>
          <w:rFonts w:hint="eastAsia"/>
          <w:color w:val="auto"/>
          <w:sz w:val="24"/>
          <w:szCs w:val="24"/>
          <w14:ligatures w14:val="none"/>
        </w:rPr>
        <w:t>，包含</w:t>
      </w:r>
      <w:r>
        <w:rPr>
          <w:rFonts w:hint="eastAsia"/>
          <w:color w:val="auto"/>
          <w:sz w:val="24"/>
          <w:szCs w:val="24"/>
          <w:lang w:val="en-US" w:eastAsia="zh-CN"/>
          <w14:ligatures w14:val="none"/>
        </w:rPr>
        <w:t>研学旅行安全管理与急救技巧、研学旅行产品设计、研学旅行数字化运营、研学旅行职业礼仪、研学课程模拟讲解、户外活动策划与管理</w:t>
      </w:r>
      <w:r>
        <w:rPr>
          <w:rFonts w:hint="eastAsia"/>
          <w:color w:val="auto"/>
          <w:sz w:val="24"/>
          <w:szCs w:val="24"/>
          <w14:ligatures w14:val="none"/>
        </w:rPr>
        <w:t>课程</w:t>
      </w:r>
      <w:r>
        <w:rPr>
          <w:rFonts w:hint="eastAsia"/>
          <w:color w:val="auto"/>
          <w:sz w:val="24"/>
          <w:szCs w:val="24"/>
          <w:lang w:eastAsia="zh-CN"/>
          <w14:ligatures w14:val="none"/>
        </w:rPr>
        <w:t>、</w:t>
      </w:r>
      <w:r>
        <w:rPr>
          <w:rFonts w:hint="eastAsia"/>
          <w:color w:val="auto"/>
          <w:sz w:val="24"/>
          <w:szCs w:val="24"/>
          <w:lang w:val="en-US" w:eastAsia="zh-CN"/>
          <w14:ligatures w14:val="none"/>
        </w:rPr>
        <w:t>旅游地理、旅游英语</w:t>
      </w:r>
      <w:r>
        <w:rPr>
          <w:rFonts w:hint="eastAsia"/>
          <w:color w:val="auto"/>
          <w:sz w:val="24"/>
          <w:szCs w:val="24"/>
          <w:lang w:eastAsia="zh-CN"/>
          <w14:ligatures w14:val="none"/>
        </w:rPr>
        <w:t>；</w:t>
      </w:r>
      <w:r>
        <w:rPr>
          <w:rFonts w:hint="eastAsia"/>
          <w:color w:val="auto"/>
          <w:sz w:val="24"/>
          <w:szCs w:val="24"/>
          <w:lang w:val="en-US" w:eastAsia="zh-CN"/>
          <w14:ligatures w14:val="none"/>
        </w:rPr>
        <w:t>选修课程，包括形体与体能训练、研学旅行财务管理、研学旅行风险管理、研学旅行评价与改进、研学旅行策划与组织、讲解技能</w:t>
      </w:r>
      <w:r>
        <w:rPr>
          <w:rFonts w:hint="eastAsia"/>
          <w:color w:val="auto"/>
          <w:sz w:val="24"/>
          <w:szCs w:val="24"/>
          <w14:ligatures w14:val="none"/>
        </w:rPr>
        <w:t>供学生从中任选。</w:t>
      </w:r>
    </w:p>
    <w:p w14:paraId="56C7F0C5">
      <w:pPr>
        <w:spacing w:line="560" w:lineRule="exact"/>
        <w:jc w:val="center"/>
        <w:rPr>
          <w:rFonts w:hint="eastAsia" w:ascii="宋体" w:hAnsi="宋体" w:cs="宋体"/>
          <w:b/>
          <w:bCs/>
          <w:sz w:val="24"/>
          <w:szCs w:val="24"/>
          <w:lang w:val="en-US" w:eastAsia="zh-CN"/>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3</w:t>
      </w:r>
      <w:r>
        <w:rPr>
          <w:rFonts w:hint="eastAsia" w:ascii="宋体" w:hAnsi="宋体" w:cs="宋体"/>
          <w:b/>
          <w:bCs/>
          <w:sz w:val="24"/>
          <w:szCs w:val="24"/>
          <w:highlight w:val="none"/>
          <w14:ligatures w14:val="none"/>
        </w:rPr>
        <w:t xml:space="preserve"> </w:t>
      </w:r>
      <w:r>
        <w:rPr>
          <w:rFonts w:hint="eastAsia" w:ascii="宋体" w:hAnsi="宋体" w:cs="宋体"/>
          <w:b/>
          <w:bCs/>
          <w:sz w:val="24"/>
          <w:szCs w:val="24"/>
          <w:lang w:val="en-US" w:eastAsia="zh-CN"/>
          <w14:ligatures w14:val="none"/>
        </w:rPr>
        <w:t>专业核心课课程简介</w:t>
      </w:r>
    </w:p>
    <w:tbl>
      <w:tblPr>
        <w:tblStyle w:val="73"/>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88"/>
        <w:gridCol w:w="1766"/>
        <w:gridCol w:w="2765"/>
        <w:gridCol w:w="3503"/>
      </w:tblGrid>
      <w:tr w14:paraId="7FB3441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76BB2BA8">
            <w:pPr>
              <w:keepNext w:val="0"/>
              <w:keepLines w:val="0"/>
              <w:suppressLineNumbers w:val="0"/>
              <w:spacing w:before="0" w:beforeAutospacing="0" w:after="0" w:afterAutospacing="0"/>
              <w:ind w:left="0" w:right="0"/>
              <w:jc w:val="center"/>
              <w:rPr>
                <w:rFonts w:hint="default" w:ascii="宋体" w:hAnsi="宋体"/>
                <w:b/>
                <w:bCs/>
                <w:kern w:val="0"/>
                <w:sz w:val="20"/>
                <w:szCs w:val="15"/>
                <w14:ligatures w14:val="none"/>
              </w:rPr>
            </w:pPr>
            <w:r>
              <w:rPr>
                <w:rFonts w:hint="eastAsia" w:ascii="宋体" w:hAnsi="宋体"/>
                <w:b/>
                <w:bCs/>
                <w:kern w:val="0"/>
                <w:sz w:val="20"/>
                <w:szCs w:val="15"/>
                <w14:ligatures w14:val="none"/>
              </w:rPr>
              <w:t>序号</w:t>
            </w:r>
          </w:p>
        </w:tc>
        <w:tc>
          <w:tcPr>
            <w:tcW w:w="1766" w:type="dxa"/>
            <w:vAlign w:val="center"/>
          </w:tcPr>
          <w:p w14:paraId="640F2B40">
            <w:pPr>
              <w:keepNext w:val="0"/>
              <w:keepLines w:val="0"/>
              <w:suppressLineNumbers w:val="0"/>
              <w:spacing w:before="0" w:beforeAutospacing="0" w:after="0" w:afterAutospacing="0"/>
              <w:ind w:left="0" w:right="0"/>
              <w:jc w:val="center"/>
              <w:rPr>
                <w:rFonts w:hint="eastAsia" w:ascii="宋体" w:hAnsi="宋体" w:eastAsia="宋体"/>
                <w:b/>
                <w:bCs/>
                <w:kern w:val="0"/>
                <w:sz w:val="20"/>
                <w:szCs w:val="15"/>
                <w:lang w:val="en-US" w:eastAsia="zh-CN"/>
                <w14:ligatures w14:val="none"/>
              </w:rPr>
            </w:pPr>
            <w:r>
              <w:rPr>
                <w:rFonts w:hint="eastAsia" w:ascii="宋体" w:hAnsi="宋体"/>
                <w:b/>
                <w:bCs/>
                <w:kern w:val="0"/>
                <w:sz w:val="20"/>
                <w:szCs w:val="15"/>
                <w14:ligatures w14:val="none"/>
              </w:rPr>
              <w:t>课程</w:t>
            </w:r>
            <w:r>
              <w:rPr>
                <w:rFonts w:hint="eastAsia" w:ascii="宋体" w:hAnsi="宋体"/>
                <w:b/>
                <w:bCs/>
                <w:kern w:val="0"/>
                <w:sz w:val="20"/>
                <w:szCs w:val="15"/>
                <w:lang w:val="en-US" w:eastAsia="zh-CN"/>
                <w14:ligatures w14:val="none"/>
              </w:rPr>
              <w:t>名称</w:t>
            </w:r>
          </w:p>
        </w:tc>
        <w:tc>
          <w:tcPr>
            <w:tcW w:w="2765" w:type="dxa"/>
            <w:vAlign w:val="center"/>
          </w:tcPr>
          <w:p w14:paraId="4BBAE025">
            <w:pPr>
              <w:keepNext w:val="0"/>
              <w:keepLines w:val="0"/>
              <w:suppressLineNumbers w:val="0"/>
              <w:spacing w:before="0" w:beforeAutospacing="0" w:after="0" w:afterAutospacing="0"/>
              <w:ind w:left="0" w:right="0"/>
              <w:jc w:val="center"/>
              <w:rPr>
                <w:rFonts w:hint="default" w:ascii="宋体" w:hAnsi="宋体"/>
                <w:b/>
                <w:bCs/>
                <w:kern w:val="0"/>
                <w:sz w:val="20"/>
                <w:szCs w:val="15"/>
                <w14:ligatures w14:val="none"/>
              </w:rPr>
            </w:pPr>
            <w:r>
              <w:rPr>
                <w:rFonts w:hint="eastAsia" w:ascii="宋体" w:hAnsi="宋体"/>
                <w:b/>
                <w:bCs/>
                <w:kern w:val="0"/>
                <w:sz w:val="20"/>
                <w:szCs w:val="15"/>
                <w14:ligatures w14:val="none"/>
              </w:rPr>
              <w:t>典型工作任务描述</w:t>
            </w:r>
          </w:p>
        </w:tc>
        <w:tc>
          <w:tcPr>
            <w:tcW w:w="3503" w:type="dxa"/>
            <w:vAlign w:val="center"/>
          </w:tcPr>
          <w:p w14:paraId="5C743141">
            <w:pPr>
              <w:keepNext w:val="0"/>
              <w:keepLines w:val="0"/>
              <w:suppressLineNumbers w:val="0"/>
              <w:spacing w:before="0" w:beforeAutospacing="0" w:after="0" w:afterAutospacing="0"/>
              <w:ind w:left="0" w:right="0"/>
              <w:jc w:val="center"/>
              <w:rPr>
                <w:rFonts w:hint="default" w:ascii="宋体" w:hAnsi="宋体"/>
                <w:b/>
                <w:bCs/>
                <w:kern w:val="0"/>
                <w:sz w:val="20"/>
                <w:szCs w:val="15"/>
                <w14:ligatures w14:val="none"/>
              </w:rPr>
            </w:pPr>
            <w:r>
              <w:rPr>
                <w:rFonts w:hint="eastAsia" w:ascii="宋体" w:hAnsi="宋体"/>
                <w:b/>
                <w:bCs/>
                <w:kern w:val="0"/>
                <w:sz w:val="20"/>
                <w:szCs w:val="15"/>
                <w14:ligatures w14:val="none"/>
              </w:rPr>
              <w:t>主要教学内容与要求</w:t>
            </w:r>
          </w:p>
        </w:tc>
      </w:tr>
      <w:tr w14:paraId="2A3EA16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69EAFD66">
            <w:pPr>
              <w:keepNext w:val="0"/>
              <w:keepLines w:val="0"/>
              <w:suppressLineNumbers w:val="0"/>
              <w:spacing w:before="0" w:beforeAutospacing="0" w:after="0" w:afterAutospacing="0"/>
              <w:ind w:left="0" w:right="0"/>
              <w:jc w:val="center"/>
              <w:rPr>
                <w:rFonts w:hint="default" w:ascii="宋体" w:hAnsi="宋体"/>
                <w:kern w:val="0"/>
                <w:sz w:val="20"/>
                <w:szCs w:val="15"/>
                <w14:ligatures w14:val="none"/>
              </w:rPr>
            </w:pPr>
            <w:r>
              <w:rPr>
                <w:rFonts w:hint="eastAsia" w:ascii="宋体" w:hAnsi="宋体"/>
                <w:kern w:val="0"/>
                <w:sz w:val="20"/>
                <w:szCs w:val="15"/>
                <w14:ligatures w14:val="none"/>
              </w:rPr>
              <w:t>1</w:t>
            </w:r>
          </w:p>
        </w:tc>
        <w:tc>
          <w:tcPr>
            <w:tcW w:w="1766" w:type="dxa"/>
            <w:vAlign w:val="center"/>
          </w:tcPr>
          <w:p w14:paraId="356796C8">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研学旅行指导实务</w:t>
            </w:r>
          </w:p>
        </w:tc>
        <w:tc>
          <w:tcPr>
            <w:tcW w:w="2765" w:type="dxa"/>
            <w:vAlign w:val="center"/>
          </w:tcPr>
          <w:p w14:paraId="37634F1D">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① 研学活动安全管理。</w:t>
            </w:r>
          </w:p>
          <w:p w14:paraId="6CB343B2">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② 实施研学课程辅导。</w:t>
            </w:r>
          </w:p>
          <w:p w14:paraId="691C5DC7">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③ 组织课程活动。</w:t>
            </w:r>
          </w:p>
          <w:p w14:paraId="3A6ACA91">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④ 实施研学旅行服务。</w:t>
            </w:r>
          </w:p>
          <w:p w14:paraId="10BD367E">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⑤ 实施研学业务流程的数字化 管理</w:t>
            </w:r>
            <w:r>
              <w:rPr>
                <w:rFonts w:hint="eastAsia" w:ascii="宋体" w:hAnsi="宋体" w:cs="宋体"/>
                <w:kern w:val="0"/>
                <w:sz w:val="18"/>
                <w:szCs w:val="18"/>
                <w:lang w:val="en-US" w:eastAsia="zh-CN"/>
                <w14:ligatures w14:val="none"/>
              </w:rPr>
              <w:t>。</w:t>
            </w:r>
          </w:p>
        </w:tc>
        <w:tc>
          <w:tcPr>
            <w:tcW w:w="3503" w:type="dxa"/>
            <w:vAlign w:val="center"/>
          </w:tcPr>
          <w:p w14:paraId="4F51F194">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① 职业道德规范、从业素质、职责要求及礼仪和行为规范。</w:t>
            </w:r>
          </w:p>
          <w:p w14:paraId="126410DE">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② 服务程序和服务质量要求、讲解技巧。</w:t>
            </w:r>
          </w:p>
          <w:p w14:paraId="7A2847C3">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③ 大规模学生团队的组织、游戏化教学、项目管理。</w:t>
            </w:r>
          </w:p>
          <w:p w14:paraId="269A4C3A">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④ 数字化业务流程管理。</w:t>
            </w:r>
          </w:p>
          <w:p w14:paraId="5DB0F6EC">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⑤ 安全事故的防范与应对策略。</w:t>
            </w:r>
          </w:p>
          <w:p w14:paraId="7986F0BE">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⑥ 要求学生掌握研学活动组织与实施的知识，具备项目管理、数字化管理的能力</w:t>
            </w:r>
            <w:r>
              <w:rPr>
                <w:rFonts w:hint="eastAsia" w:ascii="宋体" w:hAnsi="宋体" w:cs="宋体"/>
                <w:kern w:val="0"/>
                <w:sz w:val="18"/>
                <w:szCs w:val="18"/>
                <w:lang w:val="en-US" w:eastAsia="zh-CN"/>
                <w14:ligatures w14:val="none"/>
              </w:rPr>
              <w:t>。</w:t>
            </w:r>
          </w:p>
        </w:tc>
      </w:tr>
      <w:tr w14:paraId="3828813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6262A71B">
            <w:pPr>
              <w:keepNext w:val="0"/>
              <w:keepLines w:val="0"/>
              <w:suppressLineNumbers w:val="0"/>
              <w:spacing w:before="0" w:beforeAutospacing="0" w:after="0" w:afterAutospacing="0"/>
              <w:ind w:left="0" w:right="0"/>
              <w:jc w:val="center"/>
              <w:rPr>
                <w:rFonts w:hint="default" w:ascii="宋体" w:hAnsi="宋体"/>
                <w:kern w:val="0"/>
                <w:sz w:val="20"/>
                <w:szCs w:val="15"/>
                <w14:ligatures w14:val="none"/>
              </w:rPr>
            </w:pPr>
            <w:r>
              <w:rPr>
                <w:rFonts w:hint="eastAsia" w:ascii="宋体" w:hAnsi="宋体"/>
                <w:kern w:val="0"/>
                <w:sz w:val="20"/>
                <w:szCs w:val="15"/>
                <w14:ligatures w14:val="none"/>
              </w:rPr>
              <w:t>2</w:t>
            </w:r>
          </w:p>
        </w:tc>
        <w:tc>
          <w:tcPr>
            <w:tcW w:w="1766" w:type="dxa"/>
            <w:vAlign w:val="center"/>
          </w:tcPr>
          <w:p w14:paraId="0A4B136D">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导游业务</w:t>
            </w:r>
          </w:p>
        </w:tc>
        <w:tc>
          <w:tcPr>
            <w:tcW w:w="2765" w:type="dxa"/>
            <w:vAlign w:val="center"/>
          </w:tcPr>
          <w:p w14:paraId="2C9FFE66">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p>
          <w:p w14:paraId="39D9E7CA">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① 实施研学旅行接待计划。</w:t>
            </w:r>
          </w:p>
          <w:p w14:paraId="4DF4A0FB">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② 运用导游服务程序。</w:t>
            </w:r>
          </w:p>
          <w:p w14:paraId="663DBB17">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③ 运用普通话或外语进行出入 境旅游服务。</w:t>
            </w:r>
          </w:p>
          <w:p w14:paraId="13155797">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④ 介绍旅游目的地国家或地区。</w:t>
            </w:r>
          </w:p>
          <w:p w14:paraId="6890F2FB">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⑤ 调节游客审美行为。</w:t>
            </w:r>
          </w:p>
          <w:p w14:paraId="4FB93ED8">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⑥ 安排参观游览。</w:t>
            </w:r>
          </w:p>
          <w:p w14:paraId="088F18A1">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⑦ 处理意外事故和投诉</w:t>
            </w:r>
            <w:r>
              <w:rPr>
                <w:rFonts w:hint="eastAsia" w:ascii="宋体" w:hAnsi="宋体" w:cs="宋体"/>
                <w:kern w:val="0"/>
                <w:sz w:val="18"/>
                <w:szCs w:val="18"/>
                <w:lang w:val="en-US" w:eastAsia="zh-CN"/>
                <w14:ligatures w14:val="none"/>
              </w:rPr>
              <w:t>。</w:t>
            </w:r>
          </w:p>
        </w:tc>
        <w:tc>
          <w:tcPr>
            <w:tcW w:w="3503" w:type="dxa"/>
            <w:vAlign w:val="center"/>
          </w:tcPr>
          <w:p w14:paraId="11B76C3F">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① 从业素质、职责要求及礼仪规范，导游职业道德规范。</w:t>
            </w:r>
          </w:p>
          <w:p w14:paraId="490B05F1">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② 研学旅行导游服务程序和服务质量要求。</w:t>
            </w:r>
          </w:p>
          <w:p w14:paraId="2CC7A816">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③ 导游讲解、心理服务、组织协调活动的方法和技巧。</w:t>
            </w:r>
          </w:p>
          <w:p w14:paraId="4E38D761">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④ 重大自然灾害的避险、事故的预防与处理。</w:t>
            </w:r>
          </w:p>
          <w:p w14:paraId="118AD75D">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⑤ 乘坐主要交通工具要求及出入境相关知识。</w:t>
            </w:r>
          </w:p>
          <w:p w14:paraId="7BE9B54E">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⑥ 要求学生掌握研学旅行导游服务的知 识，具备讲解、安全管理、组织协调、良好沟通等能力</w:t>
            </w:r>
            <w:r>
              <w:rPr>
                <w:rFonts w:hint="eastAsia" w:ascii="宋体" w:hAnsi="宋体" w:cs="宋体"/>
                <w:kern w:val="0"/>
                <w:sz w:val="18"/>
                <w:szCs w:val="18"/>
                <w:lang w:val="en-US" w:eastAsia="zh-CN"/>
                <w14:ligatures w14:val="none"/>
              </w:rPr>
              <w:t>。</w:t>
            </w:r>
          </w:p>
        </w:tc>
      </w:tr>
      <w:tr w14:paraId="3E57E90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617B6E54">
            <w:pPr>
              <w:keepNext w:val="0"/>
              <w:keepLines w:val="0"/>
              <w:suppressLineNumbers w:val="0"/>
              <w:spacing w:before="0" w:beforeAutospacing="0" w:after="0" w:afterAutospacing="0"/>
              <w:ind w:left="0" w:right="0"/>
              <w:jc w:val="center"/>
              <w:rPr>
                <w:rFonts w:hint="eastAsia" w:ascii="宋体" w:hAnsi="宋体" w:eastAsia="宋体"/>
                <w:kern w:val="0"/>
                <w:sz w:val="20"/>
                <w:szCs w:val="15"/>
                <w:lang w:val="en-US" w:eastAsia="zh-CN"/>
                <w14:ligatures w14:val="none"/>
              </w:rPr>
            </w:pPr>
            <w:r>
              <w:rPr>
                <w:rFonts w:hint="eastAsia" w:ascii="宋体" w:hAnsi="宋体"/>
                <w:kern w:val="0"/>
                <w:sz w:val="20"/>
                <w:szCs w:val="15"/>
                <w:lang w:val="en-US" w:eastAsia="zh-CN"/>
                <w14:ligatures w14:val="none"/>
              </w:rPr>
              <w:t>3</w:t>
            </w:r>
          </w:p>
        </w:tc>
        <w:tc>
          <w:tcPr>
            <w:tcW w:w="1766" w:type="dxa"/>
            <w:vAlign w:val="center"/>
          </w:tcPr>
          <w:p w14:paraId="716B774C">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旅行社计调实务</w:t>
            </w:r>
          </w:p>
        </w:tc>
        <w:tc>
          <w:tcPr>
            <w:tcW w:w="2765" w:type="dxa"/>
            <w:vAlign w:val="center"/>
          </w:tcPr>
          <w:p w14:paraId="0C85B3BD">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① 掌握研学旅行服务商资源。</w:t>
            </w:r>
          </w:p>
          <w:p w14:paraId="272F5268">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② 实施计划调度。</w:t>
            </w:r>
          </w:p>
          <w:p w14:paraId="2ADF830C">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③ 处理突发事件。</w:t>
            </w:r>
          </w:p>
          <w:p w14:paraId="0EB3D48A">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④ 进行成本核算。</w:t>
            </w:r>
          </w:p>
          <w:p w14:paraId="48DDFE79">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⑤ 设计研学线路。</w:t>
            </w:r>
          </w:p>
          <w:p w14:paraId="4D841285">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⑥ 策划并组织研学活动</w:t>
            </w:r>
            <w:r>
              <w:rPr>
                <w:rFonts w:hint="eastAsia" w:ascii="宋体" w:hAnsi="宋体" w:cs="宋体"/>
                <w:kern w:val="0"/>
                <w:sz w:val="18"/>
                <w:szCs w:val="18"/>
                <w:lang w:val="en-US" w:eastAsia="zh-CN"/>
                <w14:ligatures w14:val="none"/>
              </w:rPr>
              <w:t>。</w:t>
            </w:r>
          </w:p>
        </w:tc>
        <w:tc>
          <w:tcPr>
            <w:tcW w:w="3503" w:type="dxa"/>
            <w:vAlign w:val="center"/>
          </w:tcPr>
          <w:p w14:paraId="7D8DEF89">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① 研学旅行服务商的服务范围、产品特点。</w:t>
            </w:r>
          </w:p>
          <w:p w14:paraId="2662661D">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② 服务商的遴选与质量控制；服务规范和 接待标准。</w:t>
            </w:r>
          </w:p>
          <w:p w14:paraId="6BF89D96">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③ 日程制定流程、采购业务流程、计调报价流程及线上业务合作。</w:t>
            </w:r>
          </w:p>
          <w:p w14:paraId="01FF00AD">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④ 研学旅行主题线路设计与策划等。</w:t>
            </w:r>
          </w:p>
          <w:p w14:paraId="21B3F789">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⑤ 要求学生掌握研学旅行服务产品、服务规范等业务知识，具备成本核算、策划设计、计划调度等能力</w:t>
            </w:r>
            <w:r>
              <w:rPr>
                <w:rFonts w:hint="eastAsia" w:ascii="宋体" w:hAnsi="宋体" w:cs="宋体"/>
                <w:kern w:val="0"/>
                <w:sz w:val="18"/>
                <w:szCs w:val="18"/>
                <w:lang w:val="en-US" w:eastAsia="zh-CN"/>
                <w14:ligatures w14:val="none"/>
              </w:rPr>
              <w:t>。</w:t>
            </w:r>
          </w:p>
        </w:tc>
      </w:tr>
      <w:tr w14:paraId="7EA28AA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7E826E29">
            <w:pPr>
              <w:keepNext w:val="0"/>
              <w:keepLines w:val="0"/>
              <w:suppressLineNumbers w:val="0"/>
              <w:spacing w:before="0" w:beforeAutospacing="0" w:after="0" w:afterAutospacing="0"/>
              <w:ind w:left="0" w:right="0"/>
              <w:jc w:val="center"/>
              <w:rPr>
                <w:rFonts w:hint="default" w:ascii="宋体" w:hAnsi="宋体"/>
                <w:kern w:val="0"/>
                <w:sz w:val="20"/>
                <w:szCs w:val="15"/>
                <w:lang w:val="en-US" w:eastAsia="zh-CN"/>
                <w14:ligatures w14:val="none"/>
              </w:rPr>
            </w:pPr>
            <w:r>
              <w:rPr>
                <w:rFonts w:hint="eastAsia" w:ascii="宋体" w:hAnsi="宋体"/>
                <w:kern w:val="0"/>
                <w:sz w:val="20"/>
                <w:szCs w:val="15"/>
                <w:lang w:val="en-US" w:eastAsia="zh-CN"/>
                <w14:ligatures w14:val="none"/>
              </w:rPr>
              <w:t>4</w:t>
            </w:r>
          </w:p>
        </w:tc>
        <w:tc>
          <w:tcPr>
            <w:tcW w:w="1766" w:type="dxa"/>
            <w:vAlign w:val="center"/>
          </w:tcPr>
          <w:p w14:paraId="453EB051">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研学旅行市场营销</w:t>
            </w:r>
          </w:p>
        </w:tc>
        <w:tc>
          <w:tcPr>
            <w:tcW w:w="2765" w:type="dxa"/>
            <w:vAlign w:val="center"/>
          </w:tcPr>
          <w:p w14:paraId="1506ECD5">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① 研学市场调查、分析与预测。</w:t>
            </w:r>
          </w:p>
          <w:p w14:paraId="17C6CB95">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② 营销策略制定及创新等。</w:t>
            </w:r>
          </w:p>
          <w:p w14:paraId="357CB290">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③ 旅游新媒体内容设计、管理、社群营销。</w:t>
            </w:r>
          </w:p>
          <w:p w14:paraId="673E68B4">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④ 使用数字化研学旅行平台、 促成交易、推广成果</w:t>
            </w:r>
            <w:r>
              <w:rPr>
                <w:rFonts w:hint="eastAsia" w:ascii="宋体" w:hAnsi="宋体" w:cs="宋体"/>
                <w:kern w:val="0"/>
                <w:sz w:val="18"/>
                <w:szCs w:val="18"/>
                <w:lang w:val="en-US" w:eastAsia="zh-CN"/>
                <w14:ligatures w14:val="none"/>
              </w:rPr>
              <w:t>。</w:t>
            </w:r>
          </w:p>
        </w:tc>
        <w:tc>
          <w:tcPr>
            <w:tcW w:w="3503" w:type="dxa"/>
            <w:vAlign w:val="center"/>
          </w:tcPr>
          <w:p w14:paraId="79772955">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① 研学市场营销环境、调研与预测、市场细分、4PS 等。</w:t>
            </w:r>
          </w:p>
          <w:p w14:paraId="7B5CEEFE">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② OTA数据的概念与分析、旅游大数据管 理营销、服务等。</w:t>
            </w:r>
          </w:p>
          <w:p w14:paraId="7C94E97D">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③ 新媒体营销、用户与内容定位、数据分析、运营等。</w:t>
            </w:r>
          </w:p>
          <w:p w14:paraId="56762467">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④ 要求学生掌握市场调研和分析的知识，具备线上线下营销策略的制定及产品营销能力</w:t>
            </w:r>
            <w:r>
              <w:rPr>
                <w:rFonts w:hint="eastAsia" w:ascii="宋体" w:hAnsi="宋体" w:cs="宋体"/>
                <w:kern w:val="0"/>
                <w:sz w:val="18"/>
                <w:szCs w:val="18"/>
                <w:lang w:val="en-US" w:eastAsia="zh-CN"/>
                <w14:ligatures w14:val="none"/>
              </w:rPr>
              <w:t>。</w:t>
            </w:r>
          </w:p>
        </w:tc>
      </w:tr>
      <w:tr w14:paraId="6F62611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0CD758FD">
            <w:pPr>
              <w:keepNext w:val="0"/>
              <w:keepLines w:val="0"/>
              <w:suppressLineNumbers w:val="0"/>
              <w:spacing w:before="0" w:beforeAutospacing="0" w:after="0" w:afterAutospacing="0"/>
              <w:ind w:left="0" w:right="0"/>
              <w:jc w:val="center"/>
              <w:rPr>
                <w:rFonts w:hint="default" w:ascii="宋体" w:hAnsi="宋体"/>
                <w:kern w:val="0"/>
                <w:sz w:val="20"/>
                <w:szCs w:val="15"/>
                <w:lang w:val="en-US" w:eastAsia="zh-CN"/>
                <w14:ligatures w14:val="none"/>
              </w:rPr>
            </w:pPr>
            <w:r>
              <w:rPr>
                <w:rFonts w:hint="eastAsia" w:ascii="宋体" w:hAnsi="宋体"/>
                <w:kern w:val="0"/>
                <w:sz w:val="20"/>
                <w:szCs w:val="15"/>
                <w:lang w:val="en-US" w:eastAsia="zh-CN"/>
                <w14:ligatures w14:val="none"/>
              </w:rPr>
              <w:t>5</w:t>
            </w:r>
          </w:p>
        </w:tc>
        <w:tc>
          <w:tcPr>
            <w:tcW w:w="1766" w:type="dxa"/>
            <w:vAlign w:val="center"/>
          </w:tcPr>
          <w:p w14:paraId="36AF9991">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研学旅行基地运营与管理</w:t>
            </w:r>
          </w:p>
        </w:tc>
        <w:tc>
          <w:tcPr>
            <w:tcW w:w="2765" w:type="dxa"/>
            <w:vAlign w:val="center"/>
          </w:tcPr>
          <w:p w14:paraId="751EF89F">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① 日常运营管理。</w:t>
            </w:r>
          </w:p>
          <w:p w14:paraId="4B215482">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② 制定运营计划、开展营地运 维等。</w:t>
            </w:r>
          </w:p>
          <w:p w14:paraId="30274BC4">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③ 财务与安全风险管理。</w:t>
            </w:r>
          </w:p>
          <w:p w14:paraId="6584E91A">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④ 应急预案的制定与实施。</w:t>
            </w:r>
          </w:p>
          <w:p w14:paraId="7AFB487C">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⑤ 服务流程与质量管控</w:t>
            </w:r>
            <w:r>
              <w:rPr>
                <w:rFonts w:hint="eastAsia" w:ascii="宋体" w:hAnsi="宋体" w:cs="宋体"/>
                <w:kern w:val="0"/>
                <w:sz w:val="18"/>
                <w:szCs w:val="18"/>
                <w:lang w:val="en-US" w:eastAsia="zh-CN"/>
                <w14:ligatures w14:val="none"/>
              </w:rPr>
              <w:t>。</w:t>
            </w:r>
          </w:p>
        </w:tc>
        <w:tc>
          <w:tcPr>
            <w:tcW w:w="3503" w:type="dxa"/>
            <w:vAlign w:val="center"/>
          </w:tcPr>
          <w:p w14:paraId="0EB7C6C6">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① 研学旅行基地设施与服务规范。</w:t>
            </w:r>
          </w:p>
          <w:p w14:paraId="6B68675A">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② 各级研学旅行基地准入标准及申报。</w:t>
            </w:r>
          </w:p>
          <w:p w14:paraId="7DD3FBB1">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③ 研学旅行基地运营和管理；研学旅行基地规划设计。</w:t>
            </w:r>
          </w:p>
          <w:p w14:paraId="63676FD4">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④ 要求学生掌握研学旅行基地运营与管理等知识，具备研学旅行基地规划设计、申报与管理的能力</w:t>
            </w:r>
            <w:r>
              <w:rPr>
                <w:rFonts w:hint="eastAsia" w:ascii="宋体" w:hAnsi="宋体" w:cs="宋体"/>
                <w:kern w:val="0"/>
                <w:sz w:val="18"/>
                <w:szCs w:val="18"/>
                <w:lang w:val="en-US" w:eastAsia="zh-CN"/>
                <w14:ligatures w14:val="none"/>
              </w:rPr>
              <w:t>。</w:t>
            </w:r>
          </w:p>
        </w:tc>
      </w:tr>
      <w:tr w14:paraId="6A6F845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2DC249B6">
            <w:pPr>
              <w:keepNext w:val="0"/>
              <w:keepLines w:val="0"/>
              <w:suppressLineNumbers w:val="0"/>
              <w:spacing w:before="0" w:beforeAutospacing="0" w:after="0" w:afterAutospacing="0"/>
              <w:ind w:left="0" w:right="0"/>
              <w:jc w:val="center"/>
              <w:rPr>
                <w:rFonts w:hint="default" w:ascii="宋体" w:hAnsi="宋体"/>
                <w:kern w:val="0"/>
                <w:sz w:val="20"/>
                <w:szCs w:val="15"/>
                <w:lang w:val="en-US" w:eastAsia="zh-CN"/>
                <w14:ligatures w14:val="none"/>
              </w:rPr>
            </w:pPr>
            <w:r>
              <w:rPr>
                <w:rFonts w:hint="eastAsia" w:ascii="宋体" w:hAnsi="宋体"/>
                <w:kern w:val="0"/>
                <w:sz w:val="20"/>
                <w:szCs w:val="15"/>
                <w:lang w:val="en-US" w:eastAsia="zh-CN"/>
                <w14:ligatures w14:val="none"/>
              </w:rPr>
              <w:t>6</w:t>
            </w:r>
          </w:p>
        </w:tc>
        <w:tc>
          <w:tcPr>
            <w:tcW w:w="1766" w:type="dxa"/>
            <w:vAlign w:val="center"/>
          </w:tcPr>
          <w:p w14:paraId="05F4BE84">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研学旅行课程设计与实施</w:t>
            </w:r>
          </w:p>
        </w:tc>
        <w:tc>
          <w:tcPr>
            <w:tcW w:w="2765" w:type="dxa"/>
            <w:vAlign w:val="center"/>
          </w:tcPr>
          <w:p w14:paraId="7D9CAC4C">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① 确立研学主题，制定研学目标。</w:t>
            </w:r>
          </w:p>
          <w:p w14:paraId="3CF447A4">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② 选取研学内容和学习方法。</w:t>
            </w:r>
          </w:p>
          <w:p w14:paraId="74A564B6">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③ 设计课程环节和内容。</w:t>
            </w:r>
          </w:p>
          <w:p w14:paraId="1942D086">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④ 设计研学课堂实施的评价体 系、方法和内容。</w:t>
            </w:r>
          </w:p>
          <w:p w14:paraId="3D4C3898">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⑤ 实现课程的数字化呈现、模 块化构思与组合。</w:t>
            </w:r>
          </w:p>
          <w:p w14:paraId="3E60CCFB">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⑥ 依据研学进程，设计研学手册</w:t>
            </w:r>
            <w:r>
              <w:rPr>
                <w:rFonts w:hint="eastAsia" w:ascii="宋体" w:hAnsi="宋体" w:cs="宋体"/>
                <w:kern w:val="0"/>
                <w:sz w:val="18"/>
                <w:szCs w:val="18"/>
                <w:lang w:val="en-US" w:eastAsia="zh-CN"/>
                <w14:ligatures w14:val="none"/>
              </w:rPr>
              <w:t>。</w:t>
            </w:r>
          </w:p>
        </w:tc>
        <w:tc>
          <w:tcPr>
            <w:tcW w:w="3503" w:type="dxa"/>
            <w:vAlign w:val="center"/>
          </w:tcPr>
          <w:p w14:paraId="71AD9262">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① 中小学教育教学理论。</w:t>
            </w:r>
          </w:p>
          <w:p w14:paraId="7DF27468">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② 规划整体研学线路方法。</w:t>
            </w:r>
          </w:p>
          <w:p w14:paraId="4B1CA512">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③ 学情分析、课程内容设计。</w:t>
            </w:r>
          </w:p>
          <w:p w14:paraId="53D65A7C">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④ 课程组织形式、课程评价方法。</w:t>
            </w:r>
          </w:p>
          <w:p w14:paraId="2EFE1F27">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⑤ 体验式学习、研究性学习等研学课程设 计方法。</w:t>
            </w:r>
          </w:p>
          <w:p w14:paraId="79B4B687">
            <w:pPr>
              <w:keepNext w:val="0"/>
              <w:keepLines w:val="0"/>
              <w:suppressLineNumbers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⑥ 要求学生掌握中小学课程与教学知识，具备研学旅行课程设计与实施的能力</w:t>
            </w:r>
            <w:r>
              <w:rPr>
                <w:rFonts w:hint="eastAsia" w:ascii="宋体" w:hAnsi="宋体" w:cs="宋体"/>
                <w:kern w:val="0"/>
                <w:sz w:val="18"/>
                <w:szCs w:val="18"/>
                <w:lang w:val="en-US" w:eastAsia="zh-CN"/>
                <w14:ligatures w14:val="none"/>
              </w:rPr>
              <w:t>。</w:t>
            </w:r>
          </w:p>
        </w:tc>
      </w:tr>
    </w:tbl>
    <w:p w14:paraId="7B80A3FB">
      <w:pPr>
        <w:spacing w:line="560" w:lineRule="exact"/>
        <w:jc w:val="center"/>
        <w:rPr>
          <w:rFonts w:hint="default" w:ascii="宋体" w:hAnsi="宋体" w:cs="宋体"/>
          <w:b/>
          <w:bCs/>
          <w:sz w:val="24"/>
          <w:szCs w:val="24"/>
          <w:lang w:val="en-US" w:eastAsia="zh-CN"/>
          <w14:ligatures w14:val="none"/>
        </w:rPr>
      </w:pPr>
    </w:p>
    <w:p w14:paraId="7FA769D2">
      <w:pPr>
        <w:spacing w:line="560" w:lineRule="exact"/>
        <w:jc w:val="center"/>
        <w:rPr>
          <w:rFonts w:hint="eastAsia" w:ascii="宋体" w:hAnsi="宋体" w:cs="宋体"/>
          <w:b/>
          <w:bCs/>
          <w:sz w:val="24"/>
          <w:szCs w:val="24"/>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4</w:t>
      </w:r>
      <w:r>
        <w:rPr>
          <w:rFonts w:ascii="宋体" w:hAnsi="宋体" w:cs="宋体"/>
          <w:b/>
          <w:bCs/>
          <w:sz w:val="24"/>
          <w:szCs w:val="24"/>
          <w:highlight w:val="none"/>
          <w14:ligatures w14:val="none"/>
        </w:rPr>
        <w:t xml:space="preserve"> </w:t>
      </w:r>
      <w:r>
        <w:rPr>
          <w:rFonts w:hint="eastAsia" w:ascii="宋体" w:hAnsi="宋体" w:cs="宋体"/>
          <w:b/>
          <w:bCs/>
          <w:sz w:val="24"/>
          <w:szCs w:val="24"/>
          <w14:ligatures w14:val="none"/>
        </w:rPr>
        <w:t>核心课程与</w:t>
      </w:r>
      <w:r>
        <w:rPr>
          <w:rFonts w:hint="eastAsia" w:ascii="宋体" w:hAnsi="宋体" w:cs="宋体"/>
          <w:b/>
          <w:bCs/>
          <w:sz w:val="24"/>
          <w:szCs w:val="24"/>
          <w:lang w:val="en-US" w:eastAsia="zh-CN"/>
          <w14:ligatures w14:val="none"/>
        </w:rPr>
        <w:t>岗位职业能力</w:t>
      </w:r>
      <w:r>
        <w:rPr>
          <w:rFonts w:hint="eastAsia" w:ascii="宋体" w:hAnsi="宋体" w:cs="宋体"/>
          <w:b/>
          <w:bCs/>
          <w:sz w:val="24"/>
          <w:szCs w:val="24"/>
          <w14:ligatures w14:val="none"/>
        </w:rPr>
        <w:t>对应关系</w:t>
      </w:r>
    </w:p>
    <w:tbl>
      <w:tblPr>
        <w:tblStyle w:val="62"/>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2181"/>
        <w:gridCol w:w="5614"/>
      </w:tblGrid>
      <w:tr w14:paraId="694A2B7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c>
          <w:tcPr>
            <w:tcW w:w="727" w:type="dxa"/>
            <w:vAlign w:val="center"/>
          </w:tcPr>
          <w:p w14:paraId="32D3CD0D">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序号</w:t>
            </w:r>
          </w:p>
        </w:tc>
        <w:tc>
          <w:tcPr>
            <w:tcW w:w="2181" w:type="dxa"/>
            <w:vAlign w:val="center"/>
          </w:tcPr>
          <w:p w14:paraId="3064577E">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课程名称</w:t>
            </w:r>
          </w:p>
        </w:tc>
        <w:tc>
          <w:tcPr>
            <w:tcW w:w="5614" w:type="dxa"/>
            <w:vAlign w:val="center"/>
          </w:tcPr>
          <w:p w14:paraId="057E32DB">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与</w:t>
            </w:r>
            <w:r>
              <w:rPr>
                <w:rFonts w:hint="eastAsia" w:ascii="宋体" w:hAnsi="宋体"/>
                <w:b/>
                <w:bCs/>
                <w:kern w:val="0"/>
                <w:sz w:val="20"/>
                <w:szCs w:val="20"/>
                <w:lang w:val="en-US" w:eastAsia="zh-CN"/>
                <w14:ligatures w14:val="none"/>
              </w:rPr>
              <w:t>岗位职业</w:t>
            </w:r>
            <w:r>
              <w:rPr>
                <w:rFonts w:hint="eastAsia" w:ascii="宋体" w:hAnsi="宋体"/>
                <w:b/>
                <w:bCs/>
                <w:kern w:val="0"/>
                <w:sz w:val="20"/>
                <w:szCs w:val="20"/>
                <w14:ligatures w14:val="none"/>
              </w:rPr>
              <w:t>能力的关系</w:t>
            </w:r>
          </w:p>
        </w:tc>
      </w:tr>
      <w:tr w14:paraId="2D5B755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4A6B6AF7">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1</w:t>
            </w:r>
          </w:p>
        </w:tc>
        <w:tc>
          <w:tcPr>
            <w:tcW w:w="2181" w:type="dxa"/>
            <w:vAlign w:val="center"/>
          </w:tcPr>
          <w:p w14:paraId="27A4C744">
            <w:pPr>
              <w:keepNext w:val="0"/>
              <w:keepLines w:val="0"/>
              <w:suppressLineNumbers w:val="0"/>
              <w:adjustRightInd w:val="0"/>
              <w:snapToGrid w:val="0"/>
              <w:spacing w:before="0" w:beforeAutospacing="0" w:after="0" w:afterAutospacing="0"/>
              <w:ind w:left="0" w:right="0"/>
              <w:jc w:val="both"/>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研学旅行指导实务</w:t>
            </w:r>
          </w:p>
        </w:tc>
        <w:tc>
          <w:tcPr>
            <w:tcW w:w="5614" w:type="dxa"/>
            <w:vAlign w:val="center"/>
          </w:tcPr>
          <w:p w14:paraId="2F4A63EA">
            <w:pPr>
              <w:keepNext w:val="0"/>
              <w:keepLines w:val="0"/>
              <w:suppressLineNumbers w:val="0"/>
              <w:spacing w:before="0" w:beforeAutospacing="0" w:after="0" w:afterAutospacing="0"/>
              <w:ind w:left="0" w:right="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该课程聚焦高职学生研学旅行策划、实施与安全管理核心，贴合行业岗位实际需求。</w:t>
            </w:r>
          </w:p>
          <w:p w14:paraId="3A8A0E05">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lang w:val="en-US" w:eastAsia="zh-CN"/>
              </w:rPr>
              <w:t>知识点包括研学旅行政策标准、主题方案设计、线路规划与资源整合、安全风险防控、应急处理流程、学生引导技巧、食宿交通协调等。</w:t>
            </w:r>
          </w:p>
          <w:p w14:paraId="239E78A8">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sz w:val="18"/>
                <w:szCs w:val="18"/>
                <w:lang w:val="en-US" w:eastAsia="zh-CN"/>
              </w:rPr>
              <w:t>学生需熟练掌握三类核心能力：1. 独立完成研学方案策划、预算编制与落地执行的实操能力；2. 精准识别风险、快速处理突发状况的安全管控能力；3. 兼顾知识传递与实践引导的沟通组织能力，满足研学导师、活动策划等岗位要求。</w:t>
            </w:r>
          </w:p>
        </w:tc>
      </w:tr>
      <w:tr w14:paraId="178D1C5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12416731">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2</w:t>
            </w:r>
          </w:p>
        </w:tc>
        <w:tc>
          <w:tcPr>
            <w:tcW w:w="2181" w:type="dxa"/>
            <w:vAlign w:val="center"/>
          </w:tcPr>
          <w:p w14:paraId="70BCBB62">
            <w:pPr>
              <w:keepNext w:val="0"/>
              <w:keepLines w:val="0"/>
              <w:suppressLineNumbers w:val="0"/>
              <w:adjustRightInd w:val="0"/>
              <w:snapToGrid w:val="0"/>
              <w:spacing w:before="0" w:beforeAutospacing="0" w:after="0" w:afterAutospacing="0"/>
              <w:ind w:left="0" w:right="0"/>
              <w:jc w:val="both"/>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导游业务</w:t>
            </w:r>
          </w:p>
        </w:tc>
        <w:tc>
          <w:tcPr>
            <w:tcW w:w="5614" w:type="dxa"/>
            <w:vAlign w:val="center"/>
          </w:tcPr>
          <w:p w14:paraId="247F35C3">
            <w:pPr>
              <w:keepNext w:val="0"/>
              <w:keepLines w:val="0"/>
              <w:suppressLineNumbers w:val="0"/>
              <w:adjustRightInd w:val="0"/>
              <w:snapToGrid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i w:val="0"/>
                <w:iCs w:val="0"/>
                <w:caps w:val="0"/>
                <w:spacing w:val="0"/>
                <w:sz w:val="18"/>
                <w:szCs w:val="18"/>
                <w:shd w:val="clear" w:fill="FFFFFF"/>
              </w:rPr>
              <w:t>该课程聚焦高职学生导游岗位核心胜任力，贴合旅行社、景区等行业实际需求，教授导游服务规范与职业道德、旅游政策法规、导游词创作与讲解技巧、团队接待流程、突发状况应急处理、客源地文化与目的地资源知识、沟通协调与投诉处理方法等知识点，使学生熟练掌握三类核心能力：1. 规范开展全流程导游服务（如接团、讲解、送团）的实操能力；2. 灵活应对行程变更、游客纠纷、安全风险等问题的应急处置能力；3. 精准传递文化内涵、高效协调各方资源的沟通与组织能力，满足持证导游、景区讲解员等岗位任职要求。</w:t>
            </w:r>
          </w:p>
        </w:tc>
      </w:tr>
      <w:tr w14:paraId="5BC7B6F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0C8EEF71">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3</w:t>
            </w:r>
          </w:p>
        </w:tc>
        <w:tc>
          <w:tcPr>
            <w:tcW w:w="2181" w:type="dxa"/>
            <w:vAlign w:val="center"/>
          </w:tcPr>
          <w:p w14:paraId="4EF31B0C">
            <w:pPr>
              <w:keepNext w:val="0"/>
              <w:keepLines w:val="0"/>
              <w:suppressLineNumbers w:val="0"/>
              <w:adjustRightInd w:val="0"/>
              <w:snapToGrid w:val="0"/>
              <w:spacing w:before="0" w:beforeAutospacing="0" w:after="0" w:afterAutospacing="0"/>
              <w:ind w:left="0" w:right="0"/>
              <w:jc w:val="both"/>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旅行社计调实务</w:t>
            </w:r>
          </w:p>
        </w:tc>
        <w:tc>
          <w:tcPr>
            <w:tcW w:w="5614" w:type="dxa"/>
            <w:vAlign w:val="center"/>
          </w:tcPr>
          <w:p w14:paraId="5D5E955A">
            <w:pPr>
              <w:keepNext w:val="0"/>
              <w:keepLines w:val="0"/>
              <w:suppressLineNumbers w:val="0"/>
              <w:adjustRightInd w:val="0"/>
              <w:snapToGrid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i w:val="0"/>
                <w:iCs w:val="0"/>
                <w:caps w:val="0"/>
                <w:spacing w:val="0"/>
                <w:sz w:val="18"/>
                <w:szCs w:val="18"/>
                <w:shd w:val="clear" w:fill="FFFFFF"/>
              </w:rPr>
              <w:t>该课程聚焦高职学生旅行社计调岗位核心实操能力，贴合旅游行业运营实际需求，教授计调岗位职责与工作流程、旅游产品（线路）设计与优化、交通住宿餐饮等资源采购与议价、团期核算与报价、合同签订与档案管理、行程编排与对接协调、突发状况（如行程变更、投诉）处理及旅游政策法规等知识点，使学生熟练掌握三类核心能力：1. 独立完成旅游产品策划、资源整合与方案落地的实操能力；2. 精准核算成本、高效对接上下游资源的统筹协调能力；3. 妥善处理行程问题、保障团队顺利出行的风险管控能力，满足旅行社计调、旅游产品策划等岗位任职要求。</w:t>
            </w:r>
          </w:p>
        </w:tc>
      </w:tr>
      <w:tr w14:paraId="53AD89E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62CC49C9">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4</w:t>
            </w:r>
          </w:p>
        </w:tc>
        <w:tc>
          <w:tcPr>
            <w:tcW w:w="2181" w:type="dxa"/>
            <w:vAlign w:val="center"/>
          </w:tcPr>
          <w:p w14:paraId="079C79E8">
            <w:pPr>
              <w:keepNext w:val="0"/>
              <w:keepLines w:val="0"/>
              <w:suppressLineNumbers w:val="0"/>
              <w:adjustRightInd w:val="0"/>
              <w:snapToGrid w:val="0"/>
              <w:spacing w:before="0" w:beforeAutospacing="0" w:after="0" w:afterAutospacing="0"/>
              <w:ind w:left="0" w:right="0"/>
              <w:jc w:val="both"/>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研学旅行市场营销</w:t>
            </w:r>
          </w:p>
        </w:tc>
        <w:tc>
          <w:tcPr>
            <w:tcW w:w="5614" w:type="dxa"/>
            <w:vAlign w:val="center"/>
          </w:tcPr>
          <w:p w14:paraId="7125D322">
            <w:pPr>
              <w:keepNext w:val="0"/>
              <w:keepLines w:val="0"/>
              <w:suppressLineNumbers w:val="0"/>
              <w:adjustRightInd w:val="0"/>
              <w:snapToGrid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i w:val="0"/>
                <w:iCs w:val="0"/>
                <w:caps w:val="0"/>
                <w:spacing w:val="0"/>
                <w:sz w:val="18"/>
                <w:szCs w:val="18"/>
                <w:shd w:val="clear" w:fill="FFFFFF"/>
              </w:rPr>
              <w:t>该课程聚焦高职学生研学旅行市场拓展与客户转化核心能力，贴合研学机构、旅行社等营销岗位需求，教授研学旅行市场调研与定位、目标客群（学校 / 家长）分析、产品定价与促销策略、品牌塑造与推广、线上线下营销渠道（短视频 / 社群 / 校园）运营、营销文案与方案撰写、客户沟通与关系维护及行业政策合规等知识点，使学生熟练掌握三类核心能力：1. 精准洞察市场需求并制定针对性营销方案的策划能力；2. 灵活运用多渠道开展推广、实现客户转化的实操能力；3. 高效对接客户需求、解决异议的沟通与服务能力，满足研学营销、客户开发等岗位要求。</w:t>
            </w:r>
          </w:p>
        </w:tc>
      </w:tr>
      <w:tr w14:paraId="620DDA4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30741E1F">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5</w:t>
            </w:r>
          </w:p>
        </w:tc>
        <w:tc>
          <w:tcPr>
            <w:tcW w:w="2181" w:type="dxa"/>
            <w:vAlign w:val="center"/>
          </w:tcPr>
          <w:p w14:paraId="243A0D29">
            <w:pPr>
              <w:keepNext w:val="0"/>
              <w:keepLines w:val="0"/>
              <w:suppressLineNumbers w:val="0"/>
              <w:adjustRightInd w:val="0"/>
              <w:snapToGrid w:val="0"/>
              <w:spacing w:before="0" w:beforeAutospacing="0" w:after="0" w:afterAutospacing="0"/>
              <w:ind w:left="0" w:right="0"/>
              <w:jc w:val="both"/>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研学旅行基地运营与管理</w:t>
            </w:r>
          </w:p>
        </w:tc>
        <w:tc>
          <w:tcPr>
            <w:tcW w:w="5614" w:type="dxa"/>
            <w:vAlign w:val="center"/>
          </w:tcPr>
          <w:p w14:paraId="0F4162CA">
            <w:pPr>
              <w:keepNext w:val="0"/>
              <w:keepLines w:val="0"/>
              <w:suppressLineNumbers w:val="0"/>
              <w:adjustRightInd w:val="0"/>
              <w:snapToGrid w:val="0"/>
              <w:spacing w:before="0" w:beforeAutospacing="0" w:after="0" w:afterAutospacing="0"/>
              <w:ind w:left="0" w:right="0"/>
              <w:rPr>
                <w:rFonts w:hint="eastAsia" w:ascii="宋体" w:hAnsi="宋体" w:eastAsia="宋体" w:cs="宋体"/>
                <w:kern w:val="0"/>
                <w:sz w:val="18"/>
                <w:szCs w:val="18"/>
                <w14:ligatures w14:val="none"/>
              </w:rPr>
            </w:pPr>
            <w:r>
              <w:rPr>
                <w:rFonts w:hint="eastAsia" w:ascii="宋体" w:hAnsi="宋体" w:eastAsia="宋体" w:cs="宋体"/>
                <w:i w:val="0"/>
                <w:iCs w:val="0"/>
                <w:caps w:val="0"/>
                <w:spacing w:val="0"/>
                <w:sz w:val="18"/>
                <w:szCs w:val="18"/>
                <w:shd w:val="clear" w:fill="FFFFFF"/>
              </w:rPr>
              <w:t>该课程聚焦高职学生研学旅行基地核心运营与管理能力，贴合基地日常运转及服务升级需求，教授基地功能分区规划、研学课程开发与落地、安全风险防控体系搭建、设施设备维护、师资团队管理、客户接待与关系维护、运营成本核算及行业政策合规等知识点，使学生熟练掌握三类核心能力：1. 统筹基地日常运营、优化服务流程的管理能力；2. 结合资源特色开发优质研学课程并保障实施的实操能力；3. 排查安全隐患、妥善处理突发状况的风险管控能力，满足基地运营主管、课程执行等岗位要求。</w:t>
            </w:r>
          </w:p>
        </w:tc>
      </w:tr>
      <w:tr w14:paraId="4B08863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5D50508A">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6</w:t>
            </w:r>
          </w:p>
        </w:tc>
        <w:tc>
          <w:tcPr>
            <w:tcW w:w="2181" w:type="dxa"/>
            <w:vAlign w:val="center"/>
          </w:tcPr>
          <w:p w14:paraId="06B46E95">
            <w:pPr>
              <w:keepNext w:val="0"/>
              <w:keepLines w:val="0"/>
              <w:suppressLineNumbers w:val="0"/>
              <w:adjustRightInd w:val="0"/>
              <w:snapToGrid w:val="0"/>
              <w:spacing w:before="0" w:beforeAutospacing="0" w:after="0" w:afterAutospacing="0"/>
              <w:ind w:left="0" w:right="0"/>
              <w:jc w:val="both"/>
              <w:rPr>
                <w:rFonts w:hint="eastAsia" w:ascii="宋体" w:hAnsi="宋体" w:eastAsia="宋体" w:cs="宋体"/>
                <w:kern w:val="0"/>
                <w:sz w:val="18"/>
                <w:szCs w:val="18"/>
                <w14:ligatures w14:val="none"/>
              </w:rPr>
            </w:pPr>
            <w:r>
              <w:rPr>
                <w:rFonts w:hint="eastAsia" w:ascii="宋体" w:hAnsi="宋体" w:eastAsia="宋体" w:cs="宋体"/>
                <w:kern w:val="0"/>
                <w:sz w:val="18"/>
                <w:szCs w:val="18"/>
                <w:lang w:val="en-US" w:eastAsia="zh-CN"/>
                <w14:ligatures w14:val="none"/>
              </w:rPr>
              <w:t>研学旅行课程设计与实施</w:t>
            </w:r>
          </w:p>
        </w:tc>
        <w:tc>
          <w:tcPr>
            <w:tcW w:w="5614" w:type="dxa"/>
            <w:vAlign w:val="center"/>
          </w:tcPr>
          <w:p w14:paraId="63C2E060">
            <w:pPr>
              <w:keepNext w:val="0"/>
              <w:keepLines w:val="0"/>
              <w:suppressLineNumbers w:val="0"/>
              <w:spacing w:before="0" w:beforeAutospacing="0" w:after="0" w:afterAutospacing="0"/>
              <w:ind w:left="0" w:right="0"/>
              <w:rPr>
                <w:rFonts w:hint="eastAsia" w:ascii="宋体" w:hAnsi="宋体" w:eastAsia="宋体" w:cs="宋体"/>
                <w:sz w:val="18"/>
                <w:szCs w:val="18"/>
              </w:rPr>
            </w:pPr>
            <w:r>
              <w:rPr>
                <w:rFonts w:hint="eastAsia" w:ascii="宋体" w:hAnsi="宋体" w:eastAsia="宋体" w:cs="宋体"/>
                <w:sz w:val="18"/>
                <w:szCs w:val="18"/>
                <w:lang w:val="en-US" w:eastAsia="zh-CN"/>
              </w:rPr>
              <w:t>该课程聚焦高职学生研学课程的系统化设计与规范化实施能力，贴合研学基地、旅行社等岗位核心需求，教授研学课程设计原则与理论、不同学段（小初高）学情分析、主题提炼与目标设定、内容与活动模块开发、实施流程规划、评价体系构建、安全预案制定及课程资源整合等知识点，使学生熟练掌握三类核心能力：1. 结合地域特色与学段需求，独立完成优质研学课程开发的策划能力；2. 统筹课程实施各环节、有效引导学生实践的组织能力；3. 科学评估课程效果并优化迭代的复盘能力，满足研学课程设计师、课程执行导师等岗位要求。</w:t>
            </w:r>
          </w:p>
        </w:tc>
      </w:tr>
    </w:tbl>
    <w:p w14:paraId="2E413D4E">
      <w:pPr>
        <w:autoSpaceDE w:val="0"/>
        <w:autoSpaceDN w:val="0"/>
        <w:adjustRightInd w:val="0"/>
        <w:spacing w:line="440" w:lineRule="exact"/>
        <w:ind w:firstLine="240" w:firstLineChars="100"/>
        <w:outlineLvl w:val="1"/>
        <w:rPr>
          <w:rFonts w:hint="eastAsia" w:ascii="楷体" w:hAnsi="楷体" w:eastAsia="楷体"/>
          <w:color w:val="auto"/>
          <w:kern w:val="0"/>
          <w:sz w:val="24"/>
          <w:szCs w:val="24"/>
          <w:lang w:val="en-US" w:eastAsia="zh-CN"/>
          <w14:ligatures w14:val="none"/>
        </w:rPr>
      </w:pPr>
      <w:r>
        <w:rPr>
          <w:rFonts w:hint="eastAsia" w:ascii="楷体" w:hAnsi="楷体" w:eastAsia="楷体"/>
          <w:color w:val="auto"/>
          <w:kern w:val="0"/>
          <w:sz w:val="24"/>
          <w:szCs w:val="24"/>
          <w14:ligatures w14:val="none"/>
        </w:rPr>
        <w:t>（三）</w:t>
      </w:r>
      <w:bookmarkEnd w:id="26"/>
      <w:r>
        <w:rPr>
          <w:rFonts w:hint="eastAsia" w:ascii="楷体" w:hAnsi="楷体" w:eastAsia="楷体"/>
          <w:color w:val="auto"/>
          <w:kern w:val="0"/>
          <w:sz w:val="24"/>
          <w:szCs w:val="24"/>
          <w:lang w:val="en-US" w:eastAsia="zh-CN"/>
          <w14:ligatures w14:val="none"/>
        </w:rPr>
        <w:t>独立开设实践</w:t>
      </w:r>
      <w:r>
        <w:rPr>
          <w:rFonts w:hint="eastAsia" w:ascii="楷体" w:hAnsi="楷体" w:eastAsia="楷体"/>
          <w:color w:val="auto"/>
          <w:kern w:val="0"/>
          <w:sz w:val="24"/>
          <w:szCs w:val="24"/>
          <w14:ligatures w14:val="none"/>
        </w:rPr>
        <w:t>环节</w:t>
      </w:r>
    </w:p>
    <w:p w14:paraId="08B2DF08">
      <w:pPr>
        <w:numPr>
          <w:ilvl w:val="0"/>
          <w:numId w:val="0"/>
        </w:numPr>
        <w:spacing w:line="440" w:lineRule="exact"/>
        <w:ind w:firstLine="480" w:firstLineChars="200"/>
        <w:outlineLvl w:val="0"/>
        <w:rPr>
          <w:rFonts w:hint="eastAsia" w:ascii="黑体" w:hAnsi="黑体" w:eastAsia="黑体"/>
          <w:color w:val="auto"/>
          <w:sz w:val="24"/>
          <w:szCs w:val="24"/>
          <w14:ligatures w14:val="none"/>
        </w:rPr>
      </w:pPr>
      <w:bookmarkStart w:id="27" w:name="_Toc187660919"/>
      <w:r>
        <w:rPr>
          <w:rFonts w:hint="eastAsia"/>
          <w:color w:val="auto"/>
          <w:sz w:val="24"/>
          <w:szCs w:val="24"/>
          <w14:ligatures w14:val="none"/>
        </w:rPr>
        <w:t>本模块</w:t>
      </w:r>
      <w:r>
        <w:rPr>
          <w:rFonts w:hint="eastAsia"/>
          <w:color w:val="auto"/>
          <w:sz w:val="24"/>
          <w:szCs w:val="24"/>
          <w:lang w:val="en-US" w:eastAsia="zh-CN"/>
          <w14:ligatures w14:val="none"/>
        </w:rPr>
        <w:t>为</w:t>
      </w:r>
      <w:r>
        <w:rPr>
          <w:rFonts w:hint="eastAsia"/>
          <w:color w:val="auto"/>
          <w:sz w:val="24"/>
          <w:szCs w:val="24"/>
          <w14:ligatures w14:val="none"/>
        </w:rPr>
        <w:t>必修课程，包括</w:t>
      </w:r>
      <w:r>
        <w:rPr>
          <w:rFonts w:hint="eastAsia"/>
          <w:color w:val="auto"/>
          <w:sz w:val="24"/>
          <w:szCs w:val="24"/>
          <w:lang w:val="en-US" w:eastAsia="zh-CN"/>
          <w14:ligatures w14:val="none"/>
        </w:rPr>
        <w:t>专业认知与专业教育</w:t>
      </w:r>
      <w:r>
        <w:rPr>
          <w:rFonts w:hint="eastAsia"/>
          <w:color w:val="auto"/>
          <w:sz w:val="24"/>
          <w:szCs w:val="24"/>
          <w14:ligatures w14:val="none"/>
        </w:rPr>
        <w:t>、岗位实习等共</w:t>
      </w:r>
      <w:r>
        <w:rPr>
          <w:rFonts w:hint="eastAsia"/>
          <w:color w:val="auto"/>
          <w:sz w:val="24"/>
          <w:szCs w:val="24"/>
          <w:lang w:val="en-US" w:eastAsia="zh-CN"/>
          <w14:ligatures w14:val="none"/>
        </w:rPr>
        <w:t>2</w:t>
      </w:r>
      <w:r>
        <w:rPr>
          <w:rFonts w:hint="eastAsia"/>
          <w:color w:val="auto"/>
          <w:sz w:val="24"/>
          <w:szCs w:val="24"/>
          <w14:ligatures w14:val="none"/>
        </w:rPr>
        <w:t>门课程。</w:t>
      </w:r>
    </w:p>
    <w:p w14:paraId="6B83658D">
      <w:pPr>
        <w:numPr>
          <w:ilvl w:val="0"/>
          <w:numId w:val="1"/>
        </w:numPr>
        <w:spacing w:line="440" w:lineRule="exact"/>
        <w:ind w:firstLine="480" w:firstLineChars="200"/>
        <w:outlineLvl w:val="0"/>
        <w:rPr>
          <w:rFonts w:hint="eastAsia" w:ascii="黑体" w:hAnsi="黑体" w:eastAsia="黑体"/>
          <w:color w:val="auto"/>
          <w:sz w:val="24"/>
          <w:szCs w:val="24"/>
          <w14:ligatures w14:val="none"/>
        </w:rPr>
      </w:pPr>
      <w:r>
        <w:rPr>
          <w:rFonts w:hint="eastAsia" w:ascii="黑体" w:hAnsi="黑体" w:eastAsia="黑体"/>
          <w:color w:val="auto"/>
          <w:sz w:val="24"/>
          <w:szCs w:val="24"/>
          <w14:ligatures w14:val="none"/>
        </w:rPr>
        <w:t>教学进程总体安排</w:t>
      </w:r>
      <w:bookmarkEnd w:id="27"/>
    </w:p>
    <w:p w14:paraId="6E5CC0D1">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一</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14:ligatures w14:val="none"/>
        </w:rPr>
        <w:t>学时与学分分配表</w:t>
      </w:r>
    </w:p>
    <w:p w14:paraId="403B221E">
      <w:pPr>
        <w:spacing w:line="560" w:lineRule="exact"/>
        <w:jc w:val="center"/>
        <w:rPr>
          <w:rFonts w:hint="eastAsia" w:ascii="宋体" w:hAnsi="宋体" w:cs="宋体"/>
          <w:b/>
          <w:bCs/>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5</w:t>
      </w:r>
      <w:r>
        <w:rPr>
          <w:rFonts w:hint="eastAsia" w:ascii="宋体" w:hAnsi="宋体" w:cs="宋体"/>
          <w:b/>
          <w:bCs/>
          <w:sz w:val="24"/>
          <w:szCs w:val="24"/>
          <w:highlight w:val="none"/>
          <w14:ligatures w14:val="none"/>
        </w:rPr>
        <w:t xml:space="preserve"> 学时与学分分配表</w:t>
      </w:r>
    </w:p>
    <w:tbl>
      <w:tblPr>
        <w:tblStyle w:val="25"/>
        <w:tblW w:w="5081"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371"/>
        <w:gridCol w:w="1535"/>
        <w:gridCol w:w="1508"/>
        <w:gridCol w:w="1435"/>
        <w:gridCol w:w="1592"/>
      </w:tblGrid>
      <w:tr w14:paraId="565E50F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restart"/>
            <w:tcBorders>
              <w:top w:val="single" w:color="auto" w:sz="8" w:space="0"/>
            </w:tcBorders>
            <w:tcMar>
              <w:top w:w="0" w:type="dxa"/>
              <w:left w:w="0" w:type="dxa"/>
              <w:bottom w:w="0" w:type="dxa"/>
              <w:right w:w="0" w:type="dxa"/>
            </w:tcMar>
            <w:vAlign w:val="center"/>
          </w:tcPr>
          <w:p w14:paraId="549050E0">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课程类别</w:t>
            </w:r>
          </w:p>
        </w:tc>
        <w:tc>
          <w:tcPr>
            <w:tcW w:w="1802" w:type="pct"/>
            <w:gridSpan w:val="2"/>
            <w:tcBorders>
              <w:top w:val="single" w:color="auto" w:sz="8" w:space="0"/>
              <w:bottom w:val="single" w:color="auto" w:sz="8" w:space="0"/>
            </w:tcBorders>
            <w:tcMar>
              <w:top w:w="0" w:type="dxa"/>
              <w:left w:w="0" w:type="dxa"/>
              <w:bottom w:w="0" w:type="dxa"/>
              <w:right w:w="0" w:type="dxa"/>
            </w:tcMar>
            <w:vAlign w:val="center"/>
          </w:tcPr>
          <w:p w14:paraId="73C355B4">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学时分配</w:t>
            </w:r>
          </w:p>
        </w:tc>
        <w:tc>
          <w:tcPr>
            <w:tcW w:w="1793" w:type="pct"/>
            <w:gridSpan w:val="2"/>
            <w:tcBorders>
              <w:top w:val="single" w:color="auto" w:sz="8" w:space="0"/>
              <w:bottom w:val="single" w:color="auto" w:sz="8" w:space="0"/>
            </w:tcBorders>
            <w:tcMar>
              <w:top w:w="0" w:type="dxa"/>
              <w:left w:w="0" w:type="dxa"/>
              <w:bottom w:w="0" w:type="dxa"/>
              <w:right w:w="0" w:type="dxa"/>
            </w:tcMar>
            <w:vAlign w:val="center"/>
          </w:tcPr>
          <w:p w14:paraId="4A4FB008">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学分分配</w:t>
            </w:r>
          </w:p>
        </w:tc>
      </w:tr>
      <w:tr w14:paraId="3D4248C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continue"/>
            <w:tcBorders>
              <w:bottom w:val="single" w:color="auto" w:sz="8" w:space="0"/>
            </w:tcBorders>
            <w:tcMar>
              <w:top w:w="0" w:type="dxa"/>
              <w:left w:w="0" w:type="dxa"/>
              <w:bottom w:w="0" w:type="dxa"/>
              <w:right w:w="0" w:type="dxa"/>
            </w:tcMar>
            <w:vAlign w:val="center"/>
          </w:tcPr>
          <w:p w14:paraId="007432FC">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p>
        </w:tc>
        <w:tc>
          <w:tcPr>
            <w:tcW w:w="909" w:type="pct"/>
            <w:tcBorders>
              <w:top w:val="single" w:color="auto" w:sz="8" w:space="0"/>
              <w:bottom w:val="single" w:color="auto" w:sz="8" w:space="0"/>
            </w:tcBorders>
            <w:tcMar>
              <w:top w:w="0" w:type="dxa"/>
              <w:left w:w="0" w:type="dxa"/>
              <w:bottom w:w="0" w:type="dxa"/>
              <w:right w:w="0" w:type="dxa"/>
            </w:tcMar>
            <w:vAlign w:val="center"/>
          </w:tcPr>
          <w:p w14:paraId="14C63BCB">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学时</w:t>
            </w:r>
          </w:p>
        </w:tc>
        <w:tc>
          <w:tcPr>
            <w:tcW w:w="893" w:type="pct"/>
            <w:tcBorders>
              <w:top w:val="single" w:color="auto" w:sz="8" w:space="0"/>
              <w:bottom w:val="single" w:color="auto" w:sz="8" w:space="0"/>
            </w:tcBorders>
            <w:tcMar>
              <w:top w:w="0" w:type="dxa"/>
              <w:left w:w="0" w:type="dxa"/>
              <w:bottom w:w="0" w:type="dxa"/>
              <w:right w:w="0" w:type="dxa"/>
            </w:tcMar>
            <w:vAlign w:val="center"/>
          </w:tcPr>
          <w:p w14:paraId="4958CD2D">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占总学时比例</w:t>
            </w:r>
          </w:p>
        </w:tc>
        <w:tc>
          <w:tcPr>
            <w:tcW w:w="850" w:type="pct"/>
            <w:tcBorders>
              <w:top w:val="single" w:color="auto" w:sz="8" w:space="0"/>
              <w:bottom w:val="single" w:color="auto" w:sz="8" w:space="0"/>
            </w:tcBorders>
            <w:tcMar>
              <w:top w:w="0" w:type="dxa"/>
              <w:left w:w="0" w:type="dxa"/>
              <w:bottom w:w="0" w:type="dxa"/>
              <w:right w:w="0" w:type="dxa"/>
            </w:tcMar>
            <w:vAlign w:val="center"/>
          </w:tcPr>
          <w:p w14:paraId="51E6B609">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学分</w:t>
            </w:r>
          </w:p>
        </w:tc>
        <w:tc>
          <w:tcPr>
            <w:tcW w:w="943" w:type="pct"/>
            <w:tcBorders>
              <w:top w:val="single" w:color="auto" w:sz="8" w:space="0"/>
              <w:bottom w:val="single" w:color="auto" w:sz="8" w:space="0"/>
            </w:tcBorders>
            <w:tcMar>
              <w:top w:w="0" w:type="dxa"/>
              <w:left w:w="0" w:type="dxa"/>
              <w:bottom w:w="0" w:type="dxa"/>
              <w:right w:w="0" w:type="dxa"/>
            </w:tcMar>
            <w:vAlign w:val="center"/>
          </w:tcPr>
          <w:p w14:paraId="79ABF759">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占总学分比例</w:t>
            </w:r>
          </w:p>
        </w:tc>
      </w:tr>
      <w:tr w14:paraId="7EA0888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8" w:space="0"/>
            </w:tcBorders>
            <w:tcMar>
              <w:top w:w="0" w:type="dxa"/>
              <w:left w:w="0" w:type="dxa"/>
              <w:bottom w:w="0" w:type="dxa"/>
              <w:right w:w="0" w:type="dxa"/>
            </w:tcMar>
            <w:vAlign w:val="center"/>
          </w:tcPr>
          <w:p w14:paraId="337627A2">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14:ligatures w14:val="none"/>
              </w:rPr>
            </w:pPr>
            <w:r>
              <w:rPr>
                <w:rFonts w:hint="eastAsia" w:ascii="宋体" w:hAnsi="宋体" w:cs="宋体"/>
                <w:kern w:val="0"/>
                <w:sz w:val="18"/>
                <w:szCs w:val="18"/>
                <w14:ligatures w14:val="none"/>
              </w:rPr>
              <w:t>公共基础课程</w:t>
            </w:r>
          </w:p>
        </w:tc>
        <w:tc>
          <w:tcPr>
            <w:tcW w:w="909" w:type="pct"/>
            <w:tcBorders>
              <w:top w:val="single" w:color="auto" w:sz="8" w:space="0"/>
            </w:tcBorders>
            <w:tcMar>
              <w:top w:w="0" w:type="dxa"/>
              <w:left w:w="0" w:type="dxa"/>
              <w:bottom w:w="0" w:type="dxa"/>
              <w:right w:w="0" w:type="dxa"/>
            </w:tcMar>
            <w:vAlign w:val="center"/>
          </w:tcPr>
          <w:p w14:paraId="2D6AEEE5">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712</w:t>
            </w:r>
          </w:p>
        </w:tc>
        <w:tc>
          <w:tcPr>
            <w:tcW w:w="893" w:type="pct"/>
            <w:tcBorders>
              <w:top w:val="single" w:color="auto" w:sz="8" w:space="0"/>
            </w:tcBorders>
            <w:tcMar>
              <w:top w:w="0" w:type="dxa"/>
              <w:left w:w="0" w:type="dxa"/>
              <w:bottom w:w="0" w:type="dxa"/>
              <w:right w:w="0" w:type="dxa"/>
            </w:tcMar>
            <w:vAlign w:val="center"/>
          </w:tcPr>
          <w:p w14:paraId="2D07B02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27.46%</w:t>
            </w:r>
          </w:p>
        </w:tc>
        <w:tc>
          <w:tcPr>
            <w:tcW w:w="850" w:type="pct"/>
            <w:tcBorders>
              <w:top w:val="single" w:color="auto" w:sz="8" w:space="0"/>
            </w:tcBorders>
            <w:tcMar>
              <w:top w:w="0" w:type="dxa"/>
              <w:left w:w="0" w:type="dxa"/>
              <w:bottom w:w="0" w:type="dxa"/>
              <w:right w:w="0" w:type="dxa"/>
            </w:tcMar>
            <w:vAlign w:val="center"/>
          </w:tcPr>
          <w:p w14:paraId="7D6D3025">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38</w:t>
            </w:r>
          </w:p>
        </w:tc>
        <w:tc>
          <w:tcPr>
            <w:tcW w:w="943" w:type="pct"/>
            <w:tcBorders>
              <w:top w:val="single" w:color="auto" w:sz="8" w:space="0"/>
            </w:tcBorders>
            <w:tcMar>
              <w:top w:w="0" w:type="dxa"/>
              <w:left w:w="0" w:type="dxa"/>
              <w:bottom w:w="0" w:type="dxa"/>
              <w:right w:w="0" w:type="dxa"/>
            </w:tcMar>
            <w:vAlign w:val="center"/>
          </w:tcPr>
          <w:p w14:paraId="6A6E3E3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26.57%</w:t>
            </w:r>
          </w:p>
        </w:tc>
      </w:tr>
      <w:tr w14:paraId="3D08705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50E02BC4">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14:ligatures w14:val="none"/>
              </w:rPr>
            </w:pPr>
            <w:r>
              <w:rPr>
                <w:rFonts w:hint="eastAsia" w:ascii="宋体" w:hAnsi="宋体" w:cs="宋体"/>
                <w:kern w:val="0"/>
                <w:sz w:val="18"/>
                <w:szCs w:val="18"/>
                <w14:ligatures w14:val="none"/>
              </w:rPr>
              <w:t>专业课程</w:t>
            </w:r>
          </w:p>
        </w:tc>
        <w:tc>
          <w:tcPr>
            <w:tcW w:w="909" w:type="pct"/>
            <w:tcMar>
              <w:top w:w="0" w:type="dxa"/>
              <w:left w:w="0" w:type="dxa"/>
              <w:bottom w:w="0" w:type="dxa"/>
              <w:right w:w="0" w:type="dxa"/>
            </w:tcMar>
            <w:vAlign w:val="center"/>
          </w:tcPr>
          <w:p w14:paraId="49326DFF">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1280</w:t>
            </w:r>
          </w:p>
        </w:tc>
        <w:tc>
          <w:tcPr>
            <w:tcW w:w="893" w:type="pct"/>
            <w:tcMar>
              <w:top w:w="0" w:type="dxa"/>
              <w:left w:w="0" w:type="dxa"/>
              <w:bottom w:w="0" w:type="dxa"/>
              <w:right w:w="0" w:type="dxa"/>
            </w:tcMar>
            <w:vAlign w:val="center"/>
          </w:tcPr>
          <w:p w14:paraId="5657925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49.38%</w:t>
            </w:r>
          </w:p>
        </w:tc>
        <w:tc>
          <w:tcPr>
            <w:tcW w:w="850" w:type="pct"/>
            <w:tcMar>
              <w:top w:w="0" w:type="dxa"/>
              <w:left w:w="0" w:type="dxa"/>
              <w:bottom w:w="0" w:type="dxa"/>
              <w:right w:w="0" w:type="dxa"/>
            </w:tcMar>
            <w:vAlign w:val="center"/>
          </w:tcPr>
          <w:p w14:paraId="6074488A">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80</w:t>
            </w:r>
          </w:p>
        </w:tc>
        <w:tc>
          <w:tcPr>
            <w:tcW w:w="943" w:type="pct"/>
            <w:tcMar>
              <w:top w:w="0" w:type="dxa"/>
              <w:left w:w="0" w:type="dxa"/>
              <w:bottom w:w="0" w:type="dxa"/>
              <w:right w:w="0" w:type="dxa"/>
            </w:tcMar>
            <w:vAlign w:val="center"/>
          </w:tcPr>
          <w:p w14:paraId="049A06C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56.64%</w:t>
            </w:r>
          </w:p>
        </w:tc>
      </w:tr>
      <w:tr w14:paraId="2F0F7D2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223C458F">
            <w:pPr>
              <w:keepNext w:val="0"/>
              <w:keepLines w:val="0"/>
              <w:widowControl/>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14:ligatures w14:val="none"/>
              </w:rPr>
              <w:t>独立</w:t>
            </w:r>
            <w:r>
              <w:rPr>
                <w:rFonts w:hint="eastAsia" w:ascii="宋体" w:hAnsi="宋体" w:cs="宋体"/>
                <w:kern w:val="0"/>
                <w:sz w:val="18"/>
                <w:szCs w:val="18"/>
                <w:lang w:val="zh-CN"/>
                <w14:ligatures w14:val="none"/>
              </w:rPr>
              <w:t>实践</w:t>
            </w:r>
            <w:r>
              <w:rPr>
                <w:rFonts w:hint="eastAsia" w:ascii="宋体" w:hAnsi="宋体" w:cs="宋体"/>
                <w:kern w:val="0"/>
                <w:sz w:val="18"/>
                <w:szCs w:val="18"/>
                <w14:ligatures w14:val="none"/>
              </w:rPr>
              <w:t>教学环节</w:t>
            </w:r>
          </w:p>
        </w:tc>
        <w:tc>
          <w:tcPr>
            <w:tcW w:w="909" w:type="pct"/>
            <w:tcMar>
              <w:top w:w="0" w:type="dxa"/>
              <w:left w:w="0" w:type="dxa"/>
              <w:bottom w:w="0" w:type="dxa"/>
              <w:right w:w="0" w:type="dxa"/>
            </w:tcMar>
            <w:vAlign w:val="center"/>
          </w:tcPr>
          <w:p w14:paraId="7F8E0E8B">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600</w:t>
            </w:r>
          </w:p>
        </w:tc>
        <w:tc>
          <w:tcPr>
            <w:tcW w:w="893" w:type="pct"/>
            <w:tcMar>
              <w:top w:w="0" w:type="dxa"/>
              <w:left w:w="0" w:type="dxa"/>
              <w:bottom w:w="0" w:type="dxa"/>
              <w:right w:w="0" w:type="dxa"/>
            </w:tcMar>
            <w:vAlign w:val="center"/>
          </w:tcPr>
          <w:p w14:paraId="362BFC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23.14%</w:t>
            </w:r>
          </w:p>
        </w:tc>
        <w:tc>
          <w:tcPr>
            <w:tcW w:w="850" w:type="pct"/>
            <w:tcMar>
              <w:top w:w="0" w:type="dxa"/>
              <w:left w:w="0" w:type="dxa"/>
              <w:bottom w:w="0" w:type="dxa"/>
              <w:right w:w="0" w:type="dxa"/>
            </w:tcMar>
            <w:vAlign w:val="center"/>
          </w:tcPr>
          <w:p w14:paraId="214B3CD8">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25</w:t>
            </w:r>
          </w:p>
        </w:tc>
        <w:tc>
          <w:tcPr>
            <w:tcW w:w="943" w:type="pct"/>
            <w:tcMar>
              <w:top w:w="0" w:type="dxa"/>
              <w:left w:w="0" w:type="dxa"/>
              <w:bottom w:w="0" w:type="dxa"/>
              <w:right w:w="0" w:type="dxa"/>
            </w:tcMar>
            <w:vAlign w:val="center"/>
          </w:tcPr>
          <w:p w14:paraId="3E9CFF9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17.48%</w:t>
            </w:r>
          </w:p>
        </w:tc>
      </w:tr>
      <w:tr w14:paraId="2623CC1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double" w:color="auto" w:sz="4" w:space="0"/>
            </w:tcBorders>
            <w:tcMar>
              <w:top w:w="0" w:type="dxa"/>
              <w:left w:w="0" w:type="dxa"/>
              <w:bottom w:w="0" w:type="dxa"/>
              <w:right w:w="0" w:type="dxa"/>
            </w:tcMar>
            <w:vAlign w:val="center"/>
          </w:tcPr>
          <w:p w14:paraId="29073299">
            <w:pPr>
              <w:keepNext w:val="0"/>
              <w:keepLines w:val="0"/>
              <w:widowControl/>
              <w:suppressLineNumbers w:val="0"/>
              <w:spacing w:before="0" w:beforeAutospacing="0" w:after="0" w:afterAutospacing="0"/>
              <w:ind w:left="0" w:right="0"/>
              <w:jc w:val="center"/>
              <w:textAlignment w:val="bottom"/>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总计</w:t>
            </w:r>
          </w:p>
        </w:tc>
        <w:tc>
          <w:tcPr>
            <w:tcW w:w="909" w:type="pct"/>
            <w:tcBorders>
              <w:bottom w:val="double" w:color="auto" w:sz="4" w:space="0"/>
            </w:tcBorders>
            <w:tcMar>
              <w:top w:w="0" w:type="dxa"/>
              <w:left w:w="0" w:type="dxa"/>
              <w:bottom w:w="0" w:type="dxa"/>
              <w:right w:w="0" w:type="dxa"/>
            </w:tcMar>
            <w:vAlign w:val="center"/>
          </w:tcPr>
          <w:p w14:paraId="7AB9B603">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2592</w:t>
            </w:r>
          </w:p>
        </w:tc>
        <w:tc>
          <w:tcPr>
            <w:tcW w:w="893" w:type="pct"/>
            <w:tcBorders>
              <w:bottom w:val="double" w:color="auto" w:sz="4" w:space="0"/>
            </w:tcBorders>
            <w:tcMar>
              <w:top w:w="0" w:type="dxa"/>
              <w:left w:w="0" w:type="dxa"/>
              <w:bottom w:w="0" w:type="dxa"/>
              <w:right w:w="0" w:type="dxa"/>
            </w:tcMar>
            <w:vAlign w:val="center"/>
          </w:tcPr>
          <w:p w14:paraId="7F4D220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100%</w:t>
            </w:r>
          </w:p>
        </w:tc>
        <w:tc>
          <w:tcPr>
            <w:tcW w:w="850" w:type="pct"/>
            <w:tcBorders>
              <w:bottom w:val="double" w:color="auto" w:sz="4" w:space="0"/>
            </w:tcBorders>
            <w:shd w:val="clear" w:color="auto" w:fill="auto"/>
            <w:tcMar>
              <w:top w:w="0" w:type="dxa"/>
              <w:left w:w="0" w:type="dxa"/>
              <w:bottom w:w="0" w:type="dxa"/>
              <w:right w:w="0" w:type="dxa"/>
            </w:tcMar>
            <w:vAlign w:val="center"/>
          </w:tcPr>
          <w:p w14:paraId="5841AA4F">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143</w:t>
            </w:r>
          </w:p>
        </w:tc>
        <w:tc>
          <w:tcPr>
            <w:tcW w:w="943" w:type="pct"/>
            <w:tcBorders>
              <w:bottom w:val="double" w:color="auto" w:sz="4" w:space="0"/>
            </w:tcBorders>
            <w:tcMar>
              <w:top w:w="0" w:type="dxa"/>
              <w:left w:w="0" w:type="dxa"/>
              <w:bottom w:w="0" w:type="dxa"/>
              <w:right w:w="0" w:type="dxa"/>
            </w:tcMar>
            <w:vAlign w:val="center"/>
          </w:tcPr>
          <w:p w14:paraId="2A381CD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100%</w:t>
            </w:r>
          </w:p>
        </w:tc>
      </w:tr>
      <w:tr w14:paraId="53B97EE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double" w:color="auto" w:sz="4" w:space="0"/>
              <w:bottom w:val="single" w:color="auto" w:sz="4" w:space="0"/>
            </w:tcBorders>
            <w:tcMar>
              <w:top w:w="0" w:type="dxa"/>
              <w:left w:w="0" w:type="dxa"/>
              <w:bottom w:w="0" w:type="dxa"/>
              <w:right w:w="0" w:type="dxa"/>
            </w:tcMar>
            <w:vAlign w:val="center"/>
          </w:tcPr>
          <w:p w14:paraId="1B4DD9C6">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14:ligatures w14:val="none"/>
              </w:rPr>
            </w:pPr>
            <w:r>
              <w:rPr>
                <w:rFonts w:hint="eastAsia" w:ascii="宋体" w:hAnsi="宋体" w:cs="宋体"/>
                <w:kern w:val="0"/>
                <w:sz w:val="18"/>
                <w:szCs w:val="18"/>
                <w14:ligatures w14:val="none"/>
              </w:rPr>
              <w:t>必修课程</w:t>
            </w:r>
          </w:p>
        </w:tc>
        <w:tc>
          <w:tcPr>
            <w:tcW w:w="909" w:type="pct"/>
            <w:tcBorders>
              <w:top w:val="double" w:color="auto" w:sz="4" w:space="0"/>
              <w:bottom w:val="single" w:color="auto" w:sz="4" w:space="0"/>
            </w:tcBorders>
            <w:tcMar>
              <w:top w:w="0" w:type="dxa"/>
              <w:left w:w="0" w:type="dxa"/>
              <w:bottom w:w="0" w:type="dxa"/>
              <w:right w:w="0" w:type="dxa"/>
            </w:tcMar>
            <w:vAlign w:val="center"/>
          </w:tcPr>
          <w:p w14:paraId="418C6A67">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2224</w:t>
            </w:r>
          </w:p>
        </w:tc>
        <w:tc>
          <w:tcPr>
            <w:tcW w:w="893" w:type="pct"/>
            <w:tcBorders>
              <w:top w:val="double" w:color="auto" w:sz="4" w:space="0"/>
              <w:bottom w:val="single" w:color="auto" w:sz="4" w:space="0"/>
            </w:tcBorders>
            <w:tcMar>
              <w:top w:w="0" w:type="dxa"/>
              <w:left w:w="0" w:type="dxa"/>
              <w:bottom w:w="0" w:type="dxa"/>
              <w:right w:w="0" w:type="dxa"/>
            </w:tcMar>
            <w:vAlign w:val="center"/>
          </w:tcPr>
          <w:p w14:paraId="3D46654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85.80%</w:t>
            </w:r>
          </w:p>
        </w:tc>
        <w:tc>
          <w:tcPr>
            <w:tcW w:w="850" w:type="pct"/>
            <w:tcBorders>
              <w:top w:val="double" w:color="auto" w:sz="4" w:space="0"/>
              <w:bottom w:val="single" w:color="auto" w:sz="4" w:space="0"/>
            </w:tcBorders>
            <w:tcMar>
              <w:top w:w="0" w:type="dxa"/>
              <w:left w:w="0" w:type="dxa"/>
              <w:bottom w:w="0" w:type="dxa"/>
              <w:right w:w="0" w:type="dxa"/>
            </w:tcMar>
            <w:vAlign w:val="center"/>
          </w:tcPr>
          <w:p w14:paraId="76CF60DF">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126</w:t>
            </w:r>
          </w:p>
        </w:tc>
        <w:tc>
          <w:tcPr>
            <w:tcW w:w="943" w:type="pct"/>
            <w:tcBorders>
              <w:top w:val="double" w:color="auto" w:sz="4" w:space="0"/>
              <w:bottom w:val="single" w:color="auto" w:sz="4" w:space="0"/>
            </w:tcBorders>
            <w:tcMar>
              <w:top w:w="0" w:type="dxa"/>
              <w:left w:w="0" w:type="dxa"/>
              <w:bottom w:w="0" w:type="dxa"/>
              <w:right w:w="0" w:type="dxa"/>
            </w:tcMar>
            <w:vAlign w:val="center"/>
          </w:tcPr>
          <w:p w14:paraId="4E59384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85.11%</w:t>
            </w:r>
          </w:p>
        </w:tc>
      </w:tr>
      <w:tr w14:paraId="71D56A1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4" w:space="0"/>
            </w:tcBorders>
            <w:tcMar>
              <w:top w:w="0" w:type="dxa"/>
              <w:left w:w="0" w:type="dxa"/>
              <w:bottom w:w="0" w:type="dxa"/>
              <w:right w:w="0" w:type="dxa"/>
            </w:tcMar>
            <w:vAlign w:val="center"/>
          </w:tcPr>
          <w:p w14:paraId="263B09BC">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选修课程</w:t>
            </w:r>
          </w:p>
        </w:tc>
        <w:tc>
          <w:tcPr>
            <w:tcW w:w="909" w:type="pct"/>
            <w:tcBorders>
              <w:top w:val="single" w:color="auto" w:sz="4" w:space="0"/>
            </w:tcBorders>
            <w:tcMar>
              <w:top w:w="0" w:type="dxa"/>
              <w:left w:w="0" w:type="dxa"/>
              <w:bottom w:w="0" w:type="dxa"/>
              <w:right w:w="0" w:type="dxa"/>
            </w:tcMar>
            <w:vAlign w:val="center"/>
          </w:tcPr>
          <w:p w14:paraId="14D9F51B">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368</w:t>
            </w:r>
          </w:p>
        </w:tc>
        <w:tc>
          <w:tcPr>
            <w:tcW w:w="893" w:type="pct"/>
            <w:tcBorders>
              <w:top w:val="single" w:color="auto" w:sz="4" w:space="0"/>
            </w:tcBorders>
            <w:tcMar>
              <w:top w:w="0" w:type="dxa"/>
              <w:left w:w="0" w:type="dxa"/>
              <w:bottom w:w="0" w:type="dxa"/>
              <w:right w:w="0" w:type="dxa"/>
            </w:tcMar>
            <w:vAlign w:val="center"/>
          </w:tcPr>
          <w:p w14:paraId="32076C02">
            <w:pPr>
              <w:keepNext w:val="0"/>
              <w:keepLines w:val="0"/>
              <w:widowControl/>
              <w:suppressLineNumbers w:val="0"/>
              <w:spacing w:before="0" w:beforeAutospacing="0" w:after="0" w:afterAutospacing="0"/>
              <w:ind w:left="0" w:right="0"/>
              <w:jc w:val="center"/>
              <w:rPr>
                <w:rFonts w:hint="default" w:ascii="宋体" w:hAnsi="宋体" w:eastAsia="宋体" w:cs="宋体"/>
                <w:i/>
                <w:iCs/>
                <w:kern w:val="0"/>
                <w:sz w:val="18"/>
                <w:szCs w:val="18"/>
                <w:lang w:val="en-US" w:eastAsia="zh-CN"/>
                <w14:ligatures w14:val="none"/>
              </w:rPr>
            </w:pPr>
            <w:r>
              <w:rPr>
                <w:rFonts w:hint="eastAsia" w:ascii="宋体" w:hAnsi="宋体" w:cs="宋体"/>
                <w:i w:val="0"/>
                <w:iCs w:val="0"/>
                <w:kern w:val="0"/>
                <w:sz w:val="18"/>
                <w:szCs w:val="18"/>
                <w:lang w:val="en-US" w:eastAsia="zh-CN"/>
                <w14:ligatures w14:val="none"/>
              </w:rPr>
              <w:t>14.19%</w:t>
            </w:r>
          </w:p>
        </w:tc>
        <w:tc>
          <w:tcPr>
            <w:tcW w:w="850" w:type="pct"/>
            <w:tcBorders>
              <w:top w:val="single" w:color="auto" w:sz="4" w:space="0"/>
            </w:tcBorders>
            <w:tcMar>
              <w:top w:w="0" w:type="dxa"/>
              <w:left w:w="0" w:type="dxa"/>
              <w:bottom w:w="0" w:type="dxa"/>
              <w:right w:w="0" w:type="dxa"/>
            </w:tcMar>
            <w:vAlign w:val="center"/>
          </w:tcPr>
          <w:p w14:paraId="0E6A23DF">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27</w:t>
            </w:r>
          </w:p>
        </w:tc>
        <w:tc>
          <w:tcPr>
            <w:tcW w:w="943" w:type="pct"/>
            <w:tcBorders>
              <w:top w:val="single" w:color="auto" w:sz="4" w:space="0"/>
            </w:tcBorders>
            <w:tcMar>
              <w:top w:w="0" w:type="dxa"/>
              <w:left w:w="0" w:type="dxa"/>
              <w:bottom w:w="0" w:type="dxa"/>
              <w:right w:w="0" w:type="dxa"/>
            </w:tcMar>
            <w:vAlign w:val="center"/>
          </w:tcPr>
          <w:p w14:paraId="30BF93FA">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18.88%</w:t>
            </w:r>
          </w:p>
        </w:tc>
      </w:tr>
      <w:tr w14:paraId="05CAA49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49CFA2EE">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实践总学时</w:t>
            </w:r>
          </w:p>
        </w:tc>
        <w:tc>
          <w:tcPr>
            <w:tcW w:w="3595" w:type="pct"/>
            <w:gridSpan w:val="4"/>
            <w:tcMar>
              <w:top w:w="0" w:type="dxa"/>
              <w:left w:w="0" w:type="dxa"/>
              <w:bottom w:w="0" w:type="dxa"/>
              <w:right w:w="0" w:type="dxa"/>
            </w:tcMar>
            <w:vAlign w:val="center"/>
          </w:tcPr>
          <w:p w14:paraId="2F92646A">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1704</w:t>
            </w:r>
          </w:p>
        </w:tc>
      </w:tr>
      <w:tr w14:paraId="76FB711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single" w:color="auto" w:sz="8" w:space="0"/>
            </w:tcBorders>
            <w:tcMar>
              <w:top w:w="0" w:type="dxa"/>
              <w:left w:w="0" w:type="dxa"/>
              <w:bottom w:w="0" w:type="dxa"/>
              <w:right w:w="0" w:type="dxa"/>
            </w:tcMar>
            <w:vAlign w:val="center"/>
          </w:tcPr>
          <w:p w14:paraId="6F35135F">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实践学时占比</w:t>
            </w:r>
          </w:p>
        </w:tc>
        <w:tc>
          <w:tcPr>
            <w:tcW w:w="3595" w:type="pct"/>
            <w:gridSpan w:val="4"/>
            <w:tcBorders>
              <w:bottom w:val="single" w:color="auto" w:sz="8" w:space="0"/>
            </w:tcBorders>
            <w:tcMar>
              <w:top w:w="0" w:type="dxa"/>
              <w:left w:w="0" w:type="dxa"/>
              <w:bottom w:w="0" w:type="dxa"/>
              <w:right w:w="0" w:type="dxa"/>
            </w:tcMar>
            <w:vAlign w:val="center"/>
          </w:tcPr>
          <w:p w14:paraId="08D5C22B">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lang w:val="en-US" w:eastAsia="zh-CN"/>
                <w14:ligatures w14:val="none"/>
              </w:rPr>
              <w:t>65.74</w:t>
            </w:r>
            <w:r>
              <w:rPr>
                <w:rFonts w:hint="eastAsia" w:ascii="宋体" w:hAnsi="宋体" w:cs="宋体"/>
                <w:kern w:val="0"/>
                <w:sz w:val="18"/>
                <w:szCs w:val="18"/>
                <w14:ligatures w14:val="none"/>
              </w:rPr>
              <w:t>%</w:t>
            </w:r>
          </w:p>
        </w:tc>
      </w:tr>
    </w:tbl>
    <w:p w14:paraId="48694872">
      <w:pPr>
        <w:autoSpaceDE w:val="0"/>
        <w:autoSpaceDN w:val="0"/>
        <w:adjustRightInd w:val="0"/>
        <w:spacing w:line="440" w:lineRule="exact"/>
        <w:ind w:firstLine="241" w:firstLineChars="100"/>
        <w:outlineLvl w:val="1"/>
        <w:rPr>
          <w:rFonts w:hint="eastAsia" w:ascii="楷体" w:hAnsi="楷体" w:eastAsia="楷体"/>
          <w:b/>
          <w:bCs/>
          <w:color w:val="auto"/>
          <w:kern w:val="0"/>
          <w:sz w:val="24"/>
          <w:szCs w:val="24"/>
          <w:lang w:eastAsia="zh-CN"/>
          <w14:ligatures w14:val="none"/>
        </w:rPr>
      </w:pPr>
      <w:r>
        <w:rPr>
          <w:rFonts w:hint="eastAsia" w:ascii="楷体" w:hAnsi="楷体" w:eastAsia="楷体"/>
          <w:b/>
          <w:bCs/>
          <w:color w:val="auto"/>
          <w:kern w:val="0"/>
          <w:sz w:val="24"/>
          <w:szCs w:val="24"/>
          <w:lang w:eastAsia="zh-CN"/>
          <w14:ligatures w14:val="none"/>
        </w:rPr>
        <w:t>（</w:t>
      </w:r>
      <w:r>
        <w:rPr>
          <w:rFonts w:hint="eastAsia" w:ascii="楷体" w:hAnsi="楷体" w:eastAsia="楷体"/>
          <w:b/>
          <w:bCs/>
          <w:color w:val="auto"/>
          <w:kern w:val="0"/>
          <w:sz w:val="24"/>
          <w:szCs w:val="24"/>
          <w:lang w:val="en-US" w:eastAsia="zh-CN"/>
          <w14:ligatures w14:val="none"/>
        </w:rPr>
        <w:t>二</w:t>
      </w:r>
      <w:r>
        <w:rPr>
          <w:rFonts w:hint="eastAsia" w:ascii="楷体" w:hAnsi="楷体" w:eastAsia="楷体"/>
          <w:b/>
          <w:bCs/>
          <w:color w:val="auto"/>
          <w:kern w:val="0"/>
          <w:sz w:val="24"/>
          <w:szCs w:val="24"/>
          <w:lang w:eastAsia="zh-CN"/>
          <w14:ligatures w14:val="none"/>
        </w:rPr>
        <w:t>）</w:t>
      </w:r>
      <w:r>
        <w:rPr>
          <w:rFonts w:hint="eastAsia" w:ascii="楷体" w:hAnsi="楷体" w:eastAsia="楷体"/>
          <w:b/>
          <w:bCs/>
          <w:color w:val="auto"/>
          <w:kern w:val="0"/>
          <w:sz w:val="24"/>
          <w:szCs w:val="24"/>
          <w:lang w:val="zh-CN" w:eastAsia="zh-CN"/>
          <w14:ligatures w14:val="none"/>
        </w:rPr>
        <w:t>课程设置及教学安排表</w:t>
      </w:r>
    </w:p>
    <w:p w14:paraId="4983F2B5">
      <w:pPr>
        <w:spacing w:line="560" w:lineRule="exact"/>
        <w:jc w:val="center"/>
        <w:rPr>
          <w:rFonts w:hint="eastAsia" w:ascii="宋体" w:hAnsi="宋体" w:cs="宋体"/>
          <w:b/>
          <w:bCs/>
          <w:sz w:val="24"/>
          <w:szCs w:val="24"/>
          <w:highlight w:val="none"/>
          <w:lang w:val="zh-CN" w:eastAsia="zh-CN"/>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6</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zh-CN" w:eastAsia="zh-CN"/>
          <w14:ligatures w14:val="none"/>
        </w:rPr>
        <w:t>课程设置及教学安排表</w:t>
      </w:r>
    </w:p>
    <w:tbl>
      <w:tblPr>
        <w:tblStyle w:val="25"/>
        <w:tblW w:w="567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1"/>
        <w:gridCol w:w="429"/>
        <w:gridCol w:w="397"/>
        <w:gridCol w:w="693"/>
        <w:gridCol w:w="1593"/>
        <w:gridCol w:w="489"/>
        <w:gridCol w:w="479"/>
        <w:gridCol w:w="517"/>
        <w:gridCol w:w="474"/>
        <w:gridCol w:w="474"/>
        <w:gridCol w:w="6"/>
        <w:gridCol w:w="468"/>
        <w:gridCol w:w="534"/>
        <w:gridCol w:w="534"/>
        <w:gridCol w:w="534"/>
        <w:gridCol w:w="534"/>
        <w:gridCol w:w="516"/>
        <w:gridCol w:w="607"/>
      </w:tblGrid>
      <w:tr w14:paraId="128B1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202" w:type="pct"/>
            <w:vMerge w:val="restart"/>
            <w:noWrap w:val="0"/>
            <w:vAlign w:val="center"/>
          </w:tcPr>
          <w:p w14:paraId="706801A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课程类别</w:t>
            </w:r>
          </w:p>
        </w:tc>
        <w:tc>
          <w:tcPr>
            <w:tcW w:w="221" w:type="pct"/>
            <w:vMerge w:val="restart"/>
            <w:noWrap w:val="0"/>
            <w:vAlign w:val="center"/>
          </w:tcPr>
          <w:p w14:paraId="318D31E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课程</w:t>
            </w:r>
          </w:p>
          <w:p w14:paraId="2AF29A63">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eastAsia="zh-CN"/>
              </w:rPr>
            </w:pPr>
            <w:r>
              <w:rPr>
                <w:rFonts w:hint="eastAsia" w:ascii="宋体" w:hAnsi="宋体" w:eastAsia="宋体" w:cs="宋体"/>
                <w:b/>
                <w:bCs/>
                <w:color w:val="auto"/>
                <w:sz w:val="15"/>
                <w:szCs w:val="15"/>
                <w:lang w:val="en-US" w:eastAsia="zh-CN"/>
              </w:rPr>
              <w:t>体系</w:t>
            </w:r>
          </w:p>
        </w:tc>
        <w:tc>
          <w:tcPr>
            <w:tcW w:w="205" w:type="pct"/>
            <w:noWrap w:val="0"/>
            <w:vAlign w:val="center"/>
          </w:tcPr>
          <w:p w14:paraId="1D5F6E2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序号</w:t>
            </w:r>
          </w:p>
        </w:tc>
        <w:tc>
          <w:tcPr>
            <w:tcW w:w="358" w:type="pct"/>
            <w:vMerge w:val="restart"/>
            <w:noWrap w:val="0"/>
            <w:vAlign w:val="center"/>
          </w:tcPr>
          <w:p w14:paraId="543955C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课程</w:t>
            </w:r>
          </w:p>
          <w:p w14:paraId="3D115F8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编码</w:t>
            </w:r>
          </w:p>
        </w:tc>
        <w:tc>
          <w:tcPr>
            <w:tcW w:w="823" w:type="pct"/>
            <w:vMerge w:val="restart"/>
            <w:noWrap w:val="0"/>
            <w:vAlign w:val="center"/>
          </w:tcPr>
          <w:p w14:paraId="50EA108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 程 名 称</w:t>
            </w:r>
          </w:p>
        </w:tc>
        <w:tc>
          <w:tcPr>
            <w:tcW w:w="252" w:type="pct"/>
            <w:vMerge w:val="restart"/>
            <w:noWrap w:val="0"/>
            <w:vAlign w:val="center"/>
          </w:tcPr>
          <w:p w14:paraId="223856D3">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课程性质</w:t>
            </w:r>
          </w:p>
        </w:tc>
        <w:tc>
          <w:tcPr>
            <w:tcW w:w="247" w:type="pct"/>
            <w:vMerge w:val="restart"/>
            <w:noWrap w:val="0"/>
            <w:vAlign w:val="center"/>
          </w:tcPr>
          <w:p w14:paraId="427B695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w:t>
            </w:r>
          </w:p>
          <w:p w14:paraId="398D156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分</w:t>
            </w:r>
          </w:p>
        </w:tc>
        <w:tc>
          <w:tcPr>
            <w:tcW w:w="267" w:type="pct"/>
            <w:vMerge w:val="restart"/>
            <w:noWrap w:val="0"/>
            <w:vAlign w:val="center"/>
          </w:tcPr>
          <w:p w14:paraId="5173BEC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考核</w:t>
            </w:r>
          </w:p>
          <w:p w14:paraId="6AF7C93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方式</w:t>
            </w:r>
          </w:p>
        </w:tc>
        <w:tc>
          <w:tcPr>
            <w:tcW w:w="735" w:type="pct"/>
            <w:gridSpan w:val="4"/>
            <w:noWrap w:val="0"/>
            <w:vAlign w:val="center"/>
          </w:tcPr>
          <w:p w14:paraId="1DD4B4B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学时</w:t>
            </w:r>
          </w:p>
        </w:tc>
        <w:tc>
          <w:tcPr>
            <w:tcW w:w="1685" w:type="pct"/>
            <w:gridSpan w:val="6"/>
            <w:noWrap w:val="0"/>
            <w:vAlign w:val="center"/>
          </w:tcPr>
          <w:p w14:paraId="729FBD2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各学期周学时</w:t>
            </w:r>
          </w:p>
        </w:tc>
      </w:tr>
      <w:tr w14:paraId="618FC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1" w:hRule="atLeast"/>
          <w:jc w:val="center"/>
        </w:trPr>
        <w:tc>
          <w:tcPr>
            <w:tcW w:w="202" w:type="pct"/>
            <w:vMerge w:val="continue"/>
            <w:noWrap w:val="0"/>
            <w:vAlign w:val="center"/>
          </w:tcPr>
          <w:p w14:paraId="7E41808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21" w:type="pct"/>
            <w:vMerge w:val="continue"/>
            <w:noWrap w:val="0"/>
            <w:vAlign w:val="center"/>
          </w:tcPr>
          <w:p w14:paraId="0D8B058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05" w:type="pct"/>
            <w:noWrap w:val="0"/>
            <w:vAlign w:val="center"/>
          </w:tcPr>
          <w:p w14:paraId="307DBE2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358" w:type="pct"/>
            <w:vMerge w:val="continue"/>
            <w:noWrap w:val="0"/>
            <w:vAlign w:val="center"/>
          </w:tcPr>
          <w:p w14:paraId="45EE8AF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823" w:type="pct"/>
            <w:vMerge w:val="continue"/>
            <w:noWrap w:val="0"/>
            <w:vAlign w:val="center"/>
          </w:tcPr>
          <w:p w14:paraId="7EB089A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52" w:type="pct"/>
            <w:vMerge w:val="continue"/>
            <w:noWrap w:val="0"/>
            <w:vAlign w:val="center"/>
          </w:tcPr>
          <w:p w14:paraId="1534880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47" w:type="pct"/>
            <w:vMerge w:val="continue"/>
            <w:noWrap w:val="0"/>
            <w:vAlign w:val="center"/>
          </w:tcPr>
          <w:p w14:paraId="7BD7EB9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67" w:type="pct"/>
            <w:vMerge w:val="continue"/>
            <w:noWrap w:val="0"/>
            <w:vAlign w:val="center"/>
          </w:tcPr>
          <w:p w14:paraId="35E18B6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45" w:type="pct"/>
            <w:noWrap w:val="0"/>
            <w:vAlign w:val="center"/>
          </w:tcPr>
          <w:p w14:paraId="4C8F780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总学时</w:t>
            </w:r>
          </w:p>
        </w:tc>
        <w:tc>
          <w:tcPr>
            <w:tcW w:w="245" w:type="pct"/>
            <w:noWrap w:val="0"/>
            <w:vAlign w:val="center"/>
          </w:tcPr>
          <w:p w14:paraId="4A741FD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cs="宋体"/>
                <w:b/>
                <w:bCs/>
                <w:color w:val="auto"/>
                <w:sz w:val="15"/>
                <w:szCs w:val="15"/>
                <w:lang w:val="en-US" w:eastAsia="zh-CN"/>
              </w:rPr>
              <w:t>理论</w:t>
            </w:r>
            <w:r>
              <w:rPr>
                <w:rFonts w:hint="eastAsia" w:ascii="宋体" w:hAnsi="宋体" w:eastAsia="宋体" w:cs="宋体"/>
                <w:b/>
                <w:bCs/>
                <w:color w:val="auto"/>
                <w:sz w:val="15"/>
                <w:szCs w:val="15"/>
              </w:rPr>
              <w:t>学时</w:t>
            </w:r>
          </w:p>
        </w:tc>
        <w:tc>
          <w:tcPr>
            <w:tcW w:w="245" w:type="pct"/>
            <w:gridSpan w:val="2"/>
            <w:noWrap w:val="0"/>
            <w:vAlign w:val="center"/>
          </w:tcPr>
          <w:p w14:paraId="0BE56EB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实践学时</w:t>
            </w:r>
          </w:p>
        </w:tc>
        <w:tc>
          <w:tcPr>
            <w:tcW w:w="276" w:type="pct"/>
            <w:noWrap w:val="0"/>
            <w:vAlign w:val="center"/>
          </w:tcPr>
          <w:p w14:paraId="56B9C57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一</w:t>
            </w:r>
          </w:p>
        </w:tc>
        <w:tc>
          <w:tcPr>
            <w:tcW w:w="276" w:type="pct"/>
            <w:noWrap w:val="0"/>
            <w:vAlign w:val="center"/>
          </w:tcPr>
          <w:p w14:paraId="1E4A7F6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二</w:t>
            </w:r>
          </w:p>
        </w:tc>
        <w:tc>
          <w:tcPr>
            <w:tcW w:w="276" w:type="pct"/>
            <w:noWrap w:val="0"/>
            <w:vAlign w:val="center"/>
          </w:tcPr>
          <w:p w14:paraId="2A37A3D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三</w:t>
            </w:r>
          </w:p>
        </w:tc>
        <w:tc>
          <w:tcPr>
            <w:tcW w:w="276" w:type="pct"/>
            <w:noWrap w:val="0"/>
            <w:vAlign w:val="center"/>
          </w:tcPr>
          <w:p w14:paraId="340B754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四</w:t>
            </w:r>
          </w:p>
        </w:tc>
        <w:tc>
          <w:tcPr>
            <w:tcW w:w="266" w:type="pct"/>
            <w:noWrap w:val="0"/>
            <w:vAlign w:val="center"/>
          </w:tcPr>
          <w:p w14:paraId="303A79B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五</w:t>
            </w:r>
          </w:p>
        </w:tc>
        <w:tc>
          <w:tcPr>
            <w:tcW w:w="313" w:type="pct"/>
            <w:noWrap w:val="0"/>
            <w:vAlign w:val="center"/>
          </w:tcPr>
          <w:p w14:paraId="29899C8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六</w:t>
            </w:r>
          </w:p>
        </w:tc>
      </w:tr>
      <w:tr w14:paraId="47526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5" w:hRule="atLeast"/>
          <w:jc w:val="center"/>
        </w:trPr>
        <w:tc>
          <w:tcPr>
            <w:tcW w:w="202" w:type="pct"/>
            <w:vMerge w:val="restart"/>
            <w:noWrap w:val="0"/>
            <w:vAlign w:val="center"/>
          </w:tcPr>
          <w:p w14:paraId="407742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公共基础课程</w:t>
            </w:r>
          </w:p>
        </w:tc>
        <w:tc>
          <w:tcPr>
            <w:tcW w:w="221" w:type="pct"/>
            <w:vMerge w:val="restart"/>
            <w:noWrap w:val="0"/>
            <w:vAlign w:val="center"/>
          </w:tcPr>
          <w:p w14:paraId="2C4B30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思想政治教育课程</w:t>
            </w:r>
          </w:p>
        </w:tc>
        <w:tc>
          <w:tcPr>
            <w:tcW w:w="205" w:type="pct"/>
            <w:noWrap w:val="0"/>
            <w:vAlign w:val="center"/>
          </w:tcPr>
          <w:p w14:paraId="3E7CE3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w:t>
            </w:r>
          </w:p>
        </w:tc>
        <w:tc>
          <w:tcPr>
            <w:tcW w:w="358" w:type="pct"/>
            <w:noWrap w:val="0"/>
            <w:vAlign w:val="center"/>
          </w:tcPr>
          <w:p w14:paraId="76249A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016601</w:t>
            </w:r>
          </w:p>
        </w:tc>
        <w:tc>
          <w:tcPr>
            <w:tcW w:w="823" w:type="pct"/>
            <w:noWrap w:val="0"/>
            <w:vAlign w:val="center"/>
          </w:tcPr>
          <w:p w14:paraId="36892AC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思想道德与法治</w:t>
            </w:r>
          </w:p>
        </w:tc>
        <w:tc>
          <w:tcPr>
            <w:tcW w:w="252" w:type="pct"/>
            <w:noWrap w:val="0"/>
            <w:vAlign w:val="center"/>
          </w:tcPr>
          <w:p w14:paraId="4C6B260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47" w:type="pct"/>
            <w:noWrap w:val="0"/>
            <w:vAlign w:val="center"/>
          </w:tcPr>
          <w:p w14:paraId="0732CC4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3</w:t>
            </w:r>
          </w:p>
        </w:tc>
        <w:tc>
          <w:tcPr>
            <w:tcW w:w="267" w:type="pct"/>
            <w:noWrap w:val="0"/>
            <w:vAlign w:val="center"/>
          </w:tcPr>
          <w:p w14:paraId="30F7B3D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lang w:val="en-US" w:eastAsia="zh-CN" w:bidi="ar"/>
                <w14:ligatures w14:val="standardContextual"/>
              </w:rPr>
              <w:t>考试</w:t>
            </w:r>
          </w:p>
        </w:tc>
        <w:tc>
          <w:tcPr>
            <w:tcW w:w="245" w:type="pct"/>
            <w:noWrap w:val="0"/>
            <w:vAlign w:val="center"/>
          </w:tcPr>
          <w:p w14:paraId="3546451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48</w:t>
            </w:r>
          </w:p>
        </w:tc>
        <w:tc>
          <w:tcPr>
            <w:tcW w:w="245" w:type="pct"/>
            <w:noWrap w:val="0"/>
            <w:vAlign w:val="center"/>
          </w:tcPr>
          <w:p w14:paraId="7C9742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32</w:t>
            </w:r>
          </w:p>
        </w:tc>
        <w:tc>
          <w:tcPr>
            <w:tcW w:w="245" w:type="pct"/>
            <w:gridSpan w:val="2"/>
            <w:noWrap w:val="0"/>
            <w:vAlign w:val="center"/>
          </w:tcPr>
          <w:p w14:paraId="7918941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16</w:t>
            </w:r>
          </w:p>
        </w:tc>
        <w:tc>
          <w:tcPr>
            <w:tcW w:w="276" w:type="pct"/>
            <w:noWrap w:val="0"/>
            <w:vAlign w:val="center"/>
          </w:tcPr>
          <w:p w14:paraId="4314591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4*12</w:t>
            </w:r>
          </w:p>
        </w:tc>
        <w:tc>
          <w:tcPr>
            <w:tcW w:w="276" w:type="pct"/>
            <w:noWrap w:val="0"/>
            <w:vAlign w:val="center"/>
          </w:tcPr>
          <w:p w14:paraId="0C3D67A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yellow"/>
              </w:rPr>
            </w:pPr>
          </w:p>
        </w:tc>
        <w:tc>
          <w:tcPr>
            <w:tcW w:w="276" w:type="pct"/>
            <w:noWrap w:val="0"/>
            <w:vAlign w:val="center"/>
          </w:tcPr>
          <w:p w14:paraId="7C8DA87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6" w:type="pct"/>
            <w:noWrap w:val="0"/>
            <w:vAlign w:val="center"/>
          </w:tcPr>
          <w:p w14:paraId="3598D68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66" w:type="pct"/>
            <w:noWrap w:val="0"/>
            <w:vAlign w:val="center"/>
          </w:tcPr>
          <w:p w14:paraId="62D582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313" w:type="pct"/>
            <w:noWrap w:val="0"/>
            <w:vAlign w:val="center"/>
          </w:tcPr>
          <w:p w14:paraId="6F0EDF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15EE6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1" w:hRule="atLeast"/>
          <w:jc w:val="center"/>
        </w:trPr>
        <w:tc>
          <w:tcPr>
            <w:tcW w:w="202" w:type="pct"/>
            <w:vMerge w:val="continue"/>
            <w:noWrap w:val="0"/>
            <w:vAlign w:val="center"/>
          </w:tcPr>
          <w:p w14:paraId="4BC511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609BC2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79B2049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2</w:t>
            </w:r>
          </w:p>
        </w:tc>
        <w:tc>
          <w:tcPr>
            <w:tcW w:w="358" w:type="pct"/>
            <w:noWrap w:val="0"/>
            <w:vAlign w:val="center"/>
          </w:tcPr>
          <w:p w14:paraId="25308F3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016603</w:t>
            </w:r>
          </w:p>
        </w:tc>
        <w:tc>
          <w:tcPr>
            <w:tcW w:w="823" w:type="pct"/>
            <w:noWrap w:val="0"/>
            <w:vAlign w:val="center"/>
          </w:tcPr>
          <w:p w14:paraId="5785C3F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毛泽东思想和中国特色社会主义理论体系概论</w:t>
            </w:r>
          </w:p>
        </w:tc>
        <w:tc>
          <w:tcPr>
            <w:tcW w:w="252" w:type="pct"/>
            <w:noWrap w:val="0"/>
            <w:vAlign w:val="center"/>
          </w:tcPr>
          <w:p w14:paraId="5C97808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47" w:type="pct"/>
            <w:noWrap w:val="0"/>
            <w:vAlign w:val="center"/>
          </w:tcPr>
          <w:p w14:paraId="6AB0EF9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kern w:val="2"/>
                <w:sz w:val="15"/>
                <w:szCs w:val="15"/>
                <w:lang w:val="en-US" w:eastAsia="zh-CN" w:bidi="ar"/>
                <w14:ligatures w14:val="standardContextual"/>
              </w:rPr>
              <w:t>2</w:t>
            </w:r>
          </w:p>
        </w:tc>
        <w:tc>
          <w:tcPr>
            <w:tcW w:w="267" w:type="pct"/>
            <w:noWrap w:val="0"/>
            <w:vAlign w:val="center"/>
          </w:tcPr>
          <w:p w14:paraId="37FD57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考试</w:t>
            </w:r>
          </w:p>
        </w:tc>
        <w:tc>
          <w:tcPr>
            <w:tcW w:w="245" w:type="pct"/>
            <w:noWrap w:val="0"/>
            <w:vAlign w:val="center"/>
          </w:tcPr>
          <w:p w14:paraId="4F3F981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32</w:t>
            </w:r>
          </w:p>
        </w:tc>
        <w:tc>
          <w:tcPr>
            <w:tcW w:w="245" w:type="pct"/>
            <w:noWrap w:val="0"/>
            <w:vAlign w:val="center"/>
          </w:tcPr>
          <w:p w14:paraId="523BE21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24</w:t>
            </w:r>
          </w:p>
        </w:tc>
        <w:tc>
          <w:tcPr>
            <w:tcW w:w="245" w:type="pct"/>
            <w:gridSpan w:val="2"/>
            <w:noWrap w:val="0"/>
            <w:vAlign w:val="center"/>
          </w:tcPr>
          <w:p w14:paraId="7E26B33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8</w:t>
            </w:r>
          </w:p>
        </w:tc>
        <w:tc>
          <w:tcPr>
            <w:tcW w:w="276" w:type="pct"/>
            <w:noWrap w:val="0"/>
            <w:vAlign w:val="center"/>
          </w:tcPr>
          <w:p w14:paraId="23ED660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6" w:type="pct"/>
            <w:noWrap w:val="0"/>
            <w:vAlign w:val="center"/>
          </w:tcPr>
          <w:p w14:paraId="21E2BFE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2*16</w:t>
            </w:r>
          </w:p>
        </w:tc>
        <w:tc>
          <w:tcPr>
            <w:tcW w:w="276" w:type="pct"/>
            <w:noWrap w:val="0"/>
            <w:vAlign w:val="center"/>
          </w:tcPr>
          <w:p w14:paraId="2DD95952">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6" w:type="pct"/>
            <w:noWrap w:val="0"/>
            <w:vAlign w:val="center"/>
          </w:tcPr>
          <w:p w14:paraId="5F7E7CB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66" w:type="pct"/>
            <w:noWrap w:val="0"/>
            <w:vAlign w:val="center"/>
          </w:tcPr>
          <w:p w14:paraId="6D3955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313" w:type="pct"/>
            <w:noWrap w:val="0"/>
            <w:vAlign w:val="center"/>
          </w:tcPr>
          <w:p w14:paraId="7B3136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3606B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7" w:hRule="atLeast"/>
          <w:jc w:val="center"/>
        </w:trPr>
        <w:tc>
          <w:tcPr>
            <w:tcW w:w="202" w:type="pct"/>
            <w:vMerge w:val="continue"/>
            <w:noWrap w:val="0"/>
            <w:vAlign w:val="center"/>
          </w:tcPr>
          <w:p w14:paraId="74F16F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22F59C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5857FD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3</w:t>
            </w:r>
          </w:p>
        </w:tc>
        <w:tc>
          <w:tcPr>
            <w:tcW w:w="358" w:type="pct"/>
            <w:noWrap w:val="0"/>
            <w:vAlign w:val="center"/>
          </w:tcPr>
          <w:p w14:paraId="0065B8F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MY0007</w:t>
            </w:r>
          </w:p>
        </w:tc>
        <w:tc>
          <w:tcPr>
            <w:tcW w:w="823" w:type="pct"/>
            <w:noWrap w:val="0"/>
            <w:vAlign w:val="center"/>
          </w:tcPr>
          <w:p w14:paraId="4883545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形势与政策</w:t>
            </w:r>
          </w:p>
        </w:tc>
        <w:tc>
          <w:tcPr>
            <w:tcW w:w="252" w:type="pct"/>
            <w:noWrap w:val="0"/>
            <w:vAlign w:val="center"/>
          </w:tcPr>
          <w:p w14:paraId="611D5DD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47" w:type="pct"/>
            <w:noWrap w:val="0"/>
            <w:vAlign w:val="center"/>
          </w:tcPr>
          <w:p w14:paraId="40F744E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kern w:val="2"/>
                <w:sz w:val="15"/>
                <w:szCs w:val="15"/>
                <w:lang w:val="en-US" w:eastAsia="zh-CN" w:bidi="ar"/>
                <w14:ligatures w14:val="standardContextual"/>
              </w:rPr>
              <w:t>1</w:t>
            </w:r>
          </w:p>
        </w:tc>
        <w:tc>
          <w:tcPr>
            <w:tcW w:w="267" w:type="pct"/>
            <w:noWrap w:val="0"/>
            <w:vAlign w:val="center"/>
          </w:tcPr>
          <w:p w14:paraId="24821A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考查</w:t>
            </w:r>
          </w:p>
        </w:tc>
        <w:tc>
          <w:tcPr>
            <w:tcW w:w="245" w:type="pct"/>
            <w:noWrap w:val="0"/>
            <w:vAlign w:val="center"/>
          </w:tcPr>
          <w:p w14:paraId="3CB0699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32</w:t>
            </w:r>
          </w:p>
        </w:tc>
        <w:tc>
          <w:tcPr>
            <w:tcW w:w="245" w:type="pct"/>
            <w:noWrap w:val="0"/>
            <w:vAlign w:val="center"/>
          </w:tcPr>
          <w:p w14:paraId="15035269">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20</w:t>
            </w:r>
          </w:p>
        </w:tc>
        <w:tc>
          <w:tcPr>
            <w:tcW w:w="245" w:type="pct"/>
            <w:gridSpan w:val="2"/>
            <w:noWrap w:val="0"/>
            <w:vAlign w:val="center"/>
          </w:tcPr>
          <w:p w14:paraId="390D81DB">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12</w:t>
            </w:r>
          </w:p>
        </w:tc>
        <w:tc>
          <w:tcPr>
            <w:tcW w:w="276" w:type="pct"/>
            <w:noWrap w:val="0"/>
            <w:vAlign w:val="center"/>
          </w:tcPr>
          <w:p w14:paraId="4F5359C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76" w:type="pct"/>
            <w:noWrap w:val="0"/>
            <w:vAlign w:val="center"/>
          </w:tcPr>
          <w:p w14:paraId="0494FDC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76" w:type="pct"/>
            <w:noWrap w:val="0"/>
            <w:vAlign w:val="center"/>
          </w:tcPr>
          <w:p w14:paraId="0F26F4B2">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76" w:type="pct"/>
            <w:noWrap w:val="0"/>
            <w:vAlign w:val="center"/>
          </w:tcPr>
          <w:p w14:paraId="2134523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66" w:type="pct"/>
            <w:noWrap w:val="0"/>
            <w:vAlign w:val="center"/>
          </w:tcPr>
          <w:p w14:paraId="6B5CE4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313" w:type="pct"/>
            <w:noWrap w:val="0"/>
            <w:vAlign w:val="center"/>
          </w:tcPr>
          <w:p w14:paraId="1602B2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r>
      <w:tr w14:paraId="62C87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202" w:type="pct"/>
            <w:vMerge w:val="continue"/>
            <w:noWrap w:val="0"/>
            <w:vAlign w:val="center"/>
          </w:tcPr>
          <w:p w14:paraId="428507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799F73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5E697E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4</w:t>
            </w:r>
          </w:p>
        </w:tc>
        <w:tc>
          <w:tcPr>
            <w:tcW w:w="358" w:type="pct"/>
            <w:noWrap w:val="0"/>
            <w:vAlign w:val="center"/>
          </w:tcPr>
          <w:p w14:paraId="4B7822B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MY0005</w:t>
            </w:r>
          </w:p>
        </w:tc>
        <w:tc>
          <w:tcPr>
            <w:tcW w:w="823" w:type="pct"/>
            <w:noWrap w:val="0"/>
            <w:vAlign w:val="center"/>
          </w:tcPr>
          <w:p w14:paraId="333D78A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习近平新时代中国特色社会主义思想概论</w:t>
            </w:r>
          </w:p>
        </w:tc>
        <w:tc>
          <w:tcPr>
            <w:tcW w:w="252" w:type="pct"/>
            <w:noWrap w:val="0"/>
            <w:vAlign w:val="center"/>
          </w:tcPr>
          <w:p w14:paraId="388F627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47" w:type="pct"/>
            <w:noWrap w:val="0"/>
            <w:vAlign w:val="center"/>
          </w:tcPr>
          <w:p w14:paraId="6ADF765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w:t>
            </w:r>
          </w:p>
        </w:tc>
        <w:tc>
          <w:tcPr>
            <w:tcW w:w="267" w:type="pct"/>
            <w:noWrap w:val="0"/>
            <w:vAlign w:val="center"/>
          </w:tcPr>
          <w:p w14:paraId="2D6F79D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考试</w:t>
            </w:r>
          </w:p>
        </w:tc>
        <w:tc>
          <w:tcPr>
            <w:tcW w:w="245" w:type="pct"/>
            <w:noWrap w:val="0"/>
            <w:vAlign w:val="center"/>
          </w:tcPr>
          <w:p w14:paraId="087E97C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lang w:val="en-US" w:eastAsia="zh-CN" w:bidi="ar"/>
                <w14:ligatures w14:val="standardContextual"/>
              </w:rPr>
              <w:t>5</w:t>
            </w:r>
            <w:r>
              <w:rPr>
                <w:rFonts w:hint="eastAsia" w:ascii="宋体" w:hAnsi="宋体" w:cs="宋体"/>
                <w:b w:val="0"/>
                <w:bCs w:val="0"/>
                <w:kern w:val="2"/>
                <w:sz w:val="15"/>
                <w:szCs w:val="15"/>
                <w:lang w:val="en-US" w:eastAsia="zh-CN" w:bidi="ar"/>
                <w14:ligatures w14:val="standardContextual"/>
              </w:rPr>
              <w:t>6</w:t>
            </w:r>
          </w:p>
        </w:tc>
        <w:tc>
          <w:tcPr>
            <w:tcW w:w="245" w:type="pct"/>
            <w:noWrap w:val="0"/>
            <w:vAlign w:val="center"/>
          </w:tcPr>
          <w:p w14:paraId="3385332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lang w:val="en-US" w:eastAsia="zh-CN" w:bidi="ar"/>
                <w14:ligatures w14:val="standardContextual"/>
              </w:rPr>
              <w:t>38</w:t>
            </w:r>
          </w:p>
        </w:tc>
        <w:tc>
          <w:tcPr>
            <w:tcW w:w="245" w:type="pct"/>
            <w:gridSpan w:val="2"/>
            <w:noWrap w:val="0"/>
            <w:vAlign w:val="center"/>
          </w:tcPr>
          <w:p w14:paraId="12FFEB9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SA"/>
              </w:rPr>
              <w:t>18</w:t>
            </w:r>
          </w:p>
        </w:tc>
        <w:tc>
          <w:tcPr>
            <w:tcW w:w="276" w:type="pct"/>
            <w:noWrap w:val="0"/>
            <w:vAlign w:val="center"/>
          </w:tcPr>
          <w:p w14:paraId="1F2A446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6" w:type="pct"/>
            <w:noWrap w:val="0"/>
            <w:vAlign w:val="center"/>
          </w:tcPr>
          <w:p w14:paraId="3969013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6" w:type="pct"/>
            <w:noWrap w:val="0"/>
            <w:vAlign w:val="center"/>
          </w:tcPr>
          <w:p w14:paraId="3A32723A">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4*1</w:t>
            </w:r>
            <w:r>
              <w:rPr>
                <w:rFonts w:hint="eastAsia" w:ascii="宋体" w:hAnsi="宋体" w:cs="宋体"/>
                <w:b w:val="0"/>
                <w:bCs w:val="0"/>
                <w:kern w:val="2"/>
                <w:sz w:val="15"/>
                <w:szCs w:val="15"/>
                <w:lang w:val="en-US" w:eastAsia="zh-CN" w:bidi="ar"/>
                <w14:ligatures w14:val="standardContextual"/>
              </w:rPr>
              <w:t>4</w:t>
            </w:r>
          </w:p>
        </w:tc>
        <w:tc>
          <w:tcPr>
            <w:tcW w:w="276" w:type="pct"/>
            <w:noWrap w:val="0"/>
            <w:vAlign w:val="center"/>
          </w:tcPr>
          <w:p w14:paraId="7DC96E3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66" w:type="pct"/>
            <w:noWrap w:val="0"/>
            <w:vAlign w:val="center"/>
          </w:tcPr>
          <w:p w14:paraId="7FBCE2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313" w:type="pct"/>
            <w:noWrap w:val="0"/>
            <w:vAlign w:val="center"/>
          </w:tcPr>
          <w:p w14:paraId="7B4218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r>
      <w:tr w14:paraId="19C4B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3" w:hRule="atLeast"/>
          <w:jc w:val="center"/>
        </w:trPr>
        <w:tc>
          <w:tcPr>
            <w:tcW w:w="202" w:type="pct"/>
            <w:vMerge w:val="continue"/>
            <w:noWrap w:val="0"/>
            <w:vAlign w:val="center"/>
          </w:tcPr>
          <w:p w14:paraId="70F452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6F3D51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5EFCF7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5</w:t>
            </w:r>
          </w:p>
        </w:tc>
        <w:tc>
          <w:tcPr>
            <w:tcW w:w="358" w:type="pct"/>
            <w:noWrap w:val="0"/>
            <w:vAlign w:val="center"/>
          </w:tcPr>
          <w:p w14:paraId="7B13A36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016620</w:t>
            </w:r>
          </w:p>
        </w:tc>
        <w:tc>
          <w:tcPr>
            <w:tcW w:w="823" w:type="pct"/>
            <w:noWrap w:val="0"/>
            <w:vAlign w:val="center"/>
          </w:tcPr>
          <w:p w14:paraId="7BE4624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军事理论</w:t>
            </w:r>
          </w:p>
        </w:tc>
        <w:tc>
          <w:tcPr>
            <w:tcW w:w="252" w:type="pct"/>
            <w:noWrap w:val="0"/>
            <w:vAlign w:val="center"/>
          </w:tcPr>
          <w:p w14:paraId="1C359F9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必修</w:t>
            </w:r>
          </w:p>
        </w:tc>
        <w:tc>
          <w:tcPr>
            <w:tcW w:w="247" w:type="pct"/>
            <w:noWrap w:val="0"/>
            <w:vAlign w:val="center"/>
          </w:tcPr>
          <w:p w14:paraId="6262851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w:t>
            </w:r>
          </w:p>
        </w:tc>
        <w:tc>
          <w:tcPr>
            <w:tcW w:w="267" w:type="pct"/>
            <w:noWrap w:val="0"/>
            <w:vAlign w:val="center"/>
          </w:tcPr>
          <w:p w14:paraId="5C64D5E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考查</w:t>
            </w:r>
          </w:p>
        </w:tc>
        <w:tc>
          <w:tcPr>
            <w:tcW w:w="245" w:type="pct"/>
            <w:noWrap w:val="0"/>
            <w:vAlign w:val="center"/>
          </w:tcPr>
          <w:p w14:paraId="7C690BB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36</w:t>
            </w:r>
          </w:p>
        </w:tc>
        <w:tc>
          <w:tcPr>
            <w:tcW w:w="245" w:type="pct"/>
            <w:noWrap w:val="0"/>
            <w:vAlign w:val="center"/>
          </w:tcPr>
          <w:p w14:paraId="2BCBF84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36</w:t>
            </w:r>
          </w:p>
        </w:tc>
        <w:tc>
          <w:tcPr>
            <w:tcW w:w="245" w:type="pct"/>
            <w:gridSpan w:val="2"/>
            <w:noWrap w:val="0"/>
            <w:vAlign w:val="center"/>
          </w:tcPr>
          <w:p w14:paraId="4785C7D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76" w:type="pct"/>
            <w:noWrap w:val="0"/>
            <w:vAlign w:val="center"/>
          </w:tcPr>
          <w:p w14:paraId="7DF06D4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2*18</w:t>
            </w:r>
          </w:p>
        </w:tc>
        <w:tc>
          <w:tcPr>
            <w:tcW w:w="276" w:type="pct"/>
            <w:noWrap w:val="0"/>
            <w:vAlign w:val="center"/>
          </w:tcPr>
          <w:p w14:paraId="7E28D62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6" w:type="pct"/>
            <w:noWrap w:val="0"/>
            <w:vAlign w:val="center"/>
          </w:tcPr>
          <w:p w14:paraId="68AD30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6" w:type="pct"/>
            <w:noWrap w:val="0"/>
            <w:vAlign w:val="center"/>
          </w:tcPr>
          <w:p w14:paraId="321C7D1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66" w:type="pct"/>
            <w:noWrap w:val="0"/>
            <w:vAlign w:val="center"/>
          </w:tcPr>
          <w:p w14:paraId="277187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313" w:type="pct"/>
            <w:noWrap w:val="0"/>
            <w:vAlign w:val="center"/>
          </w:tcPr>
          <w:p w14:paraId="651CA2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7F4CF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3" w:hRule="atLeast"/>
          <w:jc w:val="center"/>
        </w:trPr>
        <w:tc>
          <w:tcPr>
            <w:tcW w:w="202" w:type="pct"/>
            <w:vMerge w:val="continue"/>
            <w:noWrap w:val="0"/>
            <w:vAlign w:val="center"/>
          </w:tcPr>
          <w:p w14:paraId="0A3205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5E36D9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565F2E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6</w:t>
            </w:r>
          </w:p>
        </w:tc>
        <w:tc>
          <w:tcPr>
            <w:tcW w:w="358" w:type="pct"/>
            <w:noWrap w:val="0"/>
            <w:vAlign w:val="center"/>
          </w:tcPr>
          <w:p w14:paraId="77F720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016624</w:t>
            </w:r>
          </w:p>
        </w:tc>
        <w:tc>
          <w:tcPr>
            <w:tcW w:w="823" w:type="pct"/>
            <w:noWrap w:val="0"/>
            <w:vAlign w:val="center"/>
          </w:tcPr>
          <w:p w14:paraId="57AB6A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军事技能</w:t>
            </w:r>
          </w:p>
        </w:tc>
        <w:tc>
          <w:tcPr>
            <w:tcW w:w="252" w:type="pct"/>
            <w:noWrap w:val="0"/>
            <w:vAlign w:val="center"/>
          </w:tcPr>
          <w:p w14:paraId="3C912F2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必修</w:t>
            </w:r>
          </w:p>
        </w:tc>
        <w:tc>
          <w:tcPr>
            <w:tcW w:w="247" w:type="pct"/>
            <w:noWrap w:val="0"/>
            <w:vAlign w:val="center"/>
          </w:tcPr>
          <w:p w14:paraId="62D67C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w:t>
            </w:r>
          </w:p>
        </w:tc>
        <w:tc>
          <w:tcPr>
            <w:tcW w:w="267" w:type="pct"/>
            <w:noWrap w:val="0"/>
            <w:vAlign w:val="center"/>
          </w:tcPr>
          <w:p w14:paraId="32864C2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考查</w:t>
            </w:r>
          </w:p>
        </w:tc>
        <w:tc>
          <w:tcPr>
            <w:tcW w:w="245" w:type="pct"/>
            <w:noWrap w:val="0"/>
            <w:vAlign w:val="center"/>
          </w:tcPr>
          <w:p w14:paraId="693C5CF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112</w:t>
            </w:r>
          </w:p>
        </w:tc>
        <w:tc>
          <w:tcPr>
            <w:tcW w:w="245" w:type="pct"/>
            <w:noWrap w:val="0"/>
            <w:vAlign w:val="center"/>
          </w:tcPr>
          <w:p w14:paraId="069A534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45" w:type="pct"/>
            <w:gridSpan w:val="2"/>
            <w:noWrap w:val="0"/>
            <w:vAlign w:val="center"/>
          </w:tcPr>
          <w:p w14:paraId="4B32D35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112</w:t>
            </w:r>
          </w:p>
        </w:tc>
        <w:tc>
          <w:tcPr>
            <w:tcW w:w="276" w:type="pct"/>
            <w:noWrap w:val="0"/>
            <w:vAlign w:val="center"/>
          </w:tcPr>
          <w:p w14:paraId="59B891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2周</w:t>
            </w:r>
          </w:p>
        </w:tc>
        <w:tc>
          <w:tcPr>
            <w:tcW w:w="276" w:type="pct"/>
            <w:noWrap w:val="0"/>
            <w:vAlign w:val="center"/>
          </w:tcPr>
          <w:p w14:paraId="62E42BB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6" w:type="pct"/>
            <w:noWrap w:val="0"/>
            <w:vAlign w:val="center"/>
          </w:tcPr>
          <w:p w14:paraId="659B3A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6" w:type="pct"/>
            <w:noWrap w:val="0"/>
            <w:vAlign w:val="center"/>
          </w:tcPr>
          <w:p w14:paraId="3936314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66" w:type="pct"/>
            <w:noWrap w:val="0"/>
            <w:vAlign w:val="center"/>
          </w:tcPr>
          <w:p w14:paraId="78A56F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313" w:type="pct"/>
            <w:noWrap w:val="0"/>
            <w:vAlign w:val="center"/>
          </w:tcPr>
          <w:p w14:paraId="1683E2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4CF6D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jc w:val="center"/>
        </w:trPr>
        <w:tc>
          <w:tcPr>
            <w:tcW w:w="202" w:type="pct"/>
            <w:vMerge w:val="continue"/>
            <w:noWrap w:val="0"/>
            <w:vAlign w:val="center"/>
          </w:tcPr>
          <w:p w14:paraId="7EA86F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3ABA99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5B2171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7</w:t>
            </w:r>
          </w:p>
        </w:tc>
        <w:tc>
          <w:tcPr>
            <w:tcW w:w="358" w:type="pct"/>
            <w:noWrap w:val="0"/>
            <w:vAlign w:val="center"/>
          </w:tcPr>
          <w:p w14:paraId="505D845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MY0004</w:t>
            </w:r>
          </w:p>
        </w:tc>
        <w:tc>
          <w:tcPr>
            <w:tcW w:w="823" w:type="pct"/>
            <w:noWrap w:val="0"/>
            <w:vAlign w:val="center"/>
          </w:tcPr>
          <w:p w14:paraId="68A1CD6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“四史”教育</w:t>
            </w:r>
            <w:r>
              <w:rPr>
                <w:rFonts w:hint="eastAsia" w:ascii="宋体" w:hAnsi="宋体" w:eastAsia="宋体" w:cs="宋体"/>
                <w:b w:val="0"/>
                <w:bCs w:val="0"/>
                <w:color w:val="auto"/>
                <w:spacing w:val="-10"/>
                <w:kern w:val="0"/>
                <w:sz w:val="15"/>
                <w:szCs w:val="15"/>
                <w:lang w:val="en-US" w:eastAsia="zh-CN" w:bidi="ar"/>
                <w14:ligatures w14:val="standardContextual"/>
              </w:rPr>
              <w:t>（线上）</w:t>
            </w:r>
          </w:p>
        </w:tc>
        <w:tc>
          <w:tcPr>
            <w:tcW w:w="252" w:type="pct"/>
            <w:noWrap w:val="0"/>
            <w:vAlign w:val="center"/>
          </w:tcPr>
          <w:p w14:paraId="6C41AFC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限选</w:t>
            </w:r>
          </w:p>
        </w:tc>
        <w:tc>
          <w:tcPr>
            <w:tcW w:w="247" w:type="pct"/>
            <w:noWrap w:val="0"/>
            <w:vAlign w:val="center"/>
          </w:tcPr>
          <w:p w14:paraId="638C8C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w:t>
            </w:r>
          </w:p>
        </w:tc>
        <w:tc>
          <w:tcPr>
            <w:tcW w:w="267" w:type="pct"/>
            <w:noWrap w:val="0"/>
            <w:vAlign w:val="center"/>
          </w:tcPr>
          <w:p w14:paraId="427497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5" w:type="pct"/>
            <w:noWrap w:val="0"/>
            <w:vAlign w:val="center"/>
          </w:tcPr>
          <w:p w14:paraId="12AD191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5" w:type="pct"/>
            <w:noWrap w:val="0"/>
            <w:vAlign w:val="center"/>
          </w:tcPr>
          <w:p w14:paraId="3519925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5" w:type="pct"/>
            <w:gridSpan w:val="2"/>
            <w:noWrap w:val="0"/>
            <w:vAlign w:val="center"/>
          </w:tcPr>
          <w:p w14:paraId="492EE53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0</w:t>
            </w:r>
          </w:p>
        </w:tc>
        <w:tc>
          <w:tcPr>
            <w:tcW w:w="276" w:type="pct"/>
            <w:noWrap w:val="0"/>
            <w:vAlign w:val="center"/>
          </w:tcPr>
          <w:p w14:paraId="610E01C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76" w:type="pct"/>
            <w:noWrap w:val="0"/>
            <w:vAlign w:val="center"/>
          </w:tcPr>
          <w:p w14:paraId="3708215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lang w:val="en-US" w:eastAsia="zh-CN"/>
              </w:rPr>
            </w:pPr>
          </w:p>
        </w:tc>
        <w:tc>
          <w:tcPr>
            <w:tcW w:w="276" w:type="pct"/>
            <w:noWrap w:val="0"/>
            <w:vAlign w:val="center"/>
          </w:tcPr>
          <w:p w14:paraId="4721FED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76" w:type="pct"/>
            <w:noWrap w:val="0"/>
            <w:vAlign w:val="center"/>
          </w:tcPr>
          <w:p w14:paraId="21B263D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2*8</w:t>
            </w:r>
          </w:p>
        </w:tc>
        <w:tc>
          <w:tcPr>
            <w:tcW w:w="266" w:type="pct"/>
            <w:noWrap w:val="0"/>
            <w:vAlign w:val="center"/>
          </w:tcPr>
          <w:p w14:paraId="3E3330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313" w:type="pct"/>
            <w:noWrap w:val="0"/>
            <w:vAlign w:val="center"/>
          </w:tcPr>
          <w:p w14:paraId="61FAD4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493D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202" w:type="pct"/>
            <w:vMerge w:val="continue"/>
            <w:noWrap w:val="0"/>
            <w:vAlign w:val="center"/>
          </w:tcPr>
          <w:p w14:paraId="331E5E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38E9B6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377933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8</w:t>
            </w:r>
          </w:p>
        </w:tc>
        <w:tc>
          <w:tcPr>
            <w:tcW w:w="358" w:type="pct"/>
            <w:noWrap w:val="0"/>
            <w:vAlign w:val="center"/>
          </w:tcPr>
          <w:p w14:paraId="5850E5A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016668</w:t>
            </w:r>
          </w:p>
        </w:tc>
        <w:tc>
          <w:tcPr>
            <w:tcW w:w="823" w:type="pct"/>
            <w:noWrap w:val="0"/>
            <w:vAlign w:val="center"/>
          </w:tcPr>
          <w:p w14:paraId="4933723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国家安全教育</w:t>
            </w:r>
          </w:p>
        </w:tc>
        <w:tc>
          <w:tcPr>
            <w:tcW w:w="252" w:type="pct"/>
            <w:noWrap w:val="0"/>
            <w:vAlign w:val="center"/>
          </w:tcPr>
          <w:p w14:paraId="22848EF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必修</w:t>
            </w:r>
          </w:p>
        </w:tc>
        <w:tc>
          <w:tcPr>
            <w:tcW w:w="247" w:type="pct"/>
            <w:noWrap w:val="0"/>
            <w:vAlign w:val="center"/>
          </w:tcPr>
          <w:p w14:paraId="4E582F0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w:t>
            </w:r>
          </w:p>
        </w:tc>
        <w:tc>
          <w:tcPr>
            <w:tcW w:w="267" w:type="pct"/>
            <w:noWrap w:val="0"/>
            <w:vAlign w:val="center"/>
          </w:tcPr>
          <w:p w14:paraId="0A3AF57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考查</w:t>
            </w:r>
          </w:p>
        </w:tc>
        <w:tc>
          <w:tcPr>
            <w:tcW w:w="245" w:type="pct"/>
            <w:noWrap w:val="0"/>
            <w:vAlign w:val="center"/>
          </w:tcPr>
          <w:p w14:paraId="2A769EB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16</w:t>
            </w:r>
          </w:p>
        </w:tc>
        <w:tc>
          <w:tcPr>
            <w:tcW w:w="245" w:type="pct"/>
            <w:noWrap w:val="0"/>
            <w:vAlign w:val="center"/>
          </w:tcPr>
          <w:p w14:paraId="48F676C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14</w:t>
            </w:r>
          </w:p>
        </w:tc>
        <w:tc>
          <w:tcPr>
            <w:tcW w:w="245" w:type="pct"/>
            <w:gridSpan w:val="2"/>
            <w:noWrap w:val="0"/>
            <w:vAlign w:val="center"/>
          </w:tcPr>
          <w:p w14:paraId="50927BB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w:t>
            </w:r>
          </w:p>
        </w:tc>
        <w:tc>
          <w:tcPr>
            <w:tcW w:w="276" w:type="pct"/>
            <w:noWrap w:val="0"/>
            <w:vAlign w:val="center"/>
          </w:tcPr>
          <w:p w14:paraId="3FE0294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6" w:type="pct"/>
            <w:noWrap w:val="0"/>
            <w:vAlign w:val="center"/>
          </w:tcPr>
          <w:p w14:paraId="28A261F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6" w:type="pct"/>
            <w:noWrap w:val="0"/>
            <w:vAlign w:val="center"/>
          </w:tcPr>
          <w:p w14:paraId="6F7284C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2*8</w:t>
            </w:r>
          </w:p>
        </w:tc>
        <w:tc>
          <w:tcPr>
            <w:tcW w:w="276" w:type="pct"/>
            <w:noWrap w:val="0"/>
            <w:vAlign w:val="center"/>
          </w:tcPr>
          <w:p w14:paraId="00E9882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66" w:type="pct"/>
            <w:noWrap w:val="0"/>
            <w:vAlign w:val="center"/>
          </w:tcPr>
          <w:p w14:paraId="03CDCF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313" w:type="pct"/>
            <w:noWrap w:val="0"/>
            <w:vAlign w:val="center"/>
          </w:tcPr>
          <w:p w14:paraId="5D2C5D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524C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1" w:hRule="atLeast"/>
          <w:jc w:val="center"/>
        </w:trPr>
        <w:tc>
          <w:tcPr>
            <w:tcW w:w="202" w:type="pct"/>
            <w:vMerge w:val="continue"/>
            <w:noWrap w:val="0"/>
            <w:vAlign w:val="center"/>
          </w:tcPr>
          <w:p w14:paraId="2180FA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54EED8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vMerge w:val="restart"/>
            <w:noWrap w:val="0"/>
            <w:vAlign w:val="center"/>
          </w:tcPr>
          <w:p w14:paraId="6E2B53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9</w:t>
            </w:r>
          </w:p>
        </w:tc>
        <w:tc>
          <w:tcPr>
            <w:tcW w:w="358" w:type="pct"/>
            <w:vMerge w:val="restart"/>
            <w:noWrap w:val="0"/>
            <w:vAlign w:val="center"/>
          </w:tcPr>
          <w:p w14:paraId="59A3C9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016666</w:t>
            </w:r>
          </w:p>
        </w:tc>
        <w:tc>
          <w:tcPr>
            <w:tcW w:w="823" w:type="pct"/>
            <w:noWrap w:val="0"/>
            <w:vAlign w:val="center"/>
          </w:tcPr>
          <w:p w14:paraId="5833325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大学生劳动教育</w:t>
            </w:r>
          </w:p>
          <w:p w14:paraId="3B3B25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cs="宋体"/>
                <w:b w:val="0"/>
                <w:bCs w:val="0"/>
                <w:color w:val="auto"/>
                <w:sz w:val="15"/>
                <w:szCs w:val="15"/>
                <w:lang w:val="en-US" w:eastAsia="zh-CN"/>
              </w:rPr>
              <w:t>（线上+线下）</w:t>
            </w:r>
          </w:p>
        </w:tc>
        <w:tc>
          <w:tcPr>
            <w:tcW w:w="252" w:type="pct"/>
            <w:vMerge w:val="restart"/>
            <w:noWrap w:val="0"/>
            <w:vAlign w:val="center"/>
          </w:tcPr>
          <w:p w14:paraId="5B7EB1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highlight w:val="none"/>
                <w:lang w:val="en-US" w:eastAsia="zh-CN"/>
              </w:rPr>
              <w:t>必修</w:t>
            </w:r>
          </w:p>
        </w:tc>
        <w:tc>
          <w:tcPr>
            <w:tcW w:w="247" w:type="pct"/>
            <w:vMerge w:val="restart"/>
            <w:noWrap w:val="0"/>
            <w:vAlign w:val="center"/>
          </w:tcPr>
          <w:p w14:paraId="4B3596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2</w:t>
            </w:r>
          </w:p>
        </w:tc>
        <w:tc>
          <w:tcPr>
            <w:tcW w:w="267" w:type="pct"/>
            <w:noWrap w:val="0"/>
            <w:vAlign w:val="center"/>
          </w:tcPr>
          <w:p w14:paraId="407B92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eastAsia="zh-CN"/>
              </w:rPr>
              <w:t>考查</w:t>
            </w:r>
          </w:p>
        </w:tc>
        <w:tc>
          <w:tcPr>
            <w:tcW w:w="245" w:type="pct"/>
            <w:noWrap w:val="0"/>
            <w:vAlign w:val="center"/>
          </w:tcPr>
          <w:p w14:paraId="62258F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16</w:t>
            </w:r>
          </w:p>
        </w:tc>
        <w:tc>
          <w:tcPr>
            <w:tcW w:w="245" w:type="pct"/>
            <w:noWrap w:val="0"/>
            <w:vAlign w:val="center"/>
          </w:tcPr>
          <w:p w14:paraId="560669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12</w:t>
            </w:r>
          </w:p>
        </w:tc>
        <w:tc>
          <w:tcPr>
            <w:tcW w:w="245" w:type="pct"/>
            <w:gridSpan w:val="2"/>
            <w:noWrap w:val="0"/>
            <w:vAlign w:val="center"/>
          </w:tcPr>
          <w:p w14:paraId="72722353">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4</w:t>
            </w:r>
          </w:p>
        </w:tc>
        <w:tc>
          <w:tcPr>
            <w:tcW w:w="276" w:type="pct"/>
            <w:noWrap w:val="0"/>
            <w:vAlign w:val="center"/>
          </w:tcPr>
          <w:p w14:paraId="5603074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2*8</w:t>
            </w:r>
          </w:p>
        </w:tc>
        <w:tc>
          <w:tcPr>
            <w:tcW w:w="276" w:type="pct"/>
            <w:noWrap w:val="0"/>
            <w:vAlign w:val="center"/>
          </w:tcPr>
          <w:p w14:paraId="3E79E18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6" w:type="pct"/>
            <w:noWrap w:val="0"/>
            <w:vAlign w:val="center"/>
          </w:tcPr>
          <w:p w14:paraId="48B6F15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6" w:type="pct"/>
            <w:noWrap w:val="0"/>
            <w:vAlign w:val="center"/>
          </w:tcPr>
          <w:p w14:paraId="3014DDB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66" w:type="pct"/>
            <w:noWrap w:val="0"/>
            <w:vAlign w:val="center"/>
          </w:tcPr>
          <w:p w14:paraId="1C8F56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313" w:type="pct"/>
            <w:noWrap w:val="0"/>
            <w:vAlign w:val="center"/>
          </w:tcPr>
          <w:p w14:paraId="441F30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0A7D1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5" w:hRule="atLeast"/>
          <w:jc w:val="center"/>
        </w:trPr>
        <w:tc>
          <w:tcPr>
            <w:tcW w:w="202" w:type="pct"/>
            <w:vMerge w:val="continue"/>
            <w:noWrap w:val="0"/>
            <w:vAlign w:val="center"/>
          </w:tcPr>
          <w:p w14:paraId="0F2286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5E896D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vMerge w:val="continue"/>
            <w:noWrap w:val="0"/>
            <w:vAlign w:val="center"/>
          </w:tcPr>
          <w:p w14:paraId="0CD090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358" w:type="pct"/>
            <w:vMerge w:val="continue"/>
            <w:noWrap w:val="0"/>
            <w:vAlign w:val="center"/>
          </w:tcPr>
          <w:p w14:paraId="6B5C43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823" w:type="pct"/>
            <w:noWrap w:val="0"/>
            <w:vAlign w:val="center"/>
          </w:tcPr>
          <w:p w14:paraId="1E79FC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劳动实践周</w:t>
            </w:r>
          </w:p>
        </w:tc>
        <w:tc>
          <w:tcPr>
            <w:tcW w:w="252" w:type="pct"/>
            <w:vMerge w:val="continue"/>
            <w:noWrap w:val="0"/>
            <w:vAlign w:val="center"/>
          </w:tcPr>
          <w:p w14:paraId="38DD43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47" w:type="pct"/>
            <w:vMerge w:val="continue"/>
            <w:noWrap w:val="0"/>
            <w:vAlign w:val="center"/>
          </w:tcPr>
          <w:p w14:paraId="3F49F0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67" w:type="pct"/>
            <w:noWrap w:val="0"/>
            <w:vAlign w:val="center"/>
          </w:tcPr>
          <w:p w14:paraId="7D7C4C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sz w:val="15"/>
                <w:szCs w:val="15"/>
                <w:lang w:eastAsia="zh-CN"/>
              </w:rPr>
              <w:t>考查</w:t>
            </w:r>
          </w:p>
        </w:tc>
        <w:tc>
          <w:tcPr>
            <w:tcW w:w="2420" w:type="pct"/>
            <w:gridSpan w:val="10"/>
            <w:noWrap w:val="0"/>
            <w:vAlign w:val="center"/>
          </w:tcPr>
          <w:p w14:paraId="36EB398C">
            <w:pPr>
              <w:keepNext w:val="0"/>
              <w:keepLines w:val="0"/>
              <w:suppressLineNumbers w:val="0"/>
              <w:tabs>
                <w:tab w:val="left" w:pos="895"/>
              </w:tabs>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1周/学年</w:t>
            </w:r>
          </w:p>
        </w:tc>
      </w:tr>
      <w:tr w14:paraId="3F214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1" w:hRule="atLeast"/>
          <w:jc w:val="center"/>
        </w:trPr>
        <w:tc>
          <w:tcPr>
            <w:tcW w:w="202" w:type="pct"/>
            <w:vMerge w:val="continue"/>
            <w:noWrap w:val="0"/>
            <w:vAlign w:val="center"/>
          </w:tcPr>
          <w:p w14:paraId="1E87D0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77C83B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0D0D7A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1182" w:type="pct"/>
            <w:gridSpan w:val="2"/>
            <w:noWrap w:val="0"/>
            <w:vAlign w:val="center"/>
          </w:tcPr>
          <w:p w14:paraId="3ED999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r>
              <w:rPr>
                <w:rFonts w:hint="eastAsia" w:ascii="宋体" w:hAnsi="宋体" w:eastAsia="宋体" w:cs="宋体"/>
                <w:b/>
                <w:bCs/>
                <w:color w:val="auto"/>
                <w:kern w:val="2"/>
                <w:sz w:val="15"/>
                <w:szCs w:val="15"/>
                <w:lang w:val="en-US" w:eastAsia="zh-CN" w:bidi="ar-SA"/>
              </w:rPr>
              <w:t>小计</w:t>
            </w:r>
          </w:p>
        </w:tc>
        <w:tc>
          <w:tcPr>
            <w:tcW w:w="252" w:type="pct"/>
            <w:noWrap w:val="0"/>
            <w:vAlign w:val="center"/>
          </w:tcPr>
          <w:p w14:paraId="0B3E6F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p>
        </w:tc>
        <w:tc>
          <w:tcPr>
            <w:tcW w:w="247" w:type="pct"/>
            <w:noWrap w:val="0"/>
            <w:vAlign w:val="center"/>
          </w:tcPr>
          <w:p w14:paraId="3E5E28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r>
              <w:rPr>
                <w:rFonts w:hint="eastAsia" w:ascii="宋体" w:hAnsi="宋体" w:eastAsia="宋体" w:cs="宋体"/>
                <w:b/>
                <w:bCs/>
                <w:color w:val="auto"/>
                <w:sz w:val="15"/>
                <w:szCs w:val="15"/>
                <w:lang w:val="en-US" w:eastAsia="zh-CN"/>
              </w:rPr>
              <w:t>17</w:t>
            </w:r>
          </w:p>
        </w:tc>
        <w:tc>
          <w:tcPr>
            <w:tcW w:w="267" w:type="pct"/>
            <w:noWrap w:val="0"/>
            <w:vAlign w:val="center"/>
          </w:tcPr>
          <w:p w14:paraId="335544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p>
        </w:tc>
        <w:tc>
          <w:tcPr>
            <w:tcW w:w="245" w:type="pct"/>
            <w:noWrap w:val="0"/>
            <w:vAlign w:val="center"/>
          </w:tcPr>
          <w:p w14:paraId="0269CA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eastAsia="宋体" w:cs="宋体"/>
                <w:b/>
                <w:bCs/>
                <w:color w:val="auto"/>
                <w:kern w:val="2"/>
                <w:sz w:val="15"/>
                <w:szCs w:val="15"/>
                <w:lang w:val="en-US" w:eastAsia="zh-CN" w:bidi="ar-SA"/>
              </w:rPr>
              <w:t>3</w:t>
            </w:r>
            <w:r>
              <w:rPr>
                <w:rFonts w:hint="eastAsia" w:ascii="宋体" w:hAnsi="宋体" w:cs="宋体"/>
                <w:b/>
                <w:bCs/>
                <w:color w:val="auto"/>
                <w:kern w:val="2"/>
                <w:sz w:val="15"/>
                <w:szCs w:val="15"/>
                <w:lang w:val="en-US" w:eastAsia="zh-CN" w:bidi="ar-SA"/>
              </w:rPr>
              <w:t>64</w:t>
            </w:r>
          </w:p>
        </w:tc>
        <w:tc>
          <w:tcPr>
            <w:tcW w:w="245" w:type="pct"/>
            <w:noWrap w:val="0"/>
            <w:vAlign w:val="center"/>
          </w:tcPr>
          <w:p w14:paraId="116243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lang w:val="en-US" w:eastAsia="zh-CN" w:bidi="ar-SA"/>
              </w:rPr>
              <w:t>192</w:t>
            </w:r>
          </w:p>
        </w:tc>
        <w:tc>
          <w:tcPr>
            <w:tcW w:w="245" w:type="pct"/>
            <w:gridSpan w:val="2"/>
            <w:noWrap w:val="0"/>
            <w:vAlign w:val="center"/>
          </w:tcPr>
          <w:p w14:paraId="4113CA75">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lang w:val="en-US" w:eastAsia="zh-CN" w:bidi="ar-SA"/>
              </w:rPr>
              <w:t>172</w:t>
            </w:r>
          </w:p>
        </w:tc>
        <w:tc>
          <w:tcPr>
            <w:tcW w:w="276" w:type="pct"/>
            <w:noWrap w:val="0"/>
            <w:vAlign w:val="center"/>
          </w:tcPr>
          <w:p w14:paraId="57B6726D">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lang w:val="en-US" w:eastAsia="zh-CN" w:bidi="ar-SA"/>
              </w:rPr>
              <w:t>220</w:t>
            </w:r>
          </w:p>
        </w:tc>
        <w:tc>
          <w:tcPr>
            <w:tcW w:w="276" w:type="pct"/>
            <w:shd w:val="clear" w:color="auto" w:fill="auto"/>
            <w:noWrap w:val="0"/>
            <w:vAlign w:val="center"/>
          </w:tcPr>
          <w:p w14:paraId="1ECACE5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40</w:t>
            </w:r>
          </w:p>
        </w:tc>
        <w:tc>
          <w:tcPr>
            <w:tcW w:w="276" w:type="pct"/>
            <w:shd w:val="clear" w:color="auto" w:fill="auto"/>
            <w:noWrap w:val="0"/>
            <w:vAlign w:val="center"/>
          </w:tcPr>
          <w:p w14:paraId="0243B915">
            <w:pPr>
              <w:keepNext w:val="0"/>
              <w:keepLines w:val="0"/>
              <w:widowControl w:val="0"/>
              <w:suppressLineNumbers w:val="0"/>
              <w:snapToGrid w:val="0"/>
              <w:spacing w:before="0" w:beforeAutospacing="0" w:after="0" w:afterAutospacing="0"/>
              <w:ind w:left="0" w:leftChars="0" w:right="0" w:rightChars="0" w:firstLine="0" w:firstLineChars="0"/>
              <w:jc w:val="both"/>
              <w:rPr>
                <w:rFonts w:hint="default" w:ascii="宋体" w:hAnsi="宋体" w:eastAsia="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80</w:t>
            </w:r>
          </w:p>
        </w:tc>
        <w:tc>
          <w:tcPr>
            <w:tcW w:w="276" w:type="pct"/>
            <w:shd w:val="clear" w:color="auto" w:fill="auto"/>
            <w:noWrap w:val="0"/>
            <w:vAlign w:val="center"/>
          </w:tcPr>
          <w:p w14:paraId="2B0C1A8F">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24</w:t>
            </w:r>
          </w:p>
        </w:tc>
        <w:tc>
          <w:tcPr>
            <w:tcW w:w="266" w:type="pct"/>
            <w:noWrap w:val="0"/>
            <w:vAlign w:val="center"/>
          </w:tcPr>
          <w:p w14:paraId="1CEA73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p>
        </w:tc>
        <w:tc>
          <w:tcPr>
            <w:tcW w:w="313" w:type="pct"/>
            <w:noWrap w:val="0"/>
            <w:vAlign w:val="center"/>
          </w:tcPr>
          <w:p w14:paraId="5BBF51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20EEC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3" w:hRule="atLeast"/>
          <w:jc w:val="center"/>
        </w:trPr>
        <w:tc>
          <w:tcPr>
            <w:tcW w:w="202" w:type="pct"/>
            <w:vMerge w:val="continue"/>
            <w:noWrap w:val="0"/>
            <w:vAlign w:val="center"/>
          </w:tcPr>
          <w:p w14:paraId="2358FF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restart"/>
            <w:noWrap w:val="0"/>
            <w:vAlign w:val="center"/>
          </w:tcPr>
          <w:p w14:paraId="530FFE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创新创业教育</w:t>
            </w:r>
          </w:p>
          <w:p w14:paraId="3F5C4F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课</w:t>
            </w:r>
          </w:p>
          <w:p w14:paraId="14F8855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程</w:t>
            </w:r>
          </w:p>
        </w:tc>
        <w:tc>
          <w:tcPr>
            <w:tcW w:w="205" w:type="pct"/>
            <w:noWrap w:val="0"/>
            <w:vAlign w:val="center"/>
          </w:tcPr>
          <w:p w14:paraId="1AF3374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10</w:t>
            </w:r>
          </w:p>
        </w:tc>
        <w:tc>
          <w:tcPr>
            <w:tcW w:w="358" w:type="pct"/>
            <w:noWrap w:val="0"/>
            <w:vAlign w:val="center"/>
          </w:tcPr>
          <w:p w14:paraId="21FFC97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016618</w:t>
            </w:r>
          </w:p>
        </w:tc>
        <w:tc>
          <w:tcPr>
            <w:tcW w:w="823" w:type="pct"/>
            <w:noWrap w:val="0"/>
            <w:vAlign w:val="center"/>
          </w:tcPr>
          <w:p w14:paraId="3C09CFE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大学生职业生涯规划</w:t>
            </w:r>
          </w:p>
        </w:tc>
        <w:tc>
          <w:tcPr>
            <w:tcW w:w="252" w:type="pct"/>
            <w:noWrap w:val="0"/>
            <w:vAlign w:val="center"/>
          </w:tcPr>
          <w:p w14:paraId="566A0E0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7" w:type="pct"/>
            <w:noWrap w:val="0"/>
            <w:vAlign w:val="center"/>
          </w:tcPr>
          <w:p w14:paraId="0EAB6AE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7" w:type="pct"/>
            <w:noWrap w:val="0"/>
            <w:vAlign w:val="center"/>
          </w:tcPr>
          <w:p w14:paraId="2C7BBFE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5" w:type="pct"/>
            <w:noWrap w:val="0"/>
            <w:vAlign w:val="center"/>
          </w:tcPr>
          <w:p w14:paraId="14FFBAC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5" w:type="pct"/>
            <w:noWrap w:val="0"/>
            <w:vAlign w:val="center"/>
          </w:tcPr>
          <w:p w14:paraId="05124D5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5" w:type="pct"/>
            <w:gridSpan w:val="2"/>
            <w:noWrap w:val="0"/>
            <w:vAlign w:val="center"/>
          </w:tcPr>
          <w:p w14:paraId="1E98FB3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76" w:type="pct"/>
            <w:noWrap w:val="0"/>
            <w:vAlign w:val="center"/>
          </w:tcPr>
          <w:p w14:paraId="19DF653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6" w:type="pct"/>
            <w:noWrap w:val="0"/>
            <w:vAlign w:val="center"/>
          </w:tcPr>
          <w:p w14:paraId="1AEBFFD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6" w:type="pct"/>
            <w:noWrap w:val="0"/>
            <w:vAlign w:val="center"/>
          </w:tcPr>
          <w:p w14:paraId="3457E7C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6" w:type="pct"/>
            <w:noWrap w:val="0"/>
            <w:vAlign w:val="center"/>
          </w:tcPr>
          <w:p w14:paraId="7EE55AF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266" w:type="pct"/>
            <w:noWrap w:val="0"/>
            <w:vAlign w:val="center"/>
          </w:tcPr>
          <w:p w14:paraId="3E3D699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313" w:type="pct"/>
            <w:noWrap w:val="0"/>
            <w:vAlign w:val="center"/>
          </w:tcPr>
          <w:p w14:paraId="34CAF4F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r>
      <w:tr w14:paraId="5E10E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1" w:hRule="atLeast"/>
          <w:jc w:val="center"/>
        </w:trPr>
        <w:tc>
          <w:tcPr>
            <w:tcW w:w="202" w:type="pct"/>
            <w:vMerge w:val="continue"/>
            <w:noWrap w:val="0"/>
            <w:vAlign w:val="center"/>
          </w:tcPr>
          <w:p w14:paraId="6A5EAB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7F6F8A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478680B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11</w:t>
            </w:r>
          </w:p>
        </w:tc>
        <w:tc>
          <w:tcPr>
            <w:tcW w:w="358" w:type="pct"/>
            <w:noWrap w:val="0"/>
            <w:vAlign w:val="center"/>
          </w:tcPr>
          <w:p w14:paraId="011577C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016619</w:t>
            </w:r>
          </w:p>
        </w:tc>
        <w:tc>
          <w:tcPr>
            <w:tcW w:w="823" w:type="pct"/>
            <w:noWrap w:val="0"/>
            <w:vAlign w:val="center"/>
          </w:tcPr>
          <w:p w14:paraId="209C331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大学生就业与创业指导</w:t>
            </w:r>
          </w:p>
        </w:tc>
        <w:tc>
          <w:tcPr>
            <w:tcW w:w="252" w:type="pct"/>
            <w:noWrap w:val="0"/>
            <w:vAlign w:val="center"/>
          </w:tcPr>
          <w:p w14:paraId="7B662C8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7" w:type="pct"/>
            <w:noWrap w:val="0"/>
            <w:vAlign w:val="center"/>
          </w:tcPr>
          <w:p w14:paraId="7E5EAC6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7" w:type="pct"/>
            <w:noWrap w:val="0"/>
            <w:vAlign w:val="center"/>
          </w:tcPr>
          <w:p w14:paraId="246690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5" w:type="pct"/>
            <w:noWrap w:val="0"/>
            <w:vAlign w:val="center"/>
          </w:tcPr>
          <w:p w14:paraId="4BB1F9F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5" w:type="pct"/>
            <w:noWrap w:val="0"/>
            <w:vAlign w:val="center"/>
          </w:tcPr>
          <w:p w14:paraId="4EE6BF0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5" w:type="pct"/>
            <w:gridSpan w:val="2"/>
            <w:noWrap w:val="0"/>
            <w:vAlign w:val="center"/>
          </w:tcPr>
          <w:p w14:paraId="18143A1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76" w:type="pct"/>
            <w:noWrap w:val="0"/>
            <w:vAlign w:val="center"/>
          </w:tcPr>
          <w:p w14:paraId="5E35291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6" w:type="pct"/>
            <w:noWrap w:val="0"/>
            <w:vAlign w:val="center"/>
          </w:tcPr>
          <w:p w14:paraId="4FADB5D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6" w:type="pct"/>
            <w:noWrap w:val="0"/>
            <w:vAlign w:val="center"/>
          </w:tcPr>
          <w:p w14:paraId="403BF70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6" w:type="pct"/>
            <w:noWrap w:val="0"/>
            <w:vAlign w:val="center"/>
          </w:tcPr>
          <w:p w14:paraId="263F60B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66" w:type="pct"/>
            <w:noWrap w:val="0"/>
            <w:vAlign w:val="center"/>
          </w:tcPr>
          <w:p w14:paraId="496208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313" w:type="pct"/>
            <w:noWrap w:val="0"/>
            <w:vAlign w:val="center"/>
          </w:tcPr>
          <w:p w14:paraId="116BE75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r>
      <w:tr w14:paraId="39B71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3" w:hRule="atLeast"/>
          <w:jc w:val="center"/>
        </w:trPr>
        <w:tc>
          <w:tcPr>
            <w:tcW w:w="202" w:type="pct"/>
            <w:vMerge w:val="continue"/>
            <w:noWrap w:val="0"/>
            <w:vAlign w:val="center"/>
          </w:tcPr>
          <w:p w14:paraId="08CB46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09116B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3B6E777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1182" w:type="pct"/>
            <w:gridSpan w:val="2"/>
            <w:noWrap w:val="0"/>
            <w:vAlign w:val="center"/>
          </w:tcPr>
          <w:p w14:paraId="35203F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小计</w:t>
            </w:r>
          </w:p>
        </w:tc>
        <w:tc>
          <w:tcPr>
            <w:tcW w:w="252" w:type="pct"/>
            <w:noWrap w:val="0"/>
            <w:vAlign w:val="center"/>
          </w:tcPr>
          <w:p w14:paraId="34D790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47" w:type="pct"/>
            <w:noWrap w:val="0"/>
            <w:vAlign w:val="center"/>
          </w:tcPr>
          <w:p w14:paraId="3D114AF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kern w:val="2"/>
                <w:sz w:val="15"/>
                <w:szCs w:val="15"/>
                <w:lang w:val="en-US" w:eastAsia="zh-CN" w:bidi="ar"/>
                <w14:ligatures w14:val="standardContextual"/>
              </w:rPr>
              <w:t>4</w:t>
            </w:r>
          </w:p>
        </w:tc>
        <w:tc>
          <w:tcPr>
            <w:tcW w:w="267" w:type="pct"/>
            <w:noWrap w:val="0"/>
            <w:vAlign w:val="center"/>
          </w:tcPr>
          <w:p w14:paraId="60D9D7C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rPr>
            </w:pPr>
          </w:p>
        </w:tc>
        <w:tc>
          <w:tcPr>
            <w:tcW w:w="245" w:type="pct"/>
            <w:noWrap w:val="0"/>
            <w:vAlign w:val="center"/>
          </w:tcPr>
          <w:p w14:paraId="2BBD57C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kern w:val="2"/>
                <w:sz w:val="15"/>
                <w:szCs w:val="15"/>
                <w:lang w:val="en-US" w:eastAsia="zh-CN" w:bidi="ar"/>
                <w14:ligatures w14:val="standardContextual"/>
              </w:rPr>
              <w:t>64</w:t>
            </w:r>
          </w:p>
        </w:tc>
        <w:tc>
          <w:tcPr>
            <w:tcW w:w="245" w:type="pct"/>
            <w:noWrap w:val="0"/>
            <w:vAlign w:val="center"/>
          </w:tcPr>
          <w:p w14:paraId="3064B95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32</w:t>
            </w:r>
          </w:p>
        </w:tc>
        <w:tc>
          <w:tcPr>
            <w:tcW w:w="245" w:type="pct"/>
            <w:gridSpan w:val="2"/>
            <w:noWrap w:val="0"/>
            <w:vAlign w:val="center"/>
          </w:tcPr>
          <w:p w14:paraId="318D629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32</w:t>
            </w:r>
          </w:p>
        </w:tc>
        <w:tc>
          <w:tcPr>
            <w:tcW w:w="276" w:type="pct"/>
            <w:noWrap w:val="0"/>
            <w:vAlign w:val="center"/>
          </w:tcPr>
          <w:p w14:paraId="7BA8C166">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lang w:val="en-US" w:eastAsia="zh-CN"/>
              </w:rPr>
            </w:pPr>
          </w:p>
        </w:tc>
        <w:tc>
          <w:tcPr>
            <w:tcW w:w="276" w:type="pct"/>
            <w:noWrap w:val="0"/>
            <w:vAlign w:val="center"/>
          </w:tcPr>
          <w:p w14:paraId="1C1E3EF9">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lang w:val="en-US"/>
              </w:rPr>
            </w:pPr>
            <w:r>
              <w:rPr>
                <w:rFonts w:hint="eastAsia" w:ascii="宋体" w:hAnsi="宋体" w:cs="宋体"/>
                <w:b/>
                <w:bCs/>
                <w:color w:val="auto"/>
                <w:sz w:val="15"/>
                <w:szCs w:val="15"/>
                <w:lang w:val="en-US" w:eastAsia="zh-CN"/>
              </w:rPr>
              <w:t>32</w:t>
            </w:r>
          </w:p>
        </w:tc>
        <w:tc>
          <w:tcPr>
            <w:tcW w:w="276" w:type="pct"/>
            <w:noWrap w:val="0"/>
            <w:vAlign w:val="center"/>
          </w:tcPr>
          <w:p w14:paraId="61E7CA2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rPr>
            </w:pPr>
          </w:p>
        </w:tc>
        <w:tc>
          <w:tcPr>
            <w:tcW w:w="276" w:type="pct"/>
            <w:noWrap w:val="0"/>
            <w:vAlign w:val="center"/>
          </w:tcPr>
          <w:p w14:paraId="71F3CBB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32</w:t>
            </w:r>
          </w:p>
        </w:tc>
        <w:tc>
          <w:tcPr>
            <w:tcW w:w="266" w:type="pct"/>
            <w:noWrap w:val="0"/>
            <w:vAlign w:val="center"/>
          </w:tcPr>
          <w:p w14:paraId="32505E1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313" w:type="pct"/>
            <w:noWrap w:val="0"/>
            <w:vAlign w:val="center"/>
          </w:tcPr>
          <w:p w14:paraId="322AFF7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r>
      <w:tr w14:paraId="7FC77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 w:hRule="atLeast"/>
          <w:jc w:val="center"/>
        </w:trPr>
        <w:tc>
          <w:tcPr>
            <w:tcW w:w="202" w:type="pct"/>
            <w:vMerge w:val="continue"/>
            <w:noWrap w:val="0"/>
            <w:vAlign w:val="center"/>
          </w:tcPr>
          <w:p w14:paraId="21997A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restart"/>
            <w:noWrap w:val="0"/>
            <w:vAlign w:val="center"/>
          </w:tcPr>
          <w:p w14:paraId="39A5E5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人文素质教育课程</w:t>
            </w:r>
          </w:p>
        </w:tc>
        <w:tc>
          <w:tcPr>
            <w:tcW w:w="205" w:type="pct"/>
            <w:noWrap w:val="0"/>
            <w:vAlign w:val="center"/>
          </w:tcPr>
          <w:p w14:paraId="12AEFD1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358" w:type="pct"/>
            <w:noWrap w:val="0"/>
            <w:vAlign w:val="center"/>
          </w:tcPr>
          <w:p w14:paraId="02FB2F9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823" w:type="pct"/>
            <w:noWrap w:val="0"/>
            <w:vAlign w:val="center"/>
          </w:tcPr>
          <w:p w14:paraId="429A522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lang w:val="en-US" w:eastAsia="zh-CN" w:bidi="ar"/>
                <w14:ligatures w14:val="standardContextual"/>
              </w:rPr>
              <w:t>人工智能通识教育</w:t>
            </w:r>
          </w:p>
        </w:tc>
        <w:tc>
          <w:tcPr>
            <w:tcW w:w="252" w:type="pct"/>
            <w:noWrap w:val="0"/>
            <w:vAlign w:val="center"/>
          </w:tcPr>
          <w:p w14:paraId="7768BC6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7" w:type="pct"/>
            <w:noWrap w:val="0"/>
            <w:vAlign w:val="center"/>
          </w:tcPr>
          <w:p w14:paraId="5DE485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1</w:t>
            </w:r>
          </w:p>
        </w:tc>
        <w:tc>
          <w:tcPr>
            <w:tcW w:w="267" w:type="pct"/>
            <w:noWrap w:val="0"/>
            <w:vAlign w:val="center"/>
          </w:tcPr>
          <w:p w14:paraId="329FC42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考查</w:t>
            </w:r>
          </w:p>
        </w:tc>
        <w:tc>
          <w:tcPr>
            <w:tcW w:w="245" w:type="pct"/>
            <w:noWrap w:val="0"/>
            <w:vAlign w:val="center"/>
          </w:tcPr>
          <w:p w14:paraId="3ECEC83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16</w:t>
            </w:r>
          </w:p>
        </w:tc>
        <w:tc>
          <w:tcPr>
            <w:tcW w:w="245" w:type="pct"/>
            <w:noWrap w:val="0"/>
            <w:vAlign w:val="center"/>
          </w:tcPr>
          <w:p w14:paraId="374F98F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10</w:t>
            </w:r>
          </w:p>
        </w:tc>
        <w:tc>
          <w:tcPr>
            <w:tcW w:w="245" w:type="pct"/>
            <w:gridSpan w:val="2"/>
            <w:noWrap w:val="0"/>
            <w:vAlign w:val="center"/>
          </w:tcPr>
          <w:p w14:paraId="71B3759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6</w:t>
            </w:r>
          </w:p>
        </w:tc>
        <w:tc>
          <w:tcPr>
            <w:tcW w:w="276" w:type="pct"/>
            <w:noWrap w:val="0"/>
            <w:vAlign w:val="center"/>
          </w:tcPr>
          <w:p w14:paraId="422B47A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6" w:type="pct"/>
            <w:noWrap w:val="0"/>
            <w:vAlign w:val="center"/>
          </w:tcPr>
          <w:p w14:paraId="1B84B93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6" w:type="pct"/>
            <w:noWrap w:val="0"/>
            <w:vAlign w:val="center"/>
          </w:tcPr>
          <w:p w14:paraId="7317B2D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6" w:type="pct"/>
            <w:noWrap w:val="0"/>
            <w:vAlign w:val="center"/>
          </w:tcPr>
          <w:p w14:paraId="6B5278F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2"/>
                <w:sz w:val="15"/>
                <w:szCs w:val="15"/>
                <w:lang w:val="en-US" w:eastAsia="zh-CN" w:bidi="ar"/>
                <w14:ligatures w14:val="standardContextual"/>
              </w:rPr>
              <w:t>2*8</w:t>
            </w:r>
          </w:p>
        </w:tc>
        <w:tc>
          <w:tcPr>
            <w:tcW w:w="266" w:type="pct"/>
            <w:noWrap w:val="0"/>
            <w:vAlign w:val="center"/>
          </w:tcPr>
          <w:p w14:paraId="4B916D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313" w:type="pct"/>
            <w:noWrap w:val="0"/>
            <w:vAlign w:val="center"/>
          </w:tcPr>
          <w:p w14:paraId="530F294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38295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02" w:type="pct"/>
            <w:vMerge w:val="continue"/>
            <w:noWrap w:val="0"/>
            <w:vAlign w:val="center"/>
          </w:tcPr>
          <w:p w14:paraId="3517C1B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230E98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615867E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358" w:type="pct"/>
            <w:noWrap w:val="0"/>
            <w:vAlign w:val="center"/>
          </w:tcPr>
          <w:p w14:paraId="3BB37B5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016659</w:t>
            </w:r>
          </w:p>
        </w:tc>
        <w:tc>
          <w:tcPr>
            <w:tcW w:w="823" w:type="pct"/>
            <w:noWrap w:val="0"/>
            <w:vAlign w:val="center"/>
          </w:tcPr>
          <w:p w14:paraId="7700F2E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大学生心理健康教育</w:t>
            </w:r>
          </w:p>
        </w:tc>
        <w:tc>
          <w:tcPr>
            <w:tcW w:w="252" w:type="pct"/>
            <w:noWrap w:val="0"/>
            <w:vAlign w:val="center"/>
          </w:tcPr>
          <w:p w14:paraId="191A55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7" w:type="pct"/>
            <w:noWrap w:val="0"/>
            <w:vAlign w:val="center"/>
          </w:tcPr>
          <w:p w14:paraId="608FEF2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bidi="ar"/>
                <w14:ligatures w14:val="standardContextual"/>
              </w:rPr>
              <w:t>2</w:t>
            </w:r>
          </w:p>
        </w:tc>
        <w:tc>
          <w:tcPr>
            <w:tcW w:w="267" w:type="pct"/>
            <w:noWrap w:val="0"/>
            <w:vAlign w:val="center"/>
          </w:tcPr>
          <w:p w14:paraId="3835284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bidi="ar"/>
                <w14:ligatures w14:val="standardContextual"/>
              </w:rPr>
              <w:t>考查</w:t>
            </w:r>
          </w:p>
        </w:tc>
        <w:tc>
          <w:tcPr>
            <w:tcW w:w="245" w:type="pct"/>
            <w:noWrap w:val="0"/>
            <w:vAlign w:val="center"/>
          </w:tcPr>
          <w:p w14:paraId="794443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bidi="ar"/>
                <w14:ligatures w14:val="standardContextual"/>
              </w:rPr>
              <w:t>32</w:t>
            </w:r>
          </w:p>
        </w:tc>
        <w:tc>
          <w:tcPr>
            <w:tcW w:w="245" w:type="pct"/>
            <w:noWrap w:val="0"/>
            <w:vAlign w:val="center"/>
          </w:tcPr>
          <w:p w14:paraId="660FB3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16</w:t>
            </w:r>
          </w:p>
        </w:tc>
        <w:tc>
          <w:tcPr>
            <w:tcW w:w="245" w:type="pct"/>
            <w:gridSpan w:val="2"/>
            <w:noWrap w:val="0"/>
            <w:vAlign w:val="center"/>
          </w:tcPr>
          <w:p w14:paraId="295263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bidi="ar"/>
                <w14:ligatures w14:val="standardContextual"/>
              </w:rPr>
              <w:t>16</w:t>
            </w:r>
          </w:p>
        </w:tc>
        <w:tc>
          <w:tcPr>
            <w:tcW w:w="276" w:type="pct"/>
            <w:noWrap w:val="0"/>
            <w:vAlign w:val="center"/>
          </w:tcPr>
          <w:p w14:paraId="493DFA70">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p>
        </w:tc>
        <w:tc>
          <w:tcPr>
            <w:tcW w:w="276" w:type="pct"/>
            <w:noWrap w:val="0"/>
            <w:vAlign w:val="center"/>
          </w:tcPr>
          <w:p w14:paraId="21317402">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6" w:type="pct"/>
            <w:noWrap w:val="0"/>
            <w:vAlign w:val="center"/>
          </w:tcPr>
          <w:p w14:paraId="01530682">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6" w:type="pct"/>
            <w:noWrap w:val="0"/>
            <w:vAlign w:val="center"/>
          </w:tcPr>
          <w:p w14:paraId="6DE745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66" w:type="pct"/>
            <w:noWrap w:val="0"/>
            <w:vAlign w:val="center"/>
          </w:tcPr>
          <w:p w14:paraId="0088B5D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313" w:type="pct"/>
            <w:noWrap w:val="0"/>
            <w:vAlign w:val="center"/>
          </w:tcPr>
          <w:p w14:paraId="004EF61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7A7A9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3" w:hRule="atLeast"/>
          <w:jc w:val="center"/>
        </w:trPr>
        <w:tc>
          <w:tcPr>
            <w:tcW w:w="202" w:type="pct"/>
            <w:vMerge w:val="continue"/>
            <w:noWrap w:val="0"/>
            <w:vAlign w:val="center"/>
          </w:tcPr>
          <w:p w14:paraId="7CFF04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54A1E0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34877B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358" w:type="pct"/>
            <w:noWrap w:val="0"/>
            <w:vAlign w:val="center"/>
          </w:tcPr>
          <w:p w14:paraId="47FCB6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016609</w:t>
            </w:r>
          </w:p>
        </w:tc>
        <w:tc>
          <w:tcPr>
            <w:tcW w:w="823" w:type="pct"/>
            <w:noWrap w:val="0"/>
            <w:vAlign w:val="center"/>
          </w:tcPr>
          <w:p w14:paraId="3E02B61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rPr>
            </w:pPr>
            <w:r>
              <w:rPr>
                <w:rFonts w:hint="eastAsia" w:ascii="宋体" w:hAnsi="宋体" w:eastAsia="宋体" w:cs="宋体"/>
                <w:b w:val="0"/>
                <w:bCs w:val="0"/>
                <w:color w:val="auto"/>
                <w:spacing w:val="-10"/>
                <w:kern w:val="0"/>
                <w:sz w:val="15"/>
                <w:szCs w:val="15"/>
                <w:lang w:val="en-US" w:eastAsia="zh-CN"/>
              </w:rPr>
              <w:t>大学</w:t>
            </w:r>
            <w:r>
              <w:rPr>
                <w:rFonts w:hint="eastAsia" w:ascii="宋体" w:hAnsi="宋体" w:eastAsia="宋体" w:cs="宋体"/>
                <w:b w:val="0"/>
                <w:bCs w:val="0"/>
                <w:color w:val="auto"/>
                <w:spacing w:val="-10"/>
                <w:kern w:val="0"/>
                <w:sz w:val="15"/>
                <w:szCs w:val="15"/>
              </w:rPr>
              <w:t xml:space="preserve">体育 </w:t>
            </w:r>
          </w:p>
        </w:tc>
        <w:tc>
          <w:tcPr>
            <w:tcW w:w="252" w:type="pct"/>
            <w:noWrap w:val="0"/>
            <w:vAlign w:val="center"/>
          </w:tcPr>
          <w:p w14:paraId="2182C0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47" w:type="pct"/>
            <w:noWrap w:val="0"/>
            <w:vAlign w:val="center"/>
          </w:tcPr>
          <w:p w14:paraId="7DADCC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6"/>
                <w:szCs w:val="16"/>
                <w:lang w:val="en-US" w:eastAsia="zh-CN" w:bidi="ar-SA"/>
              </w:rPr>
            </w:pPr>
            <w:r>
              <w:rPr>
                <w:rFonts w:hint="eastAsia" w:ascii="宋体" w:hAnsi="宋体" w:cs="宋体"/>
                <w:b w:val="0"/>
                <w:bCs w:val="0"/>
                <w:color w:val="auto"/>
                <w:kern w:val="0"/>
                <w:sz w:val="15"/>
                <w:szCs w:val="15"/>
                <w:lang w:val="en-US" w:eastAsia="zh-CN"/>
              </w:rPr>
              <w:t>6</w:t>
            </w:r>
          </w:p>
        </w:tc>
        <w:tc>
          <w:tcPr>
            <w:tcW w:w="267" w:type="pct"/>
            <w:noWrap w:val="0"/>
            <w:vAlign w:val="center"/>
          </w:tcPr>
          <w:p w14:paraId="2345331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rPr>
              <w:t>考试</w:t>
            </w:r>
          </w:p>
        </w:tc>
        <w:tc>
          <w:tcPr>
            <w:tcW w:w="245" w:type="pct"/>
            <w:noWrap w:val="0"/>
            <w:vAlign w:val="center"/>
          </w:tcPr>
          <w:p w14:paraId="089B94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108</w:t>
            </w:r>
          </w:p>
        </w:tc>
        <w:tc>
          <w:tcPr>
            <w:tcW w:w="245" w:type="pct"/>
            <w:noWrap w:val="0"/>
            <w:vAlign w:val="center"/>
          </w:tcPr>
          <w:p w14:paraId="20A56A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0</w:t>
            </w:r>
          </w:p>
        </w:tc>
        <w:tc>
          <w:tcPr>
            <w:tcW w:w="245" w:type="pct"/>
            <w:gridSpan w:val="2"/>
            <w:noWrap w:val="0"/>
            <w:vAlign w:val="center"/>
          </w:tcPr>
          <w:p w14:paraId="1D04FE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108</w:t>
            </w:r>
          </w:p>
        </w:tc>
        <w:tc>
          <w:tcPr>
            <w:tcW w:w="276" w:type="pct"/>
            <w:noWrap w:val="0"/>
            <w:vAlign w:val="center"/>
          </w:tcPr>
          <w:p w14:paraId="7F206EF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rPr>
              <w:t>2*18</w:t>
            </w:r>
          </w:p>
        </w:tc>
        <w:tc>
          <w:tcPr>
            <w:tcW w:w="276" w:type="pct"/>
            <w:shd w:val="clear" w:color="auto" w:fill="auto"/>
            <w:noWrap w:val="0"/>
            <w:vAlign w:val="center"/>
          </w:tcPr>
          <w:p w14:paraId="48F8A08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14:ligatures w14:val="standardContextual"/>
              </w:rPr>
            </w:pPr>
            <w:r>
              <w:rPr>
                <w:rFonts w:hint="eastAsia" w:ascii="宋体" w:hAnsi="宋体" w:eastAsia="宋体" w:cs="宋体"/>
                <w:b w:val="0"/>
                <w:bCs w:val="0"/>
                <w:color w:val="auto"/>
                <w:sz w:val="15"/>
                <w:szCs w:val="15"/>
              </w:rPr>
              <w:t>2*18</w:t>
            </w:r>
          </w:p>
        </w:tc>
        <w:tc>
          <w:tcPr>
            <w:tcW w:w="276" w:type="pct"/>
            <w:shd w:val="clear" w:color="auto" w:fill="auto"/>
            <w:noWrap w:val="0"/>
            <w:vAlign w:val="center"/>
          </w:tcPr>
          <w:p w14:paraId="43EBD08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14:ligatures w14:val="standardContextual"/>
              </w:rPr>
            </w:pPr>
            <w:r>
              <w:rPr>
                <w:rFonts w:hint="eastAsia" w:ascii="宋体" w:hAnsi="宋体" w:eastAsia="宋体" w:cs="宋体"/>
                <w:b w:val="0"/>
                <w:bCs w:val="0"/>
                <w:color w:val="auto"/>
                <w:sz w:val="15"/>
                <w:szCs w:val="15"/>
              </w:rPr>
              <w:t>2*18</w:t>
            </w:r>
          </w:p>
        </w:tc>
        <w:tc>
          <w:tcPr>
            <w:tcW w:w="276" w:type="pct"/>
            <w:noWrap w:val="0"/>
            <w:vAlign w:val="center"/>
          </w:tcPr>
          <w:p w14:paraId="6066E40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66" w:type="pct"/>
            <w:noWrap w:val="0"/>
            <w:vAlign w:val="center"/>
          </w:tcPr>
          <w:p w14:paraId="4197D41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313" w:type="pct"/>
            <w:noWrap w:val="0"/>
            <w:vAlign w:val="center"/>
          </w:tcPr>
          <w:p w14:paraId="107E6F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605AF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1" w:hRule="atLeast"/>
          <w:jc w:val="center"/>
        </w:trPr>
        <w:tc>
          <w:tcPr>
            <w:tcW w:w="202" w:type="pct"/>
            <w:vMerge w:val="continue"/>
            <w:noWrap w:val="0"/>
            <w:vAlign w:val="center"/>
          </w:tcPr>
          <w:p w14:paraId="4AAC3E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3E2CFE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4296388D">
            <w:pPr>
              <w:keepNext w:val="0"/>
              <w:keepLines w:val="0"/>
              <w:widowControl/>
              <w:suppressLineNumbers w:val="0"/>
              <w:spacing w:before="0" w:beforeAutospacing="0" w:after="0" w:afterAutospacing="0"/>
              <w:ind w:left="0" w:right="0" w:firstLine="300" w:firstLineChars="200"/>
              <w:jc w:val="center"/>
              <w:textAlignment w:val="center"/>
              <w:rPr>
                <w:rFonts w:hint="eastAsia" w:ascii="宋体" w:hAnsi="宋体" w:eastAsia="宋体" w:cs="宋体"/>
                <w:i w:val="0"/>
                <w:iCs w:val="0"/>
                <w:color w:val="000000"/>
                <w:kern w:val="2"/>
                <w:sz w:val="15"/>
                <w:szCs w:val="15"/>
                <w:u w:val="none"/>
                <w:lang w:val="en-US" w:eastAsia="zh-CN" w:bidi="ar-SA"/>
              </w:rPr>
            </w:pPr>
          </w:p>
        </w:tc>
        <w:tc>
          <w:tcPr>
            <w:tcW w:w="358" w:type="pct"/>
            <w:noWrap w:val="0"/>
            <w:vAlign w:val="center"/>
          </w:tcPr>
          <w:p w14:paraId="5E4F24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cs="宋体"/>
                <w:i w:val="0"/>
                <w:iCs w:val="0"/>
                <w:color w:val="000000"/>
                <w:kern w:val="2"/>
                <w:sz w:val="15"/>
                <w:szCs w:val="15"/>
                <w:u w:val="none"/>
                <w:lang w:val="en-US" w:eastAsia="zh-CN" w:bidi="ar-SA"/>
              </w:rPr>
              <w:t>—</w:t>
            </w:r>
          </w:p>
        </w:tc>
        <w:tc>
          <w:tcPr>
            <w:tcW w:w="823" w:type="pct"/>
            <w:noWrap w:val="0"/>
            <w:vAlign w:val="center"/>
          </w:tcPr>
          <w:p w14:paraId="0B720C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博约课程（线上）</w:t>
            </w:r>
          </w:p>
          <w:p w14:paraId="33DD74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b w:val="0"/>
                <w:bCs w:val="0"/>
                <w:color w:val="auto"/>
                <w:spacing w:val="-10"/>
                <w:kern w:val="0"/>
                <w:sz w:val="15"/>
                <w:szCs w:val="15"/>
                <w:lang w:val="en-US" w:eastAsia="zh-CN"/>
              </w:rPr>
              <w:t>任选4门（每门2学分）</w:t>
            </w:r>
          </w:p>
        </w:tc>
        <w:tc>
          <w:tcPr>
            <w:tcW w:w="252" w:type="pct"/>
            <w:noWrap w:val="0"/>
            <w:vAlign w:val="center"/>
          </w:tcPr>
          <w:p w14:paraId="238947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选修</w:t>
            </w:r>
          </w:p>
        </w:tc>
        <w:tc>
          <w:tcPr>
            <w:tcW w:w="247" w:type="pct"/>
            <w:noWrap w:val="0"/>
            <w:vAlign w:val="center"/>
          </w:tcPr>
          <w:p w14:paraId="100B89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8</w:t>
            </w:r>
          </w:p>
        </w:tc>
        <w:tc>
          <w:tcPr>
            <w:tcW w:w="267" w:type="pct"/>
            <w:noWrap w:val="0"/>
            <w:vAlign w:val="center"/>
          </w:tcPr>
          <w:p w14:paraId="26C162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考查</w:t>
            </w:r>
          </w:p>
        </w:tc>
        <w:tc>
          <w:tcPr>
            <w:tcW w:w="245" w:type="pct"/>
            <w:noWrap w:val="0"/>
            <w:vAlign w:val="center"/>
          </w:tcPr>
          <w:p w14:paraId="6E638D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128</w:t>
            </w:r>
          </w:p>
        </w:tc>
        <w:tc>
          <w:tcPr>
            <w:tcW w:w="245" w:type="pct"/>
            <w:noWrap w:val="0"/>
            <w:vAlign w:val="center"/>
          </w:tcPr>
          <w:p w14:paraId="1D985A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128</w:t>
            </w:r>
          </w:p>
        </w:tc>
        <w:tc>
          <w:tcPr>
            <w:tcW w:w="245" w:type="pct"/>
            <w:gridSpan w:val="2"/>
            <w:noWrap w:val="0"/>
            <w:vAlign w:val="center"/>
          </w:tcPr>
          <w:p w14:paraId="5D01CA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6" w:type="pct"/>
            <w:noWrap w:val="0"/>
            <w:vAlign w:val="center"/>
          </w:tcPr>
          <w:p w14:paraId="1CCF08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6" w:type="pct"/>
            <w:noWrap w:val="0"/>
            <w:vAlign w:val="center"/>
          </w:tcPr>
          <w:p w14:paraId="3734F2C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6" w:type="pct"/>
            <w:noWrap w:val="0"/>
            <w:tcMar>
              <w:left w:w="0" w:type="dxa"/>
              <w:right w:w="0" w:type="dxa"/>
            </w:tcMar>
            <w:vAlign w:val="center"/>
          </w:tcPr>
          <w:p w14:paraId="3617D4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6" w:type="pct"/>
            <w:noWrap w:val="0"/>
            <w:tcMar>
              <w:left w:w="0" w:type="dxa"/>
              <w:right w:w="0" w:type="dxa"/>
            </w:tcMar>
            <w:vAlign w:val="center"/>
          </w:tcPr>
          <w:p w14:paraId="747CC8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66" w:type="pct"/>
            <w:noWrap w:val="0"/>
            <w:vAlign w:val="center"/>
          </w:tcPr>
          <w:p w14:paraId="0FAB4A0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13" w:type="pct"/>
            <w:noWrap w:val="0"/>
            <w:vAlign w:val="center"/>
          </w:tcPr>
          <w:p w14:paraId="550821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0F1C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202" w:type="pct"/>
            <w:vMerge w:val="continue"/>
            <w:noWrap w:val="0"/>
            <w:vAlign w:val="center"/>
          </w:tcPr>
          <w:p w14:paraId="245961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6F152A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4FC64E60">
            <w:pPr>
              <w:keepNext w:val="0"/>
              <w:keepLines w:val="0"/>
              <w:widowControl/>
              <w:suppressLineNumbers w:val="0"/>
              <w:spacing w:before="0" w:beforeAutospacing="0" w:after="0" w:afterAutospacing="0"/>
              <w:ind w:left="0" w:right="0" w:firstLine="300" w:firstLineChars="200"/>
              <w:jc w:val="center"/>
              <w:textAlignment w:val="center"/>
              <w:rPr>
                <w:rFonts w:hint="eastAsia" w:ascii="宋体" w:hAnsi="宋体" w:eastAsia="宋体" w:cs="宋体"/>
                <w:i w:val="0"/>
                <w:iCs w:val="0"/>
                <w:color w:val="000000"/>
                <w:kern w:val="2"/>
                <w:sz w:val="15"/>
                <w:szCs w:val="15"/>
                <w:u w:val="none"/>
                <w:lang w:val="en-US" w:eastAsia="zh-CN" w:bidi="ar-SA"/>
              </w:rPr>
            </w:pPr>
          </w:p>
        </w:tc>
        <w:tc>
          <w:tcPr>
            <w:tcW w:w="1182" w:type="pct"/>
            <w:gridSpan w:val="2"/>
            <w:noWrap w:val="0"/>
            <w:vAlign w:val="center"/>
          </w:tcPr>
          <w:p w14:paraId="4F5936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pacing w:val="-10"/>
                <w:kern w:val="0"/>
                <w:sz w:val="15"/>
                <w:szCs w:val="15"/>
                <w:lang w:val="en-US" w:eastAsia="zh-CN"/>
              </w:rPr>
            </w:pPr>
            <w:r>
              <w:rPr>
                <w:rFonts w:hint="eastAsia" w:ascii="宋体" w:hAnsi="宋体" w:eastAsia="宋体" w:cs="宋体"/>
                <w:b/>
                <w:bCs/>
                <w:color w:val="auto"/>
                <w:spacing w:val="-10"/>
                <w:kern w:val="0"/>
                <w:sz w:val="15"/>
                <w:szCs w:val="15"/>
                <w:lang w:val="en-US" w:eastAsia="zh-CN"/>
              </w:rPr>
              <w:t>小计</w:t>
            </w:r>
          </w:p>
        </w:tc>
        <w:tc>
          <w:tcPr>
            <w:tcW w:w="252" w:type="pct"/>
            <w:noWrap w:val="0"/>
            <w:vAlign w:val="center"/>
          </w:tcPr>
          <w:p w14:paraId="74B66B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47" w:type="pct"/>
            <w:noWrap w:val="0"/>
            <w:vAlign w:val="center"/>
          </w:tcPr>
          <w:p w14:paraId="3B72AF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17</w:t>
            </w:r>
          </w:p>
        </w:tc>
        <w:tc>
          <w:tcPr>
            <w:tcW w:w="267" w:type="pct"/>
            <w:noWrap w:val="0"/>
            <w:vAlign w:val="center"/>
          </w:tcPr>
          <w:p w14:paraId="39661D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45" w:type="pct"/>
            <w:noWrap w:val="0"/>
            <w:vAlign w:val="center"/>
          </w:tcPr>
          <w:p w14:paraId="5571D7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284</w:t>
            </w:r>
          </w:p>
        </w:tc>
        <w:tc>
          <w:tcPr>
            <w:tcW w:w="245" w:type="pct"/>
            <w:noWrap w:val="0"/>
            <w:vAlign w:val="center"/>
          </w:tcPr>
          <w:p w14:paraId="0D7754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154</w:t>
            </w:r>
          </w:p>
        </w:tc>
        <w:tc>
          <w:tcPr>
            <w:tcW w:w="245" w:type="pct"/>
            <w:gridSpan w:val="2"/>
            <w:noWrap w:val="0"/>
            <w:vAlign w:val="center"/>
          </w:tcPr>
          <w:p w14:paraId="3239C3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130</w:t>
            </w:r>
          </w:p>
        </w:tc>
        <w:tc>
          <w:tcPr>
            <w:tcW w:w="276" w:type="pct"/>
            <w:shd w:val="clear" w:color="auto" w:fill="auto"/>
            <w:noWrap w:val="0"/>
            <w:vAlign w:val="center"/>
          </w:tcPr>
          <w:p w14:paraId="58F2E6A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68</w:t>
            </w:r>
          </w:p>
        </w:tc>
        <w:tc>
          <w:tcPr>
            <w:tcW w:w="276" w:type="pct"/>
            <w:shd w:val="clear" w:color="auto" w:fill="auto"/>
            <w:noWrap w:val="0"/>
            <w:vAlign w:val="center"/>
          </w:tcPr>
          <w:p w14:paraId="09CFA5A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100</w:t>
            </w:r>
          </w:p>
        </w:tc>
        <w:tc>
          <w:tcPr>
            <w:tcW w:w="276" w:type="pct"/>
            <w:shd w:val="clear" w:color="auto" w:fill="auto"/>
            <w:noWrap w:val="0"/>
            <w:tcMar>
              <w:left w:w="0" w:type="dxa"/>
              <w:right w:w="0" w:type="dxa"/>
            </w:tcMar>
            <w:vAlign w:val="center"/>
          </w:tcPr>
          <w:p w14:paraId="22807D8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32</w:t>
            </w:r>
          </w:p>
        </w:tc>
        <w:tc>
          <w:tcPr>
            <w:tcW w:w="276" w:type="pct"/>
            <w:shd w:val="clear" w:color="auto" w:fill="auto"/>
            <w:noWrap w:val="0"/>
            <w:tcMar>
              <w:left w:w="0" w:type="dxa"/>
              <w:right w:w="0" w:type="dxa"/>
            </w:tcMar>
            <w:vAlign w:val="center"/>
          </w:tcPr>
          <w:p w14:paraId="21C68189">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84</w:t>
            </w:r>
          </w:p>
        </w:tc>
        <w:tc>
          <w:tcPr>
            <w:tcW w:w="266" w:type="pct"/>
            <w:noWrap w:val="0"/>
            <w:vAlign w:val="center"/>
          </w:tcPr>
          <w:p w14:paraId="6EA922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313" w:type="pct"/>
            <w:noWrap w:val="0"/>
            <w:vAlign w:val="center"/>
          </w:tcPr>
          <w:p w14:paraId="44A116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6C14D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6" w:hRule="atLeast"/>
          <w:jc w:val="center"/>
        </w:trPr>
        <w:tc>
          <w:tcPr>
            <w:tcW w:w="202" w:type="pct"/>
            <w:vMerge w:val="restart"/>
            <w:noWrap w:val="0"/>
            <w:vAlign w:val="center"/>
          </w:tcPr>
          <w:p w14:paraId="105C73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专业基础课程</w:t>
            </w:r>
          </w:p>
        </w:tc>
        <w:tc>
          <w:tcPr>
            <w:tcW w:w="221" w:type="pct"/>
            <w:vMerge w:val="restart"/>
            <w:noWrap w:val="0"/>
            <w:vAlign w:val="center"/>
          </w:tcPr>
          <w:p w14:paraId="02F988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职业技术教育课程</w:t>
            </w:r>
          </w:p>
        </w:tc>
        <w:tc>
          <w:tcPr>
            <w:tcW w:w="205" w:type="pct"/>
            <w:noWrap w:val="0"/>
            <w:vAlign w:val="center"/>
          </w:tcPr>
          <w:p w14:paraId="438AD5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w:t>
            </w:r>
          </w:p>
        </w:tc>
        <w:tc>
          <w:tcPr>
            <w:tcW w:w="358" w:type="pct"/>
            <w:noWrap w:val="0"/>
            <w:vAlign w:val="center"/>
          </w:tcPr>
          <w:p w14:paraId="15E519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HT0215</w:t>
            </w:r>
          </w:p>
        </w:tc>
        <w:tc>
          <w:tcPr>
            <w:tcW w:w="823" w:type="pct"/>
            <w:noWrap w:val="0"/>
            <w:vAlign w:val="center"/>
          </w:tcPr>
          <w:p w14:paraId="43A295D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研学旅行基础</w:t>
            </w:r>
          </w:p>
        </w:tc>
        <w:tc>
          <w:tcPr>
            <w:tcW w:w="252" w:type="pct"/>
            <w:noWrap w:val="0"/>
            <w:vAlign w:val="center"/>
          </w:tcPr>
          <w:p w14:paraId="74182E4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7" w:type="pct"/>
            <w:noWrap w:val="0"/>
            <w:vAlign w:val="center"/>
          </w:tcPr>
          <w:p w14:paraId="314170C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w:t>
            </w:r>
          </w:p>
        </w:tc>
        <w:tc>
          <w:tcPr>
            <w:tcW w:w="267" w:type="pct"/>
            <w:noWrap w:val="0"/>
            <w:vAlign w:val="center"/>
          </w:tcPr>
          <w:p w14:paraId="139AB67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考试</w:t>
            </w:r>
          </w:p>
        </w:tc>
        <w:tc>
          <w:tcPr>
            <w:tcW w:w="245" w:type="pct"/>
            <w:shd w:val="clear" w:color="auto" w:fill="auto"/>
            <w:noWrap w:val="0"/>
            <w:vAlign w:val="center"/>
          </w:tcPr>
          <w:p w14:paraId="6D82F0C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en-US" w:bidi="ar"/>
                <w14:ligatures w14:val="standardContextual"/>
              </w:rPr>
            </w:pPr>
            <w:r>
              <w:rPr>
                <w:rFonts w:hint="eastAsia" w:ascii="宋体" w:hAnsi="宋体" w:eastAsia="宋体" w:cs="宋体"/>
                <w:b w:val="0"/>
                <w:bCs w:val="0"/>
                <w:color w:val="auto"/>
                <w:kern w:val="2"/>
                <w:sz w:val="15"/>
                <w:szCs w:val="15"/>
                <w:lang w:val="en-US" w:eastAsia="en-US" w:bidi="ar"/>
                <w14:ligatures w14:val="standardContextual"/>
              </w:rPr>
              <w:t>64</w:t>
            </w:r>
          </w:p>
        </w:tc>
        <w:tc>
          <w:tcPr>
            <w:tcW w:w="245" w:type="pct"/>
            <w:shd w:val="clear" w:color="auto" w:fill="auto"/>
            <w:noWrap w:val="0"/>
            <w:vAlign w:val="center"/>
          </w:tcPr>
          <w:p w14:paraId="3E49BA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en-US" w:bidi="ar"/>
                <w14:ligatures w14:val="standardContextual"/>
              </w:rPr>
            </w:pPr>
            <w:r>
              <w:rPr>
                <w:rFonts w:hint="eastAsia" w:ascii="宋体" w:hAnsi="宋体" w:eastAsia="宋体" w:cs="宋体"/>
                <w:b w:val="0"/>
                <w:bCs w:val="0"/>
                <w:color w:val="auto"/>
                <w:kern w:val="2"/>
                <w:sz w:val="15"/>
                <w:szCs w:val="15"/>
                <w:lang w:val="en-US" w:eastAsia="en-US" w:bidi="ar"/>
                <w14:ligatures w14:val="standardContextual"/>
              </w:rPr>
              <w:t>64</w:t>
            </w:r>
          </w:p>
        </w:tc>
        <w:tc>
          <w:tcPr>
            <w:tcW w:w="245" w:type="pct"/>
            <w:gridSpan w:val="2"/>
            <w:shd w:val="clear" w:color="auto" w:fill="auto"/>
            <w:noWrap w:val="0"/>
            <w:vAlign w:val="center"/>
          </w:tcPr>
          <w:p w14:paraId="721360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en-US" w:bidi="ar"/>
                <w14:ligatures w14:val="standardContextual"/>
              </w:rPr>
            </w:pPr>
          </w:p>
        </w:tc>
        <w:tc>
          <w:tcPr>
            <w:tcW w:w="276" w:type="pct"/>
            <w:shd w:val="clear" w:color="auto" w:fill="auto"/>
            <w:noWrap w:val="0"/>
            <w:vAlign w:val="center"/>
          </w:tcPr>
          <w:p w14:paraId="05B1E17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en-US" w:bidi="ar"/>
                <w14:ligatures w14:val="standardContextual"/>
              </w:rPr>
            </w:pPr>
            <w:r>
              <w:rPr>
                <w:rFonts w:hint="eastAsia" w:ascii="宋体" w:hAnsi="宋体" w:eastAsia="宋体" w:cs="宋体"/>
                <w:b w:val="0"/>
                <w:bCs w:val="0"/>
                <w:color w:val="auto"/>
                <w:kern w:val="2"/>
                <w:sz w:val="15"/>
                <w:szCs w:val="15"/>
                <w:lang w:val="en-US" w:eastAsia="en-US" w:bidi="ar"/>
                <w14:ligatures w14:val="standardContextual"/>
              </w:rPr>
              <w:t>4*16</w:t>
            </w:r>
          </w:p>
        </w:tc>
        <w:tc>
          <w:tcPr>
            <w:tcW w:w="276" w:type="pct"/>
            <w:shd w:val="clear" w:color="auto" w:fill="auto"/>
            <w:noWrap w:val="0"/>
            <w:vAlign w:val="center"/>
          </w:tcPr>
          <w:p w14:paraId="536215C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en-US" w:bidi="ar"/>
                <w14:ligatures w14:val="standardContextual"/>
              </w:rPr>
            </w:pPr>
          </w:p>
        </w:tc>
        <w:tc>
          <w:tcPr>
            <w:tcW w:w="276" w:type="pct"/>
            <w:noWrap w:val="0"/>
            <w:vAlign w:val="center"/>
          </w:tcPr>
          <w:p w14:paraId="6C27ECC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6" w:type="pct"/>
            <w:noWrap w:val="0"/>
            <w:vAlign w:val="center"/>
          </w:tcPr>
          <w:p w14:paraId="4CA392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66" w:type="pct"/>
            <w:noWrap w:val="0"/>
            <w:vAlign w:val="center"/>
          </w:tcPr>
          <w:p w14:paraId="237566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13" w:type="pct"/>
            <w:noWrap w:val="0"/>
            <w:vAlign w:val="center"/>
          </w:tcPr>
          <w:p w14:paraId="3E20A2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03CF1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2" w:type="pct"/>
            <w:vMerge w:val="continue"/>
            <w:noWrap w:val="0"/>
            <w:vAlign w:val="center"/>
          </w:tcPr>
          <w:p w14:paraId="64A530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144640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6816E2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358" w:type="pct"/>
            <w:noWrap w:val="0"/>
            <w:vAlign w:val="center"/>
          </w:tcPr>
          <w:p w14:paraId="2EF762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HT0206</w:t>
            </w:r>
          </w:p>
        </w:tc>
        <w:tc>
          <w:tcPr>
            <w:tcW w:w="823" w:type="pct"/>
            <w:noWrap w:val="0"/>
            <w:vAlign w:val="center"/>
          </w:tcPr>
          <w:p w14:paraId="7E1E644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管理学基础</w:t>
            </w:r>
          </w:p>
        </w:tc>
        <w:tc>
          <w:tcPr>
            <w:tcW w:w="252" w:type="pct"/>
            <w:noWrap w:val="0"/>
            <w:vAlign w:val="center"/>
          </w:tcPr>
          <w:p w14:paraId="1E5BC21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7" w:type="pct"/>
            <w:noWrap w:val="0"/>
            <w:vAlign w:val="center"/>
          </w:tcPr>
          <w:p w14:paraId="29700BF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p>
        </w:tc>
        <w:tc>
          <w:tcPr>
            <w:tcW w:w="267" w:type="pct"/>
            <w:noWrap w:val="0"/>
            <w:vAlign w:val="center"/>
          </w:tcPr>
          <w:p w14:paraId="1D98F82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考试</w:t>
            </w:r>
          </w:p>
        </w:tc>
        <w:tc>
          <w:tcPr>
            <w:tcW w:w="245" w:type="pct"/>
            <w:noWrap w:val="0"/>
            <w:vAlign w:val="center"/>
          </w:tcPr>
          <w:p w14:paraId="3DBFC76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245" w:type="pct"/>
            <w:noWrap w:val="0"/>
            <w:vAlign w:val="center"/>
          </w:tcPr>
          <w:p w14:paraId="0E6DB75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45" w:type="pct"/>
            <w:gridSpan w:val="2"/>
            <w:noWrap w:val="0"/>
            <w:vAlign w:val="center"/>
          </w:tcPr>
          <w:p w14:paraId="4386CEA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76" w:type="pct"/>
            <w:shd w:val="clear" w:color="auto" w:fill="auto"/>
            <w:noWrap w:val="0"/>
            <w:vAlign w:val="center"/>
          </w:tcPr>
          <w:p w14:paraId="28EE00F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en-US" w:bidi="ar"/>
                <w14:ligatures w14:val="standardContextual"/>
              </w:rPr>
            </w:pPr>
            <w:r>
              <w:rPr>
                <w:rFonts w:hint="eastAsia" w:ascii="宋体" w:hAnsi="宋体" w:cs="宋体"/>
                <w:b w:val="0"/>
                <w:bCs w:val="0"/>
                <w:color w:val="auto"/>
                <w:kern w:val="2"/>
                <w:sz w:val="15"/>
                <w:szCs w:val="15"/>
                <w:lang w:val="en-US" w:eastAsia="zh-CN" w:bidi="ar"/>
                <w14:ligatures w14:val="standardContextual"/>
              </w:rPr>
              <w:t>2</w:t>
            </w:r>
            <w:r>
              <w:rPr>
                <w:rFonts w:hint="eastAsia" w:ascii="宋体" w:hAnsi="宋体" w:eastAsia="宋体" w:cs="宋体"/>
                <w:b w:val="0"/>
                <w:bCs w:val="0"/>
                <w:color w:val="auto"/>
                <w:kern w:val="2"/>
                <w:sz w:val="15"/>
                <w:szCs w:val="15"/>
                <w:lang w:val="en-US" w:eastAsia="en-US" w:bidi="ar"/>
                <w14:ligatures w14:val="standardContextual"/>
              </w:rPr>
              <w:t>*16</w:t>
            </w:r>
          </w:p>
        </w:tc>
        <w:tc>
          <w:tcPr>
            <w:tcW w:w="276" w:type="pct"/>
            <w:shd w:val="clear" w:color="auto" w:fill="auto"/>
            <w:noWrap w:val="0"/>
            <w:vAlign w:val="center"/>
          </w:tcPr>
          <w:p w14:paraId="0630C60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6" w:type="pct"/>
            <w:noWrap w:val="0"/>
            <w:vAlign w:val="center"/>
          </w:tcPr>
          <w:p w14:paraId="2C62DAF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6" w:type="pct"/>
            <w:noWrap w:val="0"/>
            <w:vAlign w:val="center"/>
          </w:tcPr>
          <w:p w14:paraId="1533187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66" w:type="pct"/>
            <w:noWrap w:val="0"/>
            <w:vAlign w:val="center"/>
          </w:tcPr>
          <w:p w14:paraId="6FE503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13" w:type="pct"/>
            <w:noWrap w:val="0"/>
            <w:vAlign w:val="center"/>
          </w:tcPr>
          <w:p w14:paraId="1DB1C8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A35B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2" w:type="pct"/>
            <w:vMerge w:val="continue"/>
            <w:noWrap w:val="0"/>
            <w:vAlign w:val="center"/>
          </w:tcPr>
          <w:p w14:paraId="20FFCA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531C07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17E493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w:t>
            </w:r>
          </w:p>
        </w:tc>
        <w:tc>
          <w:tcPr>
            <w:tcW w:w="358" w:type="pct"/>
            <w:noWrap w:val="0"/>
            <w:vAlign w:val="center"/>
          </w:tcPr>
          <w:p w14:paraId="6D8C6F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HT0414</w:t>
            </w:r>
          </w:p>
        </w:tc>
        <w:tc>
          <w:tcPr>
            <w:tcW w:w="823" w:type="pct"/>
            <w:noWrap w:val="0"/>
            <w:vAlign w:val="center"/>
          </w:tcPr>
          <w:p w14:paraId="74785BD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教育学基础</w:t>
            </w:r>
          </w:p>
        </w:tc>
        <w:tc>
          <w:tcPr>
            <w:tcW w:w="252" w:type="pct"/>
            <w:noWrap w:val="0"/>
            <w:vAlign w:val="center"/>
          </w:tcPr>
          <w:p w14:paraId="39E5CE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7" w:type="pct"/>
            <w:noWrap w:val="0"/>
            <w:vAlign w:val="center"/>
          </w:tcPr>
          <w:p w14:paraId="3D918E2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7" w:type="pct"/>
            <w:noWrap w:val="0"/>
            <w:vAlign w:val="center"/>
          </w:tcPr>
          <w:p w14:paraId="3E3180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5" w:type="pct"/>
            <w:noWrap w:val="0"/>
            <w:vAlign w:val="center"/>
          </w:tcPr>
          <w:p w14:paraId="60EFC27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5" w:type="pct"/>
            <w:noWrap w:val="0"/>
            <w:vAlign w:val="center"/>
          </w:tcPr>
          <w:p w14:paraId="5D65AF5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5" w:type="pct"/>
            <w:gridSpan w:val="2"/>
            <w:noWrap w:val="0"/>
            <w:vAlign w:val="center"/>
          </w:tcPr>
          <w:p w14:paraId="036555D9">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16</w:t>
            </w:r>
          </w:p>
        </w:tc>
        <w:tc>
          <w:tcPr>
            <w:tcW w:w="276" w:type="pct"/>
            <w:noWrap w:val="0"/>
            <w:vAlign w:val="center"/>
          </w:tcPr>
          <w:p w14:paraId="706758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6" w:type="pct"/>
            <w:noWrap w:val="0"/>
            <w:vAlign w:val="center"/>
          </w:tcPr>
          <w:p w14:paraId="191E00D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en-US" w:bidi="ar"/>
                <w14:ligatures w14:val="standardContextual"/>
              </w:rPr>
              <w:t>2*1</w:t>
            </w:r>
            <w:r>
              <w:rPr>
                <w:rFonts w:hint="eastAsia" w:ascii="宋体" w:hAnsi="宋体" w:eastAsia="宋体" w:cs="宋体"/>
                <w:b w:val="0"/>
                <w:bCs w:val="0"/>
                <w:color w:val="auto"/>
                <w:kern w:val="2"/>
                <w:sz w:val="15"/>
                <w:szCs w:val="15"/>
                <w:lang w:val="en-US" w:eastAsia="zh-CN" w:bidi="ar"/>
                <w14:ligatures w14:val="standardContextual"/>
              </w:rPr>
              <w:t>6</w:t>
            </w:r>
          </w:p>
        </w:tc>
        <w:tc>
          <w:tcPr>
            <w:tcW w:w="276" w:type="pct"/>
            <w:noWrap w:val="0"/>
            <w:vAlign w:val="center"/>
          </w:tcPr>
          <w:p w14:paraId="331023C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6" w:type="pct"/>
            <w:noWrap w:val="0"/>
            <w:vAlign w:val="center"/>
          </w:tcPr>
          <w:p w14:paraId="260B07B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66" w:type="pct"/>
            <w:noWrap w:val="0"/>
            <w:vAlign w:val="center"/>
          </w:tcPr>
          <w:p w14:paraId="159FF1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13" w:type="pct"/>
            <w:noWrap w:val="0"/>
            <w:vAlign w:val="center"/>
          </w:tcPr>
          <w:p w14:paraId="61D2B1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149F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2" w:type="pct"/>
            <w:vMerge w:val="continue"/>
            <w:noWrap w:val="0"/>
            <w:vAlign w:val="center"/>
          </w:tcPr>
          <w:p w14:paraId="138592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242C07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32DC53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358" w:type="pct"/>
            <w:noWrap w:val="0"/>
            <w:vAlign w:val="center"/>
          </w:tcPr>
          <w:p w14:paraId="137A68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HT0415</w:t>
            </w:r>
          </w:p>
        </w:tc>
        <w:tc>
          <w:tcPr>
            <w:tcW w:w="823" w:type="pct"/>
            <w:noWrap w:val="0"/>
            <w:vAlign w:val="center"/>
          </w:tcPr>
          <w:p w14:paraId="0782661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心理学基础</w:t>
            </w:r>
          </w:p>
        </w:tc>
        <w:tc>
          <w:tcPr>
            <w:tcW w:w="252" w:type="pct"/>
            <w:noWrap w:val="0"/>
            <w:vAlign w:val="center"/>
          </w:tcPr>
          <w:p w14:paraId="57BE18A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7" w:type="pct"/>
            <w:noWrap w:val="0"/>
            <w:vAlign w:val="center"/>
          </w:tcPr>
          <w:p w14:paraId="49583A5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7" w:type="pct"/>
            <w:noWrap w:val="0"/>
            <w:vAlign w:val="center"/>
          </w:tcPr>
          <w:p w14:paraId="78E36D1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5" w:type="pct"/>
            <w:shd w:val="clear" w:color="auto" w:fill="auto"/>
            <w:noWrap w:val="0"/>
            <w:vAlign w:val="center"/>
          </w:tcPr>
          <w:p w14:paraId="7081C99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en-US" w:bidi="ar"/>
                <w14:ligatures w14:val="standardContextual"/>
              </w:rPr>
              <w:t>3</w:t>
            </w:r>
            <w:r>
              <w:rPr>
                <w:rFonts w:hint="eastAsia" w:ascii="宋体" w:hAnsi="宋体" w:eastAsia="宋体" w:cs="宋体"/>
                <w:b w:val="0"/>
                <w:bCs w:val="0"/>
                <w:color w:val="auto"/>
                <w:kern w:val="2"/>
                <w:sz w:val="15"/>
                <w:szCs w:val="15"/>
                <w:lang w:val="en-US" w:eastAsia="zh-CN" w:bidi="ar"/>
                <w14:ligatures w14:val="standardContextual"/>
              </w:rPr>
              <w:t>2</w:t>
            </w:r>
          </w:p>
        </w:tc>
        <w:tc>
          <w:tcPr>
            <w:tcW w:w="245" w:type="pct"/>
            <w:shd w:val="clear" w:color="auto" w:fill="auto"/>
            <w:noWrap w:val="0"/>
            <w:vAlign w:val="center"/>
          </w:tcPr>
          <w:p w14:paraId="2B9133C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en-US" w:bidi="ar"/>
                <w14:ligatures w14:val="standardContextual"/>
              </w:rPr>
            </w:pPr>
            <w:r>
              <w:rPr>
                <w:rFonts w:hint="eastAsia" w:ascii="宋体" w:hAnsi="宋体" w:eastAsia="宋体" w:cs="宋体"/>
                <w:b w:val="0"/>
                <w:bCs w:val="0"/>
                <w:color w:val="auto"/>
                <w:kern w:val="2"/>
                <w:sz w:val="15"/>
                <w:szCs w:val="15"/>
                <w:lang w:val="en-US" w:eastAsia="en-US" w:bidi="ar"/>
                <w14:ligatures w14:val="standardContextual"/>
              </w:rPr>
              <w:t>20</w:t>
            </w:r>
          </w:p>
        </w:tc>
        <w:tc>
          <w:tcPr>
            <w:tcW w:w="245" w:type="pct"/>
            <w:gridSpan w:val="2"/>
            <w:shd w:val="clear" w:color="auto" w:fill="auto"/>
            <w:noWrap w:val="0"/>
            <w:vAlign w:val="center"/>
          </w:tcPr>
          <w:p w14:paraId="6D46222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en-US" w:bidi="ar"/>
                <w14:ligatures w14:val="standardContextual"/>
              </w:rPr>
              <w:t>1</w:t>
            </w:r>
            <w:r>
              <w:rPr>
                <w:rFonts w:hint="eastAsia" w:ascii="宋体" w:hAnsi="宋体" w:eastAsia="宋体" w:cs="宋体"/>
                <w:b w:val="0"/>
                <w:bCs w:val="0"/>
                <w:color w:val="auto"/>
                <w:kern w:val="2"/>
                <w:sz w:val="15"/>
                <w:szCs w:val="15"/>
                <w:lang w:val="en-US" w:eastAsia="zh-CN" w:bidi="ar"/>
                <w14:ligatures w14:val="standardContextual"/>
              </w:rPr>
              <w:t>2</w:t>
            </w:r>
          </w:p>
        </w:tc>
        <w:tc>
          <w:tcPr>
            <w:tcW w:w="276" w:type="pct"/>
            <w:shd w:val="clear" w:color="auto" w:fill="auto"/>
            <w:noWrap w:val="0"/>
            <w:vAlign w:val="center"/>
          </w:tcPr>
          <w:p w14:paraId="5396AE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en-US" w:bidi="ar"/>
                <w14:ligatures w14:val="standardContextual"/>
              </w:rPr>
            </w:pPr>
          </w:p>
        </w:tc>
        <w:tc>
          <w:tcPr>
            <w:tcW w:w="276" w:type="pct"/>
            <w:shd w:val="clear" w:color="auto" w:fill="auto"/>
            <w:noWrap w:val="0"/>
            <w:vAlign w:val="center"/>
          </w:tcPr>
          <w:p w14:paraId="7B13AB5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en-US" w:bidi="ar"/>
                <w14:ligatures w14:val="standardContextual"/>
              </w:rPr>
            </w:pPr>
          </w:p>
        </w:tc>
        <w:tc>
          <w:tcPr>
            <w:tcW w:w="276" w:type="pct"/>
            <w:shd w:val="clear" w:color="auto" w:fill="auto"/>
            <w:noWrap w:val="0"/>
            <w:vAlign w:val="center"/>
          </w:tcPr>
          <w:p w14:paraId="743476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en-US" w:bidi="ar"/>
                <w14:ligatures w14:val="standardContextual"/>
              </w:rPr>
              <w:t>2*1</w:t>
            </w:r>
            <w:r>
              <w:rPr>
                <w:rFonts w:hint="eastAsia" w:ascii="宋体" w:hAnsi="宋体" w:eastAsia="宋体" w:cs="宋体"/>
                <w:b w:val="0"/>
                <w:bCs w:val="0"/>
                <w:color w:val="auto"/>
                <w:kern w:val="2"/>
                <w:sz w:val="15"/>
                <w:szCs w:val="15"/>
                <w:lang w:val="en-US" w:eastAsia="zh-CN" w:bidi="ar"/>
                <w14:ligatures w14:val="standardContextual"/>
              </w:rPr>
              <w:t>6</w:t>
            </w:r>
          </w:p>
        </w:tc>
        <w:tc>
          <w:tcPr>
            <w:tcW w:w="276" w:type="pct"/>
            <w:shd w:val="clear" w:color="auto" w:fill="auto"/>
            <w:noWrap w:val="0"/>
            <w:vAlign w:val="center"/>
          </w:tcPr>
          <w:p w14:paraId="2A5E9E7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en-US" w:bidi="ar"/>
                <w14:ligatures w14:val="standardContextual"/>
              </w:rPr>
            </w:pPr>
          </w:p>
        </w:tc>
        <w:tc>
          <w:tcPr>
            <w:tcW w:w="266" w:type="pct"/>
            <w:noWrap w:val="0"/>
            <w:vAlign w:val="center"/>
          </w:tcPr>
          <w:p w14:paraId="672689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13" w:type="pct"/>
            <w:noWrap w:val="0"/>
            <w:vAlign w:val="center"/>
          </w:tcPr>
          <w:p w14:paraId="075548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5858A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2" w:type="pct"/>
            <w:vMerge w:val="continue"/>
            <w:noWrap w:val="0"/>
            <w:vAlign w:val="center"/>
          </w:tcPr>
          <w:p w14:paraId="73DC6A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6188999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37E23C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5</w:t>
            </w:r>
          </w:p>
        </w:tc>
        <w:tc>
          <w:tcPr>
            <w:tcW w:w="358" w:type="pct"/>
            <w:noWrap w:val="0"/>
            <w:vAlign w:val="center"/>
          </w:tcPr>
          <w:p w14:paraId="5C95C9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HT0207</w:t>
            </w:r>
          </w:p>
        </w:tc>
        <w:tc>
          <w:tcPr>
            <w:tcW w:w="823" w:type="pct"/>
            <w:noWrap w:val="0"/>
            <w:vAlign w:val="center"/>
          </w:tcPr>
          <w:p w14:paraId="2FDBF1E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旅游政策与法规</w:t>
            </w:r>
          </w:p>
        </w:tc>
        <w:tc>
          <w:tcPr>
            <w:tcW w:w="252" w:type="pct"/>
            <w:noWrap w:val="0"/>
            <w:vAlign w:val="center"/>
          </w:tcPr>
          <w:p w14:paraId="4D3A1A5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7" w:type="pct"/>
            <w:noWrap w:val="0"/>
            <w:vAlign w:val="center"/>
          </w:tcPr>
          <w:p w14:paraId="271F06D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7" w:type="pct"/>
            <w:noWrap w:val="0"/>
            <w:vAlign w:val="center"/>
          </w:tcPr>
          <w:p w14:paraId="595F997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考试</w:t>
            </w:r>
          </w:p>
        </w:tc>
        <w:tc>
          <w:tcPr>
            <w:tcW w:w="245" w:type="pct"/>
            <w:noWrap w:val="0"/>
            <w:vAlign w:val="center"/>
          </w:tcPr>
          <w:p w14:paraId="71F5E9B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5" w:type="pct"/>
            <w:noWrap w:val="0"/>
            <w:vAlign w:val="center"/>
          </w:tcPr>
          <w:p w14:paraId="75F6B02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20</w:t>
            </w:r>
          </w:p>
        </w:tc>
        <w:tc>
          <w:tcPr>
            <w:tcW w:w="245" w:type="pct"/>
            <w:gridSpan w:val="2"/>
            <w:noWrap w:val="0"/>
            <w:vAlign w:val="center"/>
          </w:tcPr>
          <w:p w14:paraId="7E89785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12</w:t>
            </w:r>
          </w:p>
        </w:tc>
        <w:tc>
          <w:tcPr>
            <w:tcW w:w="276" w:type="pct"/>
            <w:shd w:val="clear" w:color="auto" w:fill="auto"/>
            <w:noWrap w:val="0"/>
            <w:vAlign w:val="center"/>
          </w:tcPr>
          <w:p w14:paraId="7112EF9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en-US" w:bidi="ar"/>
                <w14:ligatures w14:val="standardContextual"/>
              </w:rPr>
            </w:pPr>
            <w:r>
              <w:rPr>
                <w:rFonts w:hint="eastAsia" w:ascii="宋体" w:hAnsi="宋体" w:eastAsia="宋体" w:cs="宋体"/>
                <w:b w:val="0"/>
                <w:bCs w:val="0"/>
                <w:color w:val="auto"/>
                <w:kern w:val="2"/>
                <w:sz w:val="15"/>
                <w:szCs w:val="15"/>
                <w:lang w:val="en-US" w:eastAsia="en-US" w:bidi="ar"/>
                <w14:ligatures w14:val="standardContextual"/>
              </w:rPr>
              <w:t>2*16</w:t>
            </w:r>
          </w:p>
        </w:tc>
        <w:tc>
          <w:tcPr>
            <w:tcW w:w="276" w:type="pct"/>
            <w:shd w:val="clear" w:color="auto" w:fill="auto"/>
            <w:noWrap w:val="0"/>
            <w:vAlign w:val="center"/>
          </w:tcPr>
          <w:p w14:paraId="3AA9C44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6" w:type="pct"/>
            <w:noWrap w:val="0"/>
            <w:vAlign w:val="center"/>
          </w:tcPr>
          <w:p w14:paraId="5528103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6" w:type="pct"/>
            <w:noWrap w:val="0"/>
            <w:vAlign w:val="center"/>
          </w:tcPr>
          <w:p w14:paraId="6BB04C9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66" w:type="pct"/>
            <w:noWrap w:val="0"/>
            <w:vAlign w:val="center"/>
          </w:tcPr>
          <w:p w14:paraId="73C6CF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13" w:type="pct"/>
            <w:noWrap w:val="0"/>
            <w:vAlign w:val="center"/>
          </w:tcPr>
          <w:p w14:paraId="160EA4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7275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2" w:type="pct"/>
            <w:vMerge w:val="continue"/>
            <w:noWrap w:val="0"/>
            <w:vAlign w:val="center"/>
          </w:tcPr>
          <w:p w14:paraId="31B566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6CB4FC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083F2B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w:t>
            </w:r>
          </w:p>
        </w:tc>
        <w:tc>
          <w:tcPr>
            <w:tcW w:w="358" w:type="pct"/>
            <w:noWrap w:val="0"/>
            <w:vAlign w:val="center"/>
          </w:tcPr>
          <w:p w14:paraId="052BD5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HT0404</w:t>
            </w:r>
          </w:p>
        </w:tc>
        <w:tc>
          <w:tcPr>
            <w:tcW w:w="823" w:type="pct"/>
            <w:shd w:val="clear" w:color="auto" w:fill="auto"/>
            <w:noWrap w:val="0"/>
            <w:vAlign w:val="center"/>
          </w:tcPr>
          <w:p w14:paraId="4093AC9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en-US"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全国导游基础知识</w:t>
            </w:r>
          </w:p>
        </w:tc>
        <w:tc>
          <w:tcPr>
            <w:tcW w:w="252" w:type="pct"/>
            <w:noWrap w:val="0"/>
            <w:vAlign w:val="center"/>
          </w:tcPr>
          <w:p w14:paraId="4E2C6E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7" w:type="pct"/>
            <w:noWrap w:val="0"/>
            <w:vAlign w:val="center"/>
          </w:tcPr>
          <w:p w14:paraId="4C35C1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w:t>
            </w:r>
          </w:p>
        </w:tc>
        <w:tc>
          <w:tcPr>
            <w:tcW w:w="267" w:type="pct"/>
            <w:noWrap w:val="0"/>
            <w:vAlign w:val="center"/>
          </w:tcPr>
          <w:p w14:paraId="0CFAB7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5" w:type="pct"/>
            <w:noWrap w:val="0"/>
            <w:vAlign w:val="center"/>
          </w:tcPr>
          <w:p w14:paraId="66DAB01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245" w:type="pct"/>
            <w:noWrap w:val="0"/>
            <w:vAlign w:val="center"/>
          </w:tcPr>
          <w:p w14:paraId="1F8ECAE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5" w:type="pct"/>
            <w:gridSpan w:val="2"/>
            <w:noWrap w:val="0"/>
            <w:vAlign w:val="center"/>
          </w:tcPr>
          <w:p w14:paraId="0629D5EF">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76" w:type="pct"/>
            <w:noWrap w:val="0"/>
            <w:vAlign w:val="center"/>
          </w:tcPr>
          <w:p w14:paraId="482DFA2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6" w:type="pct"/>
            <w:noWrap w:val="0"/>
            <w:vAlign w:val="center"/>
          </w:tcPr>
          <w:p w14:paraId="01E952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w:t>
            </w:r>
            <w:r>
              <w:rPr>
                <w:rFonts w:hint="eastAsia" w:ascii="宋体" w:hAnsi="宋体" w:eastAsia="宋体" w:cs="宋体"/>
                <w:b w:val="0"/>
                <w:bCs w:val="0"/>
                <w:color w:val="auto"/>
                <w:kern w:val="2"/>
                <w:sz w:val="15"/>
                <w:szCs w:val="15"/>
                <w:lang w:val="en-US" w:eastAsia="en-US" w:bidi="ar"/>
                <w14:ligatures w14:val="standardContextual"/>
              </w:rPr>
              <w:t>*16</w:t>
            </w:r>
          </w:p>
        </w:tc>
        <w:tc>
          <w:tcPr>
            <w:tcW w:w="276" w:type="pct"/>
            <w:shd w:val="clear" w:color="auto" w:fill="auto"/>
            <w:noWrap w:val="0"/>
            <w:vAlign w:val="center"/>
          </w:tcPr>
          <w:p w14:paraId="334B352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en-US" w:bidi="ar"/>
                <w14:ligatures w14:val="standardContextual"/>
              </w:rPr>
            </w:pPr>
          </w:p>
        </w:tc>
        <w:tc>
          <w:tcPr>
            <w:tcW w:w="276" w:type="pct"/>
            <w:shd w:val="clear" w:color="auto" w:fill="auto"/>
            <w:noWrap w:val="0"/>
            <w:vAlign w:val="center"/>
          </w:tcPr>
          <w:p w14:paraId="77950D3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66" w:type="pct"/>
            <w:noWrap w:val="0"/>
            <w:vAlign w:val="center"/>
          </w:tcPr>
          <w:p w14:paraId="20FE09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13" w:type="pct"/>
            <w:noWrap w:val="0"/>
            <w:vAlign w:val="center"/>
          </w:tcPr>
          <w:p w14:paraId="1CA0FB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50A1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2" w:type="pct"/>
            <w:vMerge w:val="continue"/>
            <w:noWrap w:val="0"/>
            <w:vAlign w:val="center"/>
          </w:tcPr>
          <w:p w14:paraId="6E59B1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6F53FC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2100A3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7</w:t>
            </w:r>
          </w:p>
        </w:tc>
        <w:tc>
          <w:tcPr>
            <w:tcW w:w="358" w:type="pct"/>
            <w:noWrap w:val="0"/>
            <w:vAlign w:val="center"/>
          </w:tcPr>
          <w:p w14:paraId="689A367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HT0208</w:t>
            </w:r>
          </w:p>
        </w:tc>
        <w:tc>
          <w:tcPr>
            <w:tcW w:w="823" w:type="pct"/>
            <w:shd w:val="clear" w:color="auto" w:fill="auto"/>
            <w:noWrap w:val="0"/>
            <w:vAlign w:val="center"/>
          </w:tcPr>
          <w:p w14:paraId="10A43CA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en-US"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地方导游基础知识</w:t>
            </w:r>
          </w:p>
        </w:tc>
        <w:tc>
          <w:tcPr>
            <w:tcW w:w="252" w:type="pct"/>
            <w:noWrap w:val="0"/>
            <w:vAlign w:val="center"/>
          </w:tcPr>
          <w:p w14:paraId="43D7207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7" w:type="pct"/>
            <w:noWrap w:val="0"/>
            <w:vAlign w:val="center"/>
          </w:tcPr>
          <w:p w14:paraId="5F533F2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w:t>
            </w:r>
          </w:p>
        </w:tc>
        <w:tc>
          <w:tcPr>
            <w:tcW w:w="267" w:type="pct"/>
            <w:noWrap w:val="0"/>
            <w:vAlign w:val="center"/>
          </w:tcPr>
          <w:p w14:paraId="4A80AB4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5" w:type="pct"/>
            <w:noWrap w:val="0"/>
            <w:vAlign w:val="center"/>
          </w:tcPr>
          <w:p w14:paraId="1A4528E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245" w:type="pct"/>
            <w:noWrap w:val="0"/>
            <w:vAlign w:val="center"/>
          </w:tcPr>
          <w:p w14:paraId="617674C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5" w:type="pct"/>
            <w:gridSpan w:val="2"/>
            <w:noWrap w:val="0"/>
            <w:vAlign w:val="center"/>
          </w:tcPr>
          <w:p w14:paraId="48F56B7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76" w:type="pct"/>
            <w:noWrap w:val="0"/>
            <w:vAlign w:val="center"/>
          </w:tcPr>
          <w:p w14:paraId="4D502A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6" w:type="pct"/>
            <w:noWrap w:val="0"/>
            <w:vAlign w:val="center"/>
          </w:tcPr>
          <w:p w14:paraId="563A919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6" w:type="pct"/>
            <w:noWrap w:val="0"/>
            <w:vAlign w:val="center"/>
          </w:tcPr>
          <w:p w14:paraId="74662CA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w:t>
            </w:r>
            <w:r>
              <w:rPr>
                <w:rFonts w:hint="eastAsia" w:ascii="宋体" w:hAnsi="宋体" w:eastAsia="宋体" w:cs="宋体"/>
                <w:b w:val="0"/>
                <w:bCs w:val="0"/>
                <w:color w:val="auto"/>
                <w:kern w:val="2"/>
                <w:sz w:val="15"/>
                <w:szCs w:val="15"/>
                <w:lang w:val="en-US" w:eastAsia="en-US" w:bidi="ar"/>
                <w14:ligatures w14:val="standardContextual"/>
              </w:rPr>
              <w:t>*16</w:t>
            </w:r>
          </w:p>
        </w:tc>
        <w:tc>
          <w:tcPr>
            <w:tcW w:w="276" w:type="pct"/>
            <w:noWrap w:val="0"/>
            <w:vAlign w:val="center"/>
          </w:tcPr>
          <w:p w14:paraId="598D1B4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66" w:type="pct"/>
            <w:noWrap w:val="0"/>
            <w:vAlign w:val="center"/>
          </w:tcPr>
          <w:p w14:paraId="6A0618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13" w:type="pct"/>
            <w:noWrap w:val="0"/>
            <w:vAlign w:val="center"/>
          </w:tcPr>
          <w:p w14:paraId="55A809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2FFA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2" w:type="pct"/>
            <w:vMerge w:val="continue"/>
            <w:noWrap w:val="0"/>
            <w:vAlign w:val="center"/>
          </w:tcPr>
          <w:p w14:paraId="412D479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54A36C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7CF922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8</w:t>
            </w:r>
          </w:p>
        </w:tc>
        <w:tc>
          <w:tcPr>
            <w:tcW w:w="358" w:type="pct"/>
            <w:noWrap w:val="0"/>
            <w:vAlign w:val="center"/>
          </w:tcPr>
          <w:p w14:paraId="6DDB5B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HT0416</w:t>
            </w:r>
          </w:p>
        </w:tc>
        <w:tc>
          <w:tcPr>
            <w:tcW w:w="823" w:type="pct"/>
            <w:shd w:val="clear" w:color="auto" w:fill="auto"/>
            <w:noWrap w:val="0"/>
            <w:vAlign w:val="center"/>
          </w:tcPr>
          <w:p w14:paraId="018B490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中小学德育及综合实践活动</w:t>
            </w:r>
          </w:p>
        </w:tc>
        <w:tc>
          <w:tcPr>
            <w:tcW w:w="252" w:type="pct"/>
            <w:noWrap w:val="0"/>
            <w:vAlign w:val="center"/>
          </w:tcPr>
          <w:p w14:paraId="10861EE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7" w:type="pct"/>
            <w:noWrap w:val="0"/>
            <w:vAlign w:val="center"/>
          </w:tcPr>
          <w:p w14:paraId="5B8C060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7" w:type="pct"/>
            <w:noWrap w:val="0"/>
            <w:vAlign w:val="center"/>
          </w:tcPr>
          <w:p w14:paraId="0959E30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45" w:type="pct"/>
            <w:noWrap w:val="0"/>
            <w:vAlign w:val="center"/>
          </w:tcPr>
          <w:p w14:paraId="064A279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45" w:type="pct"/>
            <w:noWrap w:val="0"/>
            <w:vAlign w:val="center"/>
          </w:tcPr>
          <w:p w14:paraId="00A2CC96">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10</w:t>
            </w:r>
          </w:p>
        </w:tc>
        <w:tc>
          <w:tcPr>
            <w:tcW w:w="245" w:type="pct"/>
            <w:gridSpan w:val="2"/>
            <w:noWrap w:val="0"/>
            <w:vAlign w:val="center"/>
          </w:tcPr>
          <w:p w14:paraId="3DDC8BC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22</w:t>
            </w:r>
          </w:p>
        </w:tc>
        <w:tc>
          <w:tcPr>
            <w:tcW w:w="276" w:type="pct"/>
            <w:shd w:val="clear" w:color="auto" w:fill="auto"/>
            <w:noWrap w:val="0"/>
            <w:vAlign w:val="center"/>
          </w:tcPr>
          <w:p w14:paraId="03B5690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en-US" w:bidi="ar"/>
                <w14:ligatures w14:val="standardContextual"/>
              </w:rPr>
            </w:pPr>
          </w:p>
        </w:tc>
        <w:tc>
          <w:tcPr>
            <w:tcW w:w="276" w:type="pct"/>
            <w:shd w:val="clear" w:color="auto" w:fill="auto"/>
            <w:noWrap w:val="0"/>
            <w:vAlign w:val="center"/>
          </w:tcPr>
          <w:p w14:paraId="1B3A0AA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6" w:type="pct"/>
            <w:noWrap w:val="0"/>
            <w:vAlign w:val="center"/>
          </w:tcPr>
          <w:p w14:paraId="7CB0D6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276" w:type="pct"/>
            <w:noWrap w:val="0"/>
            <w:vAlign w:val="center"/>
          </w:tcPr>
          <w:p w14:paraId="10B055B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en-US" w:bidi="ar"/>
                <w14:ligatures w14:val="standardContextual"/>
              </w:rPr>
              <w:t>2*1</w:t>
            </w:r>
            <w:r>
              <w:rPr>
                <w:rFonts w:hint="eastAsia" w:ascii="宋体" w:hAnsi="宋体" w:eastAsia="宋体" w:cs="宋体"/>
                <w:b w:val="0"/>
                <w:bCs w:val="0"/>
                <w:color w:val="auto"/>
                <w:kern w:val="2"/>
                <w:sz w:val="15"/>
                <w:szCs w:val="15"/>
                <w:lang w:val="en-US" w:eastAsia="zh-CN" w:bidi="ar"/>
                <w14:ligatures w14:val="standardContextual"/>
              </w:rPr>
              <w:t>6</w:t>
            </w:r>
          </w:p>
        </w:tc>
        <w:tc>
          <w:tcPr>
            <w:tcW w:w="266" w:type="pct"/>
            <w:noWrap w:val="0"/>
            <w:vAlign w:val="center"/>
          </w:tcPr>
          <w:p w14:paraId="3E92BA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13" w:type="pct"/>
            <w:noWrap w:val="0"/>
            <w:vAlign w:val="center"/>
          </w:tcPr>
          <w:p w14:paraId="595E32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8C5F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2" w:type="pct"/>
            <w:vMerge w:val="continue"/>
            <w:noWrap w:val="0"/>
            <w:vAlign w:val="center"/>
          </w:tcPr>
          <w:p w14:paraId="6B42CF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5F012A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52D267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1182" w:type="pct"/>
            <w:gridSpan w:val="2"/>
            <w:noWrap w:val="0"/>
            <w:vAlign w:val="center"/>
          </w:tcPr>
          <w:p w14:paraId="36647F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小计</w:t>
            </w:r>
          </w:p>
        </w:tc>
        <w:tc>
          <w:tcPr>
            <w:tcW w:w="252" w:type="pct"/>
            <w:noWrap w:val="0"/>
            <w:vAlign w:val="center"/>
          </w:tcPr>
          <w:p w14:paraId="1E0B6D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7" w:type="pct"/>
            <w:noWrap w:val="0"/>
            <w:vAlign w:val="center"/>
          </w:tcPr>
          <w:p w14:paraId="768FA28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22</w:t>
            </w:r>
          </w:p>
        </w:tc>
        <w:tc>
          <w:tcPr>
            <w:tcW w:w="267" w:type="pct"/>
            <w:noWrap w:val="0"/>
            <w:vAlign w:val="center"/>
          </w:tcPr>
          <w:p w14:paraId="537BCD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5" w:type="pct"/>
            <w:noWrap w:val="0"/>
            <w:vAlign w:val="center"/>
          </w:tcPr>
          <w:p w14:paraId="231615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352</w:t>
            </w:r>
          </w:p>
        </w:tc>
        <w:tc>
          <w:tcPr>
            <w:tcW w:w="248" w:type="pct"/>
            <w:gridSpan w:val="2"/>
            <w:noWrap w:val="0"/>
            <w:vAlign w:val="center"/>
          </w:tcPr>
          <w:p w14:paraId="54A776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210</w:t>
            </w:r>
          </w:p>
        </w:tc>
        <w:tc>
          <w:tcPr>
            <w:tcW w:w="242" w:type="pct"/>
            <w:noWrap w:val="0"/>
            <w:vAlign w:val="center"/>
          </w:tcPr>
          <w:p w14:paraId="555E98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142</w:t>
            </w:r>
          </w:p>
        </w:tc>
        <w:tc>
          <w:tcPr>
            <w:tcW w:w="276" w:type="pct"/>
            <w:noWrap w:val="0"/>
            <w:vAlign w:val="center"/>
          </w:tcPr>
          <w:p w14:paraId="47FB4F9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128</w:t>
            </w:r>
          </w:p>
        </w:tc>
        <w:tc>
          <w:tcPr>
            <w:tcW w:w="276" w:type="pct"/>
            <w:noWrap w:val="0"/>
            <w:vAlign w:val="center"/>
          </w:tcPr>
          <w:p w14:paraId="6BE0559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96</w:t>
            </w:r>
          </w:p>
        </w:tc>
        <w:tc>
          <w:tcPr>
            <w:tcW w:w="276" w:type="pct"/>
            <w:noWrap w:val="0"/>
            <w:vAlign w:val="center"/>
          </w:tcPr>
          <w:p w14:paraId="2EADD0B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96</w:t>
            </w:r>
          </w:p>
        </w:tc>
        <w:tc>
          <w:tcPr>
            <w:tcW w:w="276" w:type="pct"/>
            <w:noWrap w:val="0"/>
            <w:vAlign w:val="center"/>
          </w:tcPr>
          <w:p w14:paraId="6E02BDC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kern w:val="2"/>
                <w:sz w:val="15"/>
                <w:szCs w:val="15"/>
                <w:lang w:val="en-US" w:eastAsia="zh-CN" w:bidi="ar"/>
                <w14:ligatures w14:val="standardContextual"/>
              </w:rPr>
            </w:pPr>
            <w:r>
              <w:rPr>
                <w:rFonts w:hint="eastAsia" w:ascii="宋体" w:hAnsi="宋体" w:cs="宋体"/>
                <w:b/>
                <w:bCs/>
                <w:color w:val="auto"/>
                <w:kern w:val="2"/>
                <w:sz w:val="15"/>
                <w:szCs w:val="15"/>
                <w:lang w:val="en-US" w:eastAsia="zh-CN" w:bidi="ar"/>
                <w14:ligatures w14:val="standardContextual"/>
              </w:rPr>
              <w:t>32</w:t>
            </w:r>
          </w:p>
        </w:tc>
        <w:tc>
          <w:tcPr>
            <w:tcW w:w="266" w:type="pct"/>
            <w:noWrap w:val="0"/>
            <w:vAlign w:val="center"/>
          </w:tcPr>
          <w:p w14:paraId="1D95E76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kern w:val="2"/>
                <w:sz w:val="15"/>
                <w:szCs w:val="15"/>
                <w:lang w:val="en-US" w:eastAsia="zh-CN" w:bidi="ar"/>
                <w14:ligatures w14:val="standardContextual"/>
              </w:rPr>
            </w:pPr>
          </w:p>
        </w:tc>
        <w:tc>
          <w:tcPr>
            <w:tcW w:w="313" w:type="pct"/>
            <w:noWrap w:val="0"/>
            <w:vAlign w:val="center"/>
          </w:tcPr>
          <w:p w14:paraId="568EB0C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kern w:val="2"/>
                <w:sz w:val="15"/>
                <w:szCs w:val="15"/>
                <w:lang w:val="en-US" w:eastAsia="zh-CN" w:bidi="ar"/>
                <w14:ligatures w14:val="standardContextual"/>
              </w:rPr>
            </w:pPr>
          </w:p>
        </w:tc>
      </w:tr>
      <w:tr w14:paraId="5FF61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2" w:type="pct"/>
            <w:vMerge w:val="restart"/>
            <w:noWrap w:val="0"/>
            <w:vAlign w:val="center"/>
          </w:tcPr>
          <w:p w14:paraId="7B1D21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专业核心课程</w:t>
            </w:r>
          </w:p>
        </w:tc>
        <w:tc>
          <w:tcPr>
            <w:tcW w:w="221" w:type="pct"/>
            <w:vMerge w:val="continue"/>
            <w:noWrap w:val="0"/>
            <w:vAlign w:val="center"/>
          </w:tcPr>
          <w:p w14:paraId="36D5FC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79C65C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w:t>
            </w:r>
          </w:p>
        </w:tc>
        <w:tc>
          <w:tcPr>
            <w:tcW w:w="358" w:type="pct"/>
            <w:noWrap w:val="0"/>
            <w:vAlign w:val="center"/>
          </w:tcPr>
          <w:p w14:paraId="039458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HT0417</w:t>
            </w:r>
          </w:p>
        </w:tc>
        <w:tc>
          <w:tcPr>
            <w:tcW w:w="823" w:type="pct"/>
            <w:noWrap w:val="0"/>
            <w:vAlign w:val="center"/>
          </w:tcPr>
          <w:p w14:paraId="6F01F47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研学旅行指导实务</w:t>
            </w:r>
          </w:p>
        </w:tc>
        <w:tc>
          <w:tcPr>
            <w:tcW w:w="252" w:type="pct"/>
            <w:noWrap w:val="0"/>
            <w:vAlign w:val="center"/>
          </w:tcPr>
          <w:p w14:paraId="26BBE43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必修</w:t>
            </w:r>
          </w:p>
        </w:tc>
        <w:tc>
          <w:tcPr>
            <w:tcW w:w="247" w:type="pct"/>
            <w:shd w:val="clear" w:color="auto" w:fill="auto"/>
            <w:noWrap w:val="0"/>
            <w:vAlign w:val="center"/>
          </w:tcPr>
          <w:p w14:paraId="6F8E3D81">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spacing w:val="-10"/>
                <w:kern w:val="0"/>
                <w:sz w:val="15"/>
                <w:szCs w:val="15"/>
                <w:lang w:val="en-US" w:eastAsia="zh-CN"/>
              </w:rPr>
            </w:pPr>
            <w:r>
              <w:rPr>
                <w:rFonts w:hint="eastAsia" w:ascii="华文仿宋" w:hAnsi="华文仿宋" w:eastAsia="华文仿宋" w:cs="华文仿宋"/>
                <w:b w:val="0"/>
                <w:bCs w:val="0"/>
                <w:snapToGrid w:val="0"/>
                <w:color w:val="auto"/>
                <w:spacing w:val="-10"/>
                <w:kern w:val="0"/>
                <w:sz w:val="15"/>
                <w:szCs w:val="15"/>
                <w:lang w:val="en-US" w:eastAsia="zh-CN" w:bidi="ar-SA"/>
              </w:rPr>
              <w:t>4</w:t>
            </w:r>
          </w:p>
        </w:tc>
        <w:tc>
          <w:tcPr>
            <w:tcW w:w="267" w:type="pct"/>
            <w:noWrap w:val="0"/>
            <w:vAlign w:val="center"/>
          </w:tcPr>
          <w:p w14:paraId="7DE9FE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考查</w:t>
            </w:r>
          </w:p>
        </w:tc>
        <w:tc>
          <w:tcPr>
            <w:tcW w:w="245" w:type="pct"/>
            <w:noWrap w:val="0"/>
            <w:vAlign w:val="center"/>
          </w:tcPr>
          <w:p w14:paraId="1275BC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64</w:t>
            </w:r>
          </w:p>
        </w:tc>
        <w:tc>
          <w:tcPr>
            <w:tcW w:w="248" w:type="pct"/>
            <w:gridSpan w:val="2"/>
            <w:noWrap w:val="0"/>
            <w:vAlign w:val="center"/>
          </w:tcPr>
          <w:p w14:paraId="2BAFA1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32</w:t>
            </w:r>
          </w:p>
        </w:tc>
        <w:tc>
          <w:tcPr>
            <w:tcW w:w="242" w:type="pct"/>
            <w:noWrap w:val="0"/>
            <w:vAlign w:val="center"/>
          </w:tcPr>
          <w:p w14:paraId="2D2E73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32</w:t>
            </w:r>
          </w:p>
        </w:tc>
        <w:tc>
          <w:tcPr>
            <w:tcW w:w="276" w:type="pct"/>
            <w:shd w:val="clear" w:color="auto" w:fill="auto"/>
            <w:noWrap w:val="0"/>
            <w:vAlign w:val="center"/>
          </w:tcPr>
          <w:p w14:paraId="67928413">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spacing w:val="-10"/>
                <w:kern w:val="0"/>
                <w:sz w:val="15"/>
                <w:szCs w:val="15"/>
                <w:lang w:val="en-US" w:eastAsia="en-US"/>
              </w:rPr>
            </w:pPr>
          </w:p>
        </w:tc>
        <w:tc>
          <w:tcPr>
            <w:tcW w:w="276" w:type="pct"/>
            <w:shd w:val="clear" w:color="auto" w:fill="auto"/>
            <w:noWrap w:val="0"/>
            <w:vAlign w:val="center"/>
          </w:tcPr>
          <w:p w14:paraId="77194834">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spacing w:val="-10"/>
                <w:kern w:val="0"/>
                <w:sz w:val="15"/>
                <w:szCs w:val="15"/>
                <w:lang w:val="en-US" w:eastAsia="en-US"/>
              </w:rPr>
            </w:pPr>
          </w:p>
        </w:tc>
        <w:tc>
          <w:tcPr>
            <w:tcW w:w="276" w:type="pct"/>
            <w:shd w:val="clear" w:color="auto" w:fill="auto"/>
            <w:noWrap w:val="0"/>
            <w:vAlign w:val="center"/>
          </w:tcPr>
          <w:p w14:paraId="1D5D818B">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spacing w:val="-10"/>
                <w:kern w:val="0"/>
                <w:sz w:val="15"/>
                <w:szCs w:val="15"/>
                <w:lang w:val="en-US" w:eastAsia="zh-CN"/>
              </w:rPr>
            </w:pPr>
          </w:p>
        </w:tc>
        <w:tc>
          <w:tcPr>
            <w:tcW w:w="276" w:type="pct"/>
            <w:shd w:val="clear" w:color="auto" w:fill="auto"/>
            <w:noWrap w:val="0"/>
            <w:vAlign w:val="center"/>
          </w:tcPr>
          <w:p w14:paraId="3BF79622">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宋体" w:hAnsi="宋体" w:eastAsia="宋体" w:cs="宋体"/>
                <w:b w:val="0"/>
                <w:bCs w:val="0"/>
                <w:color w:val="auto"/>
                <w:spacing w:val="-10"/>
                <w:kern w:val="0"/>
                <w:sz w:val="15"/>
                <w:szCs w:val="15"/>
                <w:lang w:val="en-US" w:eastAsia="en-US"/>
              </w:rPr>
            </w:pPr>
            <w:r>
              <w:rPr>
                <w:rFonts w:hint="eastAsia" w:ascii="华文仿宋" w:hAnsi="华文仿宋" w:eastAsia="华文仿宋" w:cs="华文仿宋"/>
                <w:b w:val="0"/>
                <w:bCs w:val="0"/>
                <w:snapToGrid w:val="0"/>
                <w:color w:val="auto"/>
                <w:spacing w:val="-10"/>
                <w:kern w:val="0"/>
                <w:sz w:val="15"/>
                <w:szCs w:val="15"/>
                <w:lang w:val="en-US" w:eastAsia="zh-CN" w:bidi="ar-SA"/>
              </w:rPr>
              <w:t>4*16</w:t>
            </w:r>
          </w:p>
        </w:tc>
        <w:tc>
          <w:tcPr>
            <w:tcW w:w="266" w:type="pct"/>
            <w:noWrap w:val="0"/>
            <w:vAlign w:val="center"/>
          </w:tcPr>
          <w:p w14:paraId="77CF49F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313" w:type="pct"/>
            <w:noWrap w:val="0"/>
            <w:vAlign w:val="center"/>
          </w:tcPr>
          <w:p w14:paraId="3C1465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CC93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2" w:type="pct"/>
            <w:vMerge w:val="continue"/>
            <w:noWrap w:val="0"/>
            <w:vAlign w:val="center"/>
          </w:tcPr>
          <w:p w14:paraId="732190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4360E19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6BB948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358" w:type="pct"/>
            <w:noWrap w:val="0"/>
            <w:vAlign w:val="center"/>
          </w:tcPr>
          <w:p w14:paraId="2409B0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HT0313</w:t>
            </w:r>
          </w:p>
        </w:tc>
        <w:tc>
          <w:tcPr>
            <w:tcW w:w="823" w:type="pct"/>
            <w:noWrap w:val="0"/>
            <w:vAlign w:val="center"/>
          </w:tcPr>
          <w:p w14:paraId="16D8AAE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导游业务</w:t>
            </w:r>
          </w:p>
        </w:tc>
        <w:tc>
          <w:tcPr>
            <w:tcW w:w="252" w:type="pct"/>
            <w:noWrap w:val="0"/>
            <w:vAlign w:val="center"/>
          </w:tcPr>
          <w:p w14:paraId="0CCE60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必修</w:t>
            </w:r>
          </w:p>
        </w:tc>
        <w:tc>
          <w:tcPr>
            <w:tcW w:w="247" w:type="pct"/>
            <w:shd w:val="clear" w:color="auto" w:fill="auto"/>
            <w:noWrap w:val="0"/>
            <w:vAlign w:val="center"/>
          </w:tcPr>
          <w:p w14:paraId="5A42F496">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spacing w:val="-10"/>
                <w:kern w:val="0"/>
                <w:sz w:val="15"/>
                <w:szCs w:val="15"/>
                <w:lang w:val="en-US" w:eastAsia="en-US"/>
              </w:rPr>
            </w:pPr>
            <w:r>
              <w:rPr>
                <w:rFonts w:hint="eastAsia" w:ascii="华文仿宋" w:hAnsi="华文仿宋" w:eastAsia="华文仿宋" w:cs="华文仿宋"/>
                <w:b w:val="0"/>
                <w:bCs w:val="0"/>
                <w:snapToGrid w:val="0"/>
                <w:color w:val="auto"/>
                <w:spacing w:val="-10"/>
                <w:kern w:val="0"/>
                <w:sz w:val="15"/>
                <w:szCs w:val="15"/>
                <w:lang w:val="en-US" w:eastAsia="zh-CN" w:bidi="ar-SA"/>
              </w:rPr>
              <w:t>4</w:t>
            </w:r>
          </w:p>
        </w:tc>
        <w:tc>
          <w:tcPr>
            <w:tcW w:w="267" w:type="pct"/>
            <w:noWrap w:val="0"/>
            <w:vAlign w:val="center"/>
          </w:tcPr>
          <w:p w14:paraId="032CD7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考试</w:t>
            </w:r>
          </w:p>
        </w:tc>
        <w:tc>
          <w:tcPr>
            <w:tcW w:w="245" w:type="pct"/>
            <w:noWrap w:val="0"/>
            <w:vAlign w:val="center"/>
          </w:tcPr>
          <w:p w14:paraId="76700F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64</w:t>
            </w:r>
          </w:p>
        </w:tc>
        <w:tc>
          <w:tcPr>
            <w:tcW w:w="248" w:type="pct"/>
            <w:gridSpan w:val="2"/>
            <w:noWrap w:val="0"/>
            <w:vAlign w:val="center"/>
          </w:tcPr>
          <w:p w14:paraId="0A6C96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32</w:t>
            </w:r>
          </w:p>
        </w:tc>
        <w:tc>
          <w:tcPr>
            <w:tcW w:w="242" w:type="pct"/>
            <w:noWrap w:val="0"/>
            <w:vAlign w:val="center"/>
          </w:tcPr>
          <w:p w14:paraId="2D2655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32</w:t>
            </w:r>
          </w:p>
        </w:tc>
        <w:tc>
          <w:tcPr>
            <w:tcW w:w="276" w:type="pct"/>
            <w:shd w:val="clear" w:color="auto" w:fill="auto"/>
            <w:noWrap w:val="0"/>
            <w:vAlign w:val="center"/>
          </w:tcPr>
          <w:p w14:paraId="0D284AB6">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spacing w:val="-10"/>
                <w:kern w:val="0"/>
                <w:sz w:val="15"/>
                <w:szCs w:val="15"/>
                <w:lang w:val="en-US" w:eastAsia="en-US"/>
              </w:rPr>
            </w:pPr>
          </w:p>
        </w:tc>
        <w:tc>
          <w:tcPr>
            <w:tcW w:w="276" w:type="pct"/>
            <w:shd w:val="clear" w:color="auto" w:fill="auto"/>
            <w:noWrap w:val="0"/>
            <w:vAlign w:val="center"/>
          </w:tcPr>
          <w:p w14:paraId="2296473D">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宋体" w:hAnsi="宋体" w:eastAsia="宋体" w:cs="宋体"/>
                <w:b w:val="0"/>
                <w:bCs w:val="0"/>
                <w:color w:val="auto"/>
                <w:spacing w:val="-10"/>
                <w:kern w:val="0"/>
                <w:sz w:val="15"/>
                <w:szCs w:val="15"/>
                <w:lang w:val="en-US" w:eastAsia="zh-CN"/>
              </w:rPr>
            </w:pPr>
            <w:r>
              <w:rPr>
                <w:rFonts w:hint="eastAsia" w:ascii="华文仿宋" w:hAnsi="华文仿宋" w:eastAsia="华文仿宋" w:cs="华文仿宋"/>
                <w:b w:val="0"/>
                <w:bCs w:val="0"/>
                <w:snapToGrid w:val="0"/>
                <w:color w:val="auto"/>
                <w:spacing w:val="-10"/>
                <w:kern w:val="0"/>
                <w:sz w:val="15"/>
                <w:szCs w:val="15"/>
                <w:lang w:val="en-US" w:eastAsia="zh-CN" w:bidi="ar-SA"/>
              </w:rPr>
              <w:t>4*16</w:t>
            </w:r>
          </w:p>
        </w:tc>
        <w:tc>
          <w:tcPr>
            <w:tcW w:w="276" w:type="pct"/>
            <w:shd w:val="clear" w:color="auto" w:fill="auto"/>
            <w:noWrap w:val="0"/>
            <w:vAlign w:val="center"/>
          </w:tcPr>
          <w:p w14:paraId="46BB4B3E">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spacing w:val="-10"/>
                <w:kern w:val="0"/>
                <w:sz w:val="15"/>
                <w:szCs w:val="15"/>
                <w:lang w:val="en-US" w:eastAsia="zh-CN"/>
              </w:rPr>
            </w:pPr>
          </w:p>
        </w:tc>
        <w:tc>
          <w:tcPr>
            <w:tcW w:w="276" w:type="pct"/>
            <w:shd w:val="clear" w:color="auto" w:fill="auto"/>
            <w:noWrap w:val="0"/>
            <w:vAlign w:val="center"/>
          </w:tcPr>
          <w:p w14:paraId="26D390C3">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spacing w:val="-10"/>
                <w:kern w:val="0"/>
                <w:sz w:val="15"/>
                <w:szCs w:val="15"/>
                <w:lang w:val="en-US" w:eastAsia="en-US"/>
              </w:rPr>
            </w:pPr>
          </w:p>
        </w:tc>
        <w:tc>
          <w:tcPr>
            <w:tcW w:w="266" w:type="pct"/>
            <w:noWrap w:val="0"/>
            <w:vAlign w:val="center"/>
          </w:tcPr>
          <w:p w14:paraId="6784BF8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313" w:type="pct"/>
            <w:noWrap w:val="0"/>
            <w:vAlign w:val="center"/>
          </w:tcPr>
          <w:p w14:paraId="07D075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FBFF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2" w:type="pct"/>
            <w:vMerge w:val="continue"/>
            <w:noWrap w:val="0"/>
            <w:vAlign w:val="center"/>
          </w:tcPr>
          <w:p w14:paraId="2C278C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638EB9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3D5378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w:t>
            </w:r>
          </w:p>
        </w:tc>
        <w:tc>
          <w:tcPr>
            <w:tcW w:w="358" w:type="pct"/>
            <w:noWrap w:val="0"/>
            <w:vAlign w:val="center"/>
          </w:tcPr>
          <w:p w14:paraId="292A1D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HT0418</w:t>
            </w:r>
          </w:p>
        </w:tc>
        <w:tc>
          <w:tcPr>
            <w:tcW w:w="823" w:type="pct"/>
            <w:noWrap w:val="0"/>
            <w:vAlign w:val="center"/>
          </w:tcPr>
          <w:p w14:paraId="5BEA75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旅行社计调实务</w:t>
            </w:r>
          </w:p>
        </w:tc>
        <w:tc>
          <w:tcPr>
            <w:tcW w:w="252" w:type="pct"/>
            <w:noWrap w:val="0"/>
            <w:vAlign w:val="center"/>
          </w:tcPr>
          <w:p w14:paraId="355BFE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必修</w:t>
            </w:r>
          </w:p>
        </w:tc>
        <w:tc>
          <w:tcPr>
            <w:tcW w:w="247" w:type="pct"/>
            <w:shd w:val="clear" w:color="auto" w:fill="auto"/>
            <w:noWrap w:val="0"/>
            <w:vAlign w:val="center"/>
          </w:tcPr>
          <w:p w14:paraId="1A3FC6A8">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spacing w:val="-10"/>
                <w:kern w:val="0"/>
                <w:sz w:val="15"/>
                <w:szCs w:val="15"/>
                <w:lang w:val="en-US" w:eastAsia="en-US"/>
              </w:rPr>
            </w:pPr>
            <w:r>
              <w:rPr>
                <w:rFonts w:hint="eastAsia" w:ascii="华文仿宋" w:hAnsi="华文仿宋" w:eastAsia="华文仿宋" w:cs="华文仿宋"/>
                <w:b w:val="0"/>
                <w:bCs w:val="0"/>
                <w:snapToGrid w:val="0"/>
                <w:color w:val="auto"/>
                <w:spacing w:val="-10"/>
                <w:kern w:val="0"/>
                <w:sz w:val="15"/>
                <w:szCs w:val="15"/>
                <w:lang w:val="en-US" w:eastAsia="zh-CN" w:bidi="ar-SA"/>
              </w:rPr>
              <w:t>2</w:t>
            </w:r>
          </w:p>
        </w:tc>
        <w:tc>
          <w:tcPr>
            <w:tcW w:w="267" w:type="pct"/>
            <w:noWrap w:val="0"/>
            <w:vAlign w:val="center"/>
          </w:tcPr>
          <w:p w14:paraId="490F7D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考试</w:t>
            </w:r>
          </w:p>
        </w:tc>
        <w:tc>
          <w:tcPr>
            <w:tcW w:w="245" w:type="pct"/>
            <w:noWrap w:val="0"/>
            <w:vAlign w:val="center"/>
          </w:tcPr>
          <w:p w14:paraId="426083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32</w:t>
            </w:r>
          </w:p>
        </w:tc>
        <w:tc>
          <w:tcPr>
            <w:tcW w:w="248" w:type="pct"/>
            <w:gridSpan w:val="2"/>
            <w:noWrap w:val="0"/>
            <w:vAlign w:val="center"/>
          </w:tcPr>
          <w:p w14:paraId="6DA833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16</w:t>
            </w:r>
          </w:p>
        </w:tc>
        <w:tc>
          <w:tcPr>
            <w:tcW w:w="242" w:type="pct"/>
            <w:noWrap w:val="0"/>
            <w:vAlign w:val="center"/>
          </w:tcPr>
          <w:p w14:paraId="4F1118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16</w:t>
            </w:r>
          </w:p>
        </w:tc>
        <w:tc>
          <w:tcPr>
            <w:tcW w:w="276" w:type="pct"/>
            <w:shd w:val="clear" w:color="auto" w:fill="auto"/>
            <w:noWrap w:val="0"/>
            <w:vAlign w:val="center"/>
          </w:tcPr>
          <w:p w14:paraId="74A8AE2E">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spacing w:val="-10"/>
                <w:kern w:val="0"/>
                <w:sz w:val="15"/>
                <w:szCs w:val="15"/>
                <w:lang w:val="en-US" w:eastAsia="en-US"/>
              </w:rPr>
            </w:pPr>
          </w:p>
        </w:tc>
        <w:tc>
          <w:tcPr>
            <w:tcW w:w="276" w:type="pct"/>
            <w:shd w:val="clear" w:color="auto" w:fill="auto"/>
            <w:noWrap w:val="0"/>
            <w:vAlign w:val="center"/>
          </w:tcPr>
          <w:p w14:paraId="53831813">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spacing w:val="-10"/>
                <w:kern w:val="0"/>
                <w:sz w:val="15"/>
                <w:szCs w:val="15"/>
                <w:lang w:val="en-US" w:eastAsia="zh-CN"/>
              </w:rPr>
            </w:pPr>
          </w:p>
        </w:tc>
        <w:tc>
          <w:tcPr>
            <w:tcW w:w="276" w:type="pct"/>
            <w:shd w:val="clear" w:color="auto" w:fill="auto"/>
            <w:noWrap w:val="0"/>
            <w:vAlign w:val="center"/>
          </w:tcPr>
          <w:p w14:paraId="16CC4579">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spacing w:val="-10"/>
                <w:kern w:val="0"/>
                <w:sz w:val="15"/>
                <w:szCs w:val="15"/>
                <w:lang w:val="en-US" w:eastAsia="zh-CN"/>
              </w:rPr>
            </w:pPr>
          </w:p>
        </w:tc>
        <w:tc>
          <w:tcPr>
            <w:tcW w:w="276" w:type="pct"/>
            <w:shd w:val="clear" w:color="auto" w:fill="auto"/>
            <w:noWrap w:val="0"/>
            <w:vAlign w:val="center"/>
          </w:tcPr>
          <w:p w14:paraId="37E8DF77">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宋体" w:hAnsi="宋体" w:eastAsia="宋体" w:cs="宋体"/>
                <w:b w:val="0"/>
                <w:bCs w:val="0"/>
                <w:color w:val="auto"/>
                <w:spacing w:val="-10"/>
                <w:kern w:val="0"/>
                <w:sz w:val="15"/>
                <w:szCs w:val="15"/>
                <w:lang w:val="en-US" w:eastAsia="en-US"/>
              </w:rPr>
            </w:pPr>
            <w:r>
              <w:rPr>
                <w:rFonts w:hint="eastAsia" w:ascii="华文仿宋" w:hAnsi="华文仿宋" w:eastAsia="华文仿宋" w:cs="华文仿宋"/>
                <w:b w:val="0"/>
                <w:bCs w:val="0"/>
                <w:snapToGrid w:val="0"/>
                <w:color w:val="auto"/>
                <w:spacing w:val="-10"/>
                <w:kern w:val="0"/>
                <w:sz w:val="15"/>
                <w:szCs w:val="15"/>
                <w:lang w:val="en-US" w:eastAsia="zh-CN" w:bidi="ar-SA"/>
              </w:rPr>
              <w:t>2*16</w:t>
            </w:r>
          </w:p>
        </w:tc>
        <w:tc>
          <w:tcPr>
            <w:tcW w:w="266" w:type="pct"/>
            <w:noWrap w:val="0"/>
            <w:vAlign w:val="center"/>
          </w:tcPr>
          <w:p w14:paraId="0760E8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313" w:type="pct"/>
            <w:noWrap w:val="0"/>
            <w:vAlign w:val="center"/>
          </w:tcPr>
          <w:p w14:paraId="27F2BA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DABA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2" w:type="pct"/>
            <w:vMerge w:val="continue"/>
            <w:noWrap w:val="0"/>
            <w:vAlign w:val="center"/>
          </w:tcPr>
          <w:p w14:paraId="446A1F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3FF495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7CC46F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358" w:type="pct"/>
            <w:noWrap w:val="0"/>
            <w:vAlign w:val="center"/>
          </w:tcPr>
          <w:p w14:paraId="4B0514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HT0419</w:t>
            </w:r>
          </w:p>
        </w:tc>
        <w:tc>
          <w:tcPr>
            <w:tcW w:w="823" w:type="pct"/>
            <w:noWrap w:val="0"/>
            <w:vAlign w:val="center"/>
          </w:tcPr>
          <w:p w14:paraId="1D6483D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研学旅行市场营销</w:t>
            </w:r>
          </w:p>
        </w:tc>
        <w:tc>
          <w:tcPr>
            <w:tcW w:w="252" w:type="pct"/>
            <w:noWrap w:val="0"/>
            <w:vAlign w:val="center"/>
          </w:tcPr>
          <w:p w14:paraId="344DB8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必修</w:t>
            </w:r>
          </w:p>
        </w:tc>
        <w:tc>
          <w:tcPr>
            <w:tcW w:w="247" w:type="pct"/>
            <w:shd w:val="clear" w:color="auto" w:fill="auto"/>
            <w:noWrap w:val="0"/>
            <w:vAlign w:val="center"/>
          </w:tcPr>
          <w:p w14:paraId="6764144C">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spacing w:val="-10"/>
                <w:kern w:val="0"/>
                <w:sz w:val="15"/>
                <w:szCs w:val="15"/>
                <w:lang w:val="en-US" w:eastAsia="en-US"/>
              </w:rPr>
            </w:pPr>
            <w:r>
              <w:rPr>
                <w:rFonts w:hint="eastAsia" w:ascii="华文仿宋" w:hAnsi="华文仿宋" w:eastAsia="华文仿宋" w:cs="华文仿宋"/>
                <w:b w:val="0"/>
                <w:bCs w:val="0"/>
                <w:snapToGrid w:val="0"/>
                <w:color w:val="auto"/>
                <w:spacing w:val="-10"/>
                <w:kern w:val="0"/>
                <w:sz w:val="15"/>
                <w:szCs w:val="15"/>
                <w:lang w:val="en-US" w:eastAsia="zh-CN" w:bidi="ar-SA"/>
              </w:rPr>
              <w:t>2</w:t>
            </w:r>
          </w:p>
        </w:tc>
        <w:tc>
          <w:tcPr>
            <w:tcW w:w="267" w:type="pct"/>
            <w:noWrap w:val="0"/>
            <w:vAlign w:val="center"/>
          </w:tcPr>
          <w:p w14:paraId="480BDA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考试</w:t>
            </w:r>
          </w:p>
        </w:tc>
        <w:tc>
          <w:tcPr>
            <w:tcW w:w="245" w:type="pct"/>
            <w:noWrap w:val="0"/>
            <w:vAlign w:val="center"/>
          </w:tcPr>
          <w:p w14:paraId="5B0CD5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32</w:t>
            </w:r>
          </w:p>
        </w:tc>
        <w:tc>
          <w:tcPr>
            <w:tcW w:w="248" w:type="pct"/>
            <w:gridSpan w:val="2"/>
            <w:noWrap w:val="0"/>
            <w:vAlign w:val="center"/>
          </w:tcPr>
          <w:p w14:paraId="6834F34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16</w:t>
            </w:r>
          </w:p>
        </w:tc>
        <w:tc>
          <w:tcPr>
            <w:tcW w:w="242" w:type="pct"/>
            <w:noWrap w:val="0"/>
            <w:vAlign w:val="center"/>
          </w:tcPr>
          <w:p w14:paraId="47F3EC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16</w:t>
            </w:r>
          </w:p>
        </w:tc>
        <w:tc>
          <w:tcPr>
            <w:tcW w:w="276" w:type="pct"/>
            <w:shd w:val="clear" w:color="auto" w:fill="auto"/>
            <w:noWrap w:val="0"/>
            <w:vAlign w:val="center"/>
          </w:tcPr>
          <w:p w14:paraId="4E69BB97">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spacing w:val="-10"/>
                <w:kern w:val="0"/>
                <w:sz w:val="15"/>
                <w:szCs w:val="15"/>
                <w:lang w:val="en-US" w:eastAsia="en-US"/>
              </w:rPr>
            </w:pPr>
          </w:p>
        </w:tc>
        <w:tc>
          <w:tcPr>
            <w:tcW w:w="276" w:type="pct"/>
            <w:shd w:val="clear" w:color="auto" w:fill="auto"/>
            <w:noWrap w:val="0"/>
            <w:vAlign w:val="center"/>
          </w:tcPr>
          <w:p w14:paraId="65098827">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spacing w:val="-10"/>
                <w:kern w:val="0"/>
                <w:sz w:val="15"/>
                <w:szCs w:val="15"/>
                <w:lang w:val="en-US" w:eastAsia="zh-CN"/>
              </w:rPr>
            </w:pPr>
          </w:p>
        </w:tc>
        <w:tc>
          <w:tcPr>
            <w:tcW w:w="276" w:type="pct"/>
            <w:shd w:val="clear" w:color="auto" w:fill="auto"/>
            <w:noWrap w:val="0"/>
            <w:vAlign w:val="center"/>
          </w:tcPr>
          <w:p w14:paraId="6B8157C6">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spacing w:val="-10"/>
                <w:kern w:val="0"/>
                <w:sz w:val="15"/>
                <w:szCs w:val="15"/>
                <w:lang w:val="en-US" w:eastAsia="zh-CN"/>
              </w:rPr>
            </w:pPr>
          </w:p>
        </w:tc>
        <w:tc>
          <w:tcPr>
            <w:tcW w:w="276" w:type="pct"/>
            <w:shd w:val="clear" w:color="auto" w:fill="auto"/>
            <w:noWrap w:val="0"/>
            <w:vAlign w:val="center"/>
          </w:tcPr>
          <w:p w14:paraId="553ED86F">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宋体" w:hAnsi="宋体" w:eastAsia="宋体" w:cs="宋体"/>
                <w:b w:val="0"/>
                <w:bCs w:val="0"/>
                <w:color w:val="auto"/>
                <w:spacing w:val="-10"/>
                <w:kern w:val="0"/>
                <w:sz w:val="15"/>
                <w:szCs w:val="15"/>
                <w:lang w:val="en-US" w:eastAsia="en-US"/>
              </w:rPr>
            </w:pPr>
            <w:r>
              <w:rPr>
                <w:rFonts w:hint="eastAsia" w:ascii="华文仿宋" w:hAnsi="华文仿宋" w:eastAsia="华文仿宋" w:cs="华文仿宋"/>
                <w:b w:val="0"/>
                <w:bCs w:val="0"/>
                <w:snapToGrid w:val="0"/>
                <w:color w:val="auto"/>
                <w:spacing w:val="-10"/>
                <w:kern w:val="0"/>
                <w:sz w:val="15"/>
                <w:szCs w:val="15"/>
                <w:lang w:val="en-US" w:eastAsia="zh-CN" w:bidi="ar-SA"/>
              </w:rPr>
              <w:t>2*16</w:t>
            </w:r>
          </w:p>
        </w:tc>
        <w:tc>
          <w:tcPr>
            <w:tcW w:w="266" w:type="pct"/>
            <w:noWrap w:val="0"/>
            <w:vAlign w:val="center"/>
          </w:tcPr>
          <w:p w14:paraId="2F9F46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313" w:type="pct"/>
            <w:noWrap w:val="0"/>
            <w:vAlign w:val="center"/>
          </w:tcPr>
          <w:p w14:paraId="03975F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CA4C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2" w:type="pct"/>
            <w:vMerge w:val="continue"/>
            <w:noWrap w:val="0"/>
            <w:vAlign w:val="center"/>
          </w:tcPr>
          <w:p w14:paraId="771289B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0EC09C8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37FB5E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5</w:t>
            </w:r>
          </w:p>
        </w:tc>
        <w:tc>
          <w:tcPr>
            <w:tcW w:w="358" w:type="pct"/>
            <w:noWrap w:val="0"/>
            <w:vAlign w:val="center"/>
          </w:tcPr>
          <w:p w14:paraId="5E84C1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HT0210</w:t>
            </w:r>
          </w:p>
        </w:tc>
        <w:tc>
          <w:tcPr>
            <w:tcW w:w="823" w:type="pct"/>
            <w:noWrap w:val="0"/>
            <w:vAlign w:val="center"/>
          </w:tcPr>
          <w:p w14:paraId="452BCA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研学旅行基地运营与管理</w:t>
            </w:r>
          </w:p>
        </w:tc>
        <w:tc>
          <w:tcPr>
            <w:tcW w:w="252" w:type="pct"/>
            <w:noWrap w:val="0"/>
            <w:vAlign w:val="center"/>
          </w:tcPr>
          <w:p w14:paraId="796DC5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必修</w:t>
            </w:r>
          </w:p>
        </w:tc>
        <w:tc>
          <w:tcPr>
            <w:tcW w:w="247" w:type="pct"/>
            <w:shd w:val="clear" w:color="auto" w:fill="auto"/>
            <w:noWrap w:val="0"/>
            <w:vAlign w:val="center"/>
          </w:tcPr>
          <w:p w14:paraId="2F90EE41">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spacing w:val="-10"/>
                <w:kern w:val="0"/>
                <w:sz w:val="15"/>
                <w:szCs w:val="15"/>
                <w:lang w:val="en-US" w:eastAsia="en-US"/>
              </w:rPr>
            </w:pPr>
            <w:r>
              <w:rPr>
                <w:rFonts w:hint="eastAsia" w:ascii="华文仿宋" w:hAnsi="华文仿宋" w:eastAsia="华文仿宋" w:cs="华文仿宋"/>
                <w:b w:val="0"/>
                <w:bCs w:val="0"/>
                <w:snapToGrid w:val="0"/>
                <w:color w:val="auto"/>
                <w:spacing w:val="-10"/>
                <w:kern w:val="0"/>
                <w:sz w:val="15"/>
                <w:szCs w:val="15"/>
                <w:lang w:val="en-US" w:eastAsia="zh-CN" w:bidi="ar-SA"/>
              </w:rPr>
              <w:t>2</w:t>
            </w:r>
          </w:p>
        </w:tc>
        <w:tc>
          <w:tcPr>
            <w:tcW w:w="267" w:type="pct"/>
            <w:noWrap w:val="0"/>
            <w:vAlign w:val="center"/>
          </w:tcPr>
          <w:p w14:paraId="376EFD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考试</w:t>
            </w:r>
          </w:p>
        </w:tc>
        <w:tc>
          <w:tcPr>
            <w:tcW w:w="245" w:type="pct"/>
            <w:noWrap w:val="0"/>
            <w:vAlign w:val="center"/>
          </w:tcPr>
          <w:p w14:paraId="6E82DEF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32</w:t>
            </w:r>
          </w:p>
        </w:tc>
        <w:tc>
          <w:tcPr>
            <w:tcW w:w="248" w:type="pct"/>
            <w:gridSpan w:val="2"/>
            <w:noWrap w:val="0"/>
            <w:vAlign w:val="center"/>
          </w:tcPr>
          <w:p w14:paraId="3DDFD1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16</w:t>
            </w:r>
          </w:p>
        </w:tc>
        <w:tc>
          <w:tcPr>
            <w:tcW w:w="242" w:type="pct"/>
            <w:noWrap w:val="0"/>
            <w:vAlign w:val="center"/>
          </w:tcPr>
          <w:p w14:paraId="513498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16</w:t>
            </w:r>
          </w:p>
        </w:tc>
        <w:tc>
          <w:tcPr>
            <w:tcW w:w="276" w:type="pct"/>
            <w:shd w:val="clear" w:color="auto" w:fill="auto"/>
            <w:noWrap w:val="0"/>
            <w:vAlign w:val="center"/>
          </w:tcPr>
          <w:p w14:paraId="6C0C49A2">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spacing w:val="-10"/>
                <w:kern w:val="0"/>
                <w:sz w:val="15"/>
                <w:szCs w:val="15"/>
                <w:lang w:val="en-US" w:eastAsia="en-US"/>
              </w:rPr>
            </w:pPr>
          </w:p>
        </w:tc>
        <w:tc>
          <w:tcPr>
            <w:tcW w:w="276" w:type="pct"/>
            <w:shd w:val="clear" w:color="auto" w:fill="auto"/>
            <w:noWrap w:val="0"/>
            <w:vAlign w:val="center"/>
          </w:tcPr>
          <w:p w14:paraId="22718F5A">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spacing w:val="-10"/>
                <w:kern w:val="0"/>
                <w:sz w:val="15"/>
                <w:szCs w:val="15"/>
                <w:lang w:val="en-US" w:eastAsia="zh-CN"/>
              </w:rPr>
            </w:pPr>
          </w:p>
        </w:tc>
        <w:tc>
          <w:tcPr>
            <w:tcW w:w="276" w:type="pct"/>
            <w:shd w:val="clear" w:color="auto" w:fill="auto"/>
            <w:noWrap w:val="0"/>
            <w:vAlign w:val="center"/>
          </w:tcPr>
          <w:p w14:paraId="4EBA2CB0">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宋体" w:hAnsi="宋体" w:eastAsia="宋体" w:cs="宋体"/>
                <w:b w:val="0"/>
                <w:bCs w:val="0"/>
                <w:color w:val="auto"/>
                <w:spacing w:val="-10"/>
                <w:kern w:val="0"/>
                <w:sz w:val="15"/>
                <w:szCs w:val="15"/>
                <w:lang w:val="en-US" w:eastAsia="en-US"/>
              </w:rPr>
            </w:pPr>
            <w:r>
              <w:rPr>
                <w:rFonts w:hint="eastAsia" w:ascii="华文仿宋" w:hAnsi="华文仿宋" w:eastAsia="华文仿宋" w:cs="华文仿宋"/>
                <w:b w:val="0"/>
                <w:bCs w:val="0"/>
                <w:snapToGrid w:val="0"/>
                <w:color w:val="auto"/>
                <w:spacing w:val="-10"/>
                <w:kern w:val="0"/>
                <w:sz w:val="15"/>
                <w:szCs w:val="15"/>
                <w:lang w:val="en-US" w:eastAsia="zh-CN" w:bidi="ar-SA"/>
              </w:rPr>
              <w:t>2*16</w:t>
            </w:r>
          </w:p>
        </w:tc>
        <w:tc>
          <w:tcPr>
            <w:tcW w:w="276" w:type="pct"/>
            <w:shd w:val="clear" w:color="auto" w:fill="auto"/>
            <w:noWrap w:val="0"/>
            <w:vAlign w:val="center"/>
          </w:tcPr>
          <w:p w14:paraId="5E4EBDD0">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spacing w:val="-10"/>
                <w:kern w:val="0"/>
                <w:sz w:val="15"/>
                <w:szCs w:val="15"/>
                <w:lang w:val="en-US" w:eastAsia="en-US"/>
              </w:rPr>
            </w:pPr>
          </w:p>
        </w:tc>
        <w:tc>
          <w:tcPr>
            <w:tcW w:w="266" w:type="pct"/>
            <w:noWrap w:val="0"/>
            <w:vAlign w:val="center"/>
          </w:tcPr>
          <w:p w14:paraId="1405C3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313" w:type="pct"/>
            <w:noWrap w:val="0"/>
            <w:vAlign w:val="center"/>
          </w:tcPr>
          <w:p w14:paraId="179C3E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0966C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2" w:type="pct"/>
            <w:vMerge w:val="continue"/>
            <w:noWrap w:val="0"/>
            <w:vAlign w:val="center"/>
          </w:tcPr>
          <w:p w14:paraId="4B20A7F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1ADE46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51FE25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w:t>
            </w:r>
          </w:p>
        </w:tc>
        <w:tc>
          <w:tcPr>
            <w:tcW w:w="358" w:type="pct"/>
            <w:noWrap w:val="0"/>
            <w:vAlign w:val="center"/>
          </w:tcPr>
          <w:p w14:paraId="79CBB7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HT406</w:t>
            </w:r>
          </w:p>
        </w:tc>
        <w:tc>
          <w:tcPr>
            <w:tcW w:w="823" w:type="pct"/>
            <w:noWrap w:val="0"/>
            <w:vAlign w:val="center"/>
          </w:tcPr>
          <w:p w14:paraId="6F705AF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研学旅行课程设计与实施</w:t>
            </w:r>
          </w:p>
        </w:tc>
        <w:tc>
          <w:tcPr>
            <w:tcW w:w="252" w:type="pct"/>
            <w:noWrap w:val="0"/>
            <w:vAlign w:val="center"/>
          </w:tcPr>
          <w:p w14:paraId="0651E2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必修</w:t>
            </w:r>
          </w:p>
        </w:tc>
        <w:tc>
          <w:tcPr>
            <w:tcW w:w="247" w:type="pct"/>
            <w:shd w:val="clear" w:color="auto" w:fill="auto"/>
            <w:noWrap w:val="0"/>
            <w:vAlign w:val="center"/>
          </w:tcPr>
          <w:p w14:paraId="5ED78B43">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spacing w:val="-10"/>
                <w:kern w:val="0"/>
                <w:sz w:val="15"/>
                <w:szCs w:val="15"/>
                <w:lang w:val="en-US" w:eastAsia="en-US"/>
              </w:rPr>
            </w:pPr>
            <w:r>
              <w:rPr>
                <w:rFonts w:hint="eastAsia" w:ascii="华文仿宋" w:hAnsi="华文仿宋" w:eastAsia="华文仿宋" w:cs="华文仿宋"/>
                <w:b w:val="0"/>
                <w:bCs w:val="0"/>
                <w:snapToGrid w:val="0"/>
                <w:color w:val="auto"/>
                <w:spacing w:val="-10"/>
                <w:kern w:val="0"/>
                <w:sz w:val="15"/>
                <w:szCs w:val="15"/>
                <w:lang w:val="en-US" w:eastAsia="zh-CN" w:bidi="ar-SA"/>
              </w:rPr>
              <w:t>4</w:t>
            </w:r>
          </w:p>
        </w:tc>
        <w:tc>
          <w:tcPr>
            <w:tcW w:w="267" w:type="pct"/>
            <w:noWrap w:val="0"/>
            <w:vAlign w:val="center"/>
          </w:tcPr>
          <w:p w14:paraId="2A0EA2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考查</w:t>
            </w:r>
          </w:p>
        </w:tc>
        <w:tc>
          <w:tcPr>
            <w:tcW w:w="245" w:type="pct"/>
            <w:noWrap w:val="0"/>
            <w:vAlign w:val="center"/>
          </w:tcPr>
          <w:p w14:paraId="059BD9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64</w:t>
            </w:r>
          </w:p>
        </w:tc>
        <w:tc>
          <w:tcPr>
            <w:tcW w:w="248" w:type="pct"/>
            <w:gridSpan w:val="2"/>
            <w:noWrap w:val="0"/>
            <w:vAlign w:val="center"/>
          </w:tcPr>
          <w:p w14:paraId="57F333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32</w:t>
            </w:r>
          </w:p>
        </w:tc>
        <w:tc>
          <w:tcPr>
            <w:tcW w:w="242" w:type="pct"/>
            <w:noWrap w:val="0"/>
            <w:vAlign w:val="center"/>
          </w:tcPr>
          <w:p w14:paraId="37DDFB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32</w:t>
            </w:r>
          </w:p>
        </w:tc>
        <w:tc>
          <w:tcPr>
            <w:tcW w:w="276" w:type="pct"/>
            <w:shd w:val="clear" w:color="auto" w:fill="auto"/>
            <w:noWrap w:val="0"/>
            <w:vAlign w:val="center"/>
          </w:tcPr>
          <w:p w14:paraId="58C13B0A">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spacing w:val="-10"/>
                <w:kern w:val="0"/>
                <w:sz w:val="15"/>
                <w:szCs w:val="15"/>
                <w:lang w:val="en-US" w:eastAsia="en-US"/>
              </w:rPr>
            </w:pPr>
          </w:p>
        </w:tc>
        <w:tc>
          <w:tcPr>
            <w:tcW w:w="276" w:type="pct"/>
            <w:shd w:val="clear" w:color="auto" w:fill="auto"/>
            <w:noWrap w:val="0"/>
            <w:vAlign w:val="center"/>
          </w:tcPr>
          <w:p w14:paraId="4601BD1D">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宋体" w:hAnsi="宋体" w:eastAsia="宋体" w:cs="宋体"/>
                <w:b w:val="0"/>
                <w:bCs w:val="0"/>
                <w:color w:val="auto"/>
                <w:spacing w:val="-10"/>
                <w:kern w:val="0"/>
                <w:sz w:val="15"/>
                <w:szCs w:val="15"/>
                <w:lang w:val="en-US" w:eastAsia="zh-CN"/>
              </w:rPr>
            </w:pPr>
          </w:p>
        </w:tc>
        <w:tc>
          <w:tcPr>
            <w:tcW w:w="276" w:type="pct"/>
            <w:shd w:val="clear" w:color="auto" w:fill="auto"/>
            <w:noWrap w:val="0"/>
            <w:vAlign w:val="center"/>
          </w:tcPr>
          <w:p w14:paraId="35B6A851">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spacing w:val="-10"/>
                <w:kern w:val="0"/>
                <w:sz w:val="15"/>
                <w:szCs w:val="15"/>
                <w:lang w:val="en-US" w:eastAsia="en-US"/>
              </w:rPr>
            </w:pPr>
            <w:r>
              <w:rPr>
                <w:rFonts w:hint="eastAsia" w:ascii="华文仿宋" w:hAnsi="华文仿宋" w:eastAsia="华文仿宋" w:cs="华文仿宋"/>
                <w:b w:val="0"/>
                <w:bCs w:val="0"/>
                <w:snapToGrid w:val="0"/>
                <w:color w:val="auto"/>
                <w:spacing w:val="-10"/>
                <w:kern w:val="0"/>
                <w:sz w:val="15"/>
                <w:szCs w:val="15"/>
                <w:lang w:val="en-US" w:eastAsia="zh-CN" w:bidi="ar-SA"/>
              </w:rPr>
              <w:t>2*16</w:t>
            </w:r>
          </w:p>
        </w:tc>
        <w:tc>
          <w:tcPr>
            <w:tcW w:w="276" w:type="pct"/>
            <w:shd w:val="clear" w:color="auto" w:fill="auto"/>
            <w:noWrap w:val="0"/>
            <w:vAlign w:val="center"/>
          </w:tcPr>
          <w:p w14:paraId="12FC6454">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spacing w:val="-10"/>
                <w:kern w:val="0"/>
                <w:sz w:val="15"/>
                <w:szCs w:val="15"/>
                <w:lang w:val="en-US" w:eastAsia="en-US"/>
              </w:rPr>
            </w:pPr>
          </w:p>
        </w:tc>
        <w:tc>
          <w:tcPr>
            <w:tcW w:w="266" w:type="pct"/>
            <w:noWrap w:val="0"/>
            <w:vAlign w:val="center"/>
          </w:tcPr>
          <w:p w14:paraId="1A701B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313" w:type="pct"/>
            <w:noWrap w:val="0"/>
            <w:vAlign w:val="center"/>
          </w:tcPr>
          <w:p w14:paraId="35A2D0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9602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2" w:type="pct"/>
            <w:vMerge w:val="continue"/>
            <w:noWrap w:val="0"/>
            <w:vAlign w:val="center"/>
          </w:tcPr>
          <w:p w14:paraId="1DB7E7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21" w:type="pct"/>
            <w:vMerge w:val="continue"/>
            <w:noWrap w:val="0"/>
            <w:vAlign w:val="center"/>
          </w:tcPr>
          <w:p w14:paraId="5862DF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05" w:type="pct"/>
            <w:noWrap w:val="0"/>
            <w:vAlign w:val="center"/>
          </w:tcPr>
          <w:p w14:paraId="7FAB05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1182" w:type="pct"/>
            <w:gridSpan w:val="2"/>
            <w:noWrap w:val="0"/>
            <w:vAlign w:val="center"/>
          </w:tcPr>
          <w:p w14:paraId="6C488C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52" w:type="pct"/>
            <w:noWrap w:val="0"/>
            <w:vAlign w:val="center"/>
          </w:tcPr>
          <w:p w14:paraId="11B3B1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7" w:type="pct"/>
            <w:noWrap w:val="0"/>
            <w:vAlign w:val="center"/>
          </w:tcPr>
          <w:p w14:paraId="69195E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18</w:t>
            </w:r>
          </w:p>
        </w:tc>
        <w:tc>
          <w:tcPr>
            <w:tcW w:w="267" w:type="pct"/>
            <w:noWrap w:val="0"/>
            <w:vAlign w:val="center"/>
          </w:tcPr>
          <w:p w14:paraId="02FC3D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5" w:type="pct"/>
            <w:noWrap w:val="0"/>
            <w:vAlign w:val="center"/>
          </w:tcPr>
          <w:p w14:paraId="38573B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288</w:t>
            </w:r>
          </w:p>
        </w:tc>
        <w:tc>
          <w:tcPr>
            <w:tcW w:w="248" w:type="pct"/>
            <w:gridSpan w:val="2"/>
            <w:noWrap w:val="0"/>
            <w:vAlign w:val="center"/>
          </w:tcPr>
          <w:p w14:paraId="2F0C03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144</w:t>
            </w:r>
          </w:p>
        </w:tc>
        <w:tc>
          <w:tcPr>
            <w:tcW w:w="242" w:type="pct"/>
            <w:noWrap w:val="0"/>
            <w:vAlign w:val="center"/>
          </w:tcPr>
          <w:p w14:paraId="14E6A4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144</w:t>
            </w:r>
          </w:p>
        </w:tc>
        <w:tc>
          <w:tcPr>
            <w:tcW w:w="276" w:type="pct"/>
            <w:noWrap w:val="0"/>
            <w:vAlign w:val="center"/>
          </w:tcPr>
          <w:p w14:paraId="3740F8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6" w:type="pct"/>
            <w:noWrap w:val="0"/>
            <w:vAlign w:val="center"/>
          </w:tcPr>
          <w:p w14:paraId="0F3019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92</w:t>
            </w:r>
          </w:p>
        </w:tc>
        <w:tc>
          <w:tcPr>
            <w:tcW w:w="276" w:type="pct"/>
            <w:noWrap w:val="0"/>
            <w:vAlign w:val="center"/>
          </w:tcPr>
          <w:p w14:paraId="2383B2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64</w:t>
            </w:r>
          </w:p>
        </w:tc>
        <w:tc>
          <w:tcPr>
            <w:tcW w:w="276" w:type="pct"/>
            <w:noWrap w:val="0"/>
            <w:vAlign w:val="center"/>
          </w:tcPr>
          <w:p w14:paraId="07D9CF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128</w:t>
            </w:r>
          </w:p>
        </w:tc>
        <w:tc>
          <w:tcPr>
            <w:tcW w:w="266" w:type="pct"/>
            <w:noWrap w:val="0"/>
            <w:vAlign w:val="center"/>
          </w:tcPr>
          <w:p w14:paraId="6844BB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313" w:type="pct"/>
            <w:noWrap w:val="0"/>
            <w:vAlign w:val="center"/>
          </w:tcPr>
          <w:p w14:paraId="4C5CD9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24EF6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2" w:type="pct"/>
            <w:vMerge w:val="restart"/>
            <w:noWrap w:val="0"/>
            <w:vAlign w:val="center"/>
          </w:tcPr>
          <w:p w14:paraId="2404F53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专业拓展</w:t>
            </w:r>
            <w:r>
              <w:rPr>
                <w:rFonts w:hint="eastAsia" w:ascii="宋体" w:hAnsi="宋体" w:eastAsia="宋体" w:cs="宋体"/>
                <w:b w:val="0"/>
                <w:bCs w:val="0"/>
                <w:color w:val="auto"/>
                <w:spacing w:val="-10"/>
                <w:kern w:val="0"/>
                <w:sz w:val="15"/>
                <w:szCs w:val="15"/>
                <w:lang w:val="en-US" w:eastAsia="zh-CN"/>
              </w:rPr>
              <w:t>课</w:t>
            </w:r>
            <w:r>
              <w:rPr>
                <w:rFonts w:hint="eastAsia" w:ascii="宋体" w:hAnsi="宋体" w:eastAsia="宋体" w:cs="宋体"/>
                <w:b w:val="0"/>
                <w:bCs w:val="0"/>
                <w:color w:val="auto"/>
                <w:kern w:val="0"/>
                <w:sz w:val="15"/>
                <w:szCs w:val="15"/>
                <w:lang w:val="en-US" w:eastAsia="zh-CN"/>
              </w:rPr>
              <w:t>程</w:t>
            </w:r>
          </w:p>
        </w:tc>
        <w:tc>
          <w:tcPr>
            <w:tcW w:w="221" w:type="pct"/>
            <w:vMerge w:val="continue"/>
            <w:noWrap w:val="0"/>
            <w:vAlign w:val="center"/>
          </w:tcPr>
          <w:p w14:paraId="5DC7E4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0CCA01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w:t>
            </w:r>
          </w:p>
        </w:tc>
        <w:tc>
          <w:tcPr>
            <w:tcW w:w="358" w:type="pct"/>
            <w:noWrap w:val="0"/>
            <w:vAlign w:val="center"/>
          </w:tcPr>
          <w:p w14:paraId="32C20D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HT0209</w:t>
            </w:r>
          </w:p>
        </w:tc>
        <w:tc>
          <w:tcPr>
            <w:tcW w:w="823" w:type="pct"/>
            <w:noWrap w:val="0"/>
            <w:vAlign w:val="center"/>
          </w:tcPr>
          <w:p w14:paraId="0DAEB78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en-US"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研学旅行安全管理与急救技巧</w:t>
            </w:r>
          </w:p>
        </w:tc>
        <w:tc>
          <w:tcPr>
            <w:tcW w:w="252" w:type="pct"/>
            <w:noWrap w:val="0"/>
            <w:vAlign w:val="center"/>
          </w:tcPr>
          <w:p w14:paraId="360681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pacing w:val="-10"/>
                <w:kern w:val="0"/>
                <w:sz w:val="15"/>
                <w:szCs w:val="15"/>
                <w:lang w:val="en-US" w:eastAsia="zh-CN"/>
              </w:rPr>
              <w:t>必修</w:t>
            </w:r>
          </w:p>
        </w:tc>
        <w:tc>
          <w:tcPr>
            <w:tcW w:w="247" w:type="pct"/>
            <w:noWrap w:val="0"/>
            <w:vAlign w:val="center"/>
          </w:tcPr>
          <w:p w14:paraId="01C480FB">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kern w:val="0"/>
                <w:sz w:val="15"/>
                <w:szCs w:val="15"/>
                <w:lang w:val="en-US" w:eastAsia="zh-CN"/>
              </w:rPr>
            </w:pPr>
            <w:r>
              <w:rPr>
                <w:rFonts w:hint="eastAsia" w:ascii="华文仿宋" w:hAnsi="华文仿宋" w:eastAsia="华文仿宋" w:cs="华文仿宋"/>
                <w:b w:val="0"/>
                <w:bCs w:val="0"/>
                <w:snapToGrid w:val="0"/>
                <w:color w:val="auto"/>
                <w:spacing w:val="-10"/>
                <w:kern w:val="0"/>
                <w:sz w:val="15"/>
                <w:szCs w:val="15"/>
                <w:lang w:val="en-US" w:eastAsia="zh-CN" w:bidi="ar-SA"/>
              </w:rPr>
              <w:t>4</w:t>
            </w:r>
          </w:p>
        </w:tc>
        <w:tc>
          <w:tcPr>
            <w:tcW w:w="267" w:type="pct"/>
            <w:noWrap w:val="0"/>
            <w:vAlign w:val="center"/>
          </w:tcPr>
          <w:p w14:paraId="4E5D5B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考试</w:t>
            </w:r>
          </w:p>
        </w:tc>
        <w:tc>
          <w:tcPr>
            <w:tcW w:w="245" w:type="pct"/>
            <w:noWrap w:val="0"/>
            <w:vAlign w:val="center"/>
          </w:tcPr>
          <w:p w14:paraId="7B83A4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64</w:t>
            </w:r>
          </w:p>
        </w:tc>
        <w:tc>
          <w:tcPr>
            <w:tcW w:w="248" w:type="pct"/>
            <w:gridSpan w:val="2"/>
            <w:noWrap w:val="0"/>
            <w:vAlign w:val="center"/>
          </w:tcPr>
          <w:p w14:paraId="617A03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2" w:type="pct"/>
            <w:noWrap w:val="0"/>
            <w:vAlign w:val="center"/>
          </w:tcPr>
          <w:p w14:paraId="41B768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76" w:type="pct"/>
            <w:noWrap w:val="0"/>
            <w:vAlign w:val="center"/>
          </w:tcPr>
          <w:p w14:paraId="28664E38">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kern w:val="0"/>
                <w:sz w:val="15"/>
                <w:szCs w:val="15"/>
              </w:rPr>
            </w:pPr>
          </w:p>
        </w:tc>
        <w:tc>
          <w:tcPr>
            <w:tcW w:w="276" w:type="pct"/>
            <w:noWrap w:val="0"/>
            <w:vAlign w:val="center"/>
          </w:tcPr>
          <w:p w14:paraId="6F62CE8B">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kern w:val="0"/>
                <w:sz w:val="15"/>
                <w:szCs w:val="15"/>
              </w:rPr>
            </w:pPr>
          </w:p>
        </w:tc>
        <w:tc>
          <w:tcPr>
            <w:tcW w:w="276" w:type="pct"/>
            <w:noWrap w:val="0"/>
            <w:vAlign w:val="center"/>
          </w:tcPr>
          <w:p w14:paraId="397B5DE6">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宋体" w:hAnsi="宋体" w:eastAsia="宋体" w:cs="宋体"/>
                <w:b w:val="0"/>
                <w:bCs w:val="0"/>
                <w:color w:val="auto"/>
                <w:kern w:val="0"/>
                <w:sz w:val="15"/>
                <w:szCs w:val="15"/>
                <w:lang w:val="en-US"/>
              </w:rPr>
            </w:pPr>
            <w:r>
              <w:rPr>
                <w:rFonts w:hint="eastAsia" w:ascii="华文仿宋" w:hAnsi="华文仿宋" w:eastAsia="华文仿宋" w:cs="华文仿宋"/>
                <w:b w:val="0"/>
                <w:bCs w:val="0"/>
                <w:snapToGrid w:val="0"/>
                <w:color w:val="auto"/>
                <w:spacing w:val="-10"/>
                <w:kern w:val="0"/>
                <w:sz w:val="15"/>
                <w:szCs w:val="15"/>
                <w:lang w:val="en-US" w:eastAsia="zh-CN" w:bidi="ar-SA"/>
              </w:rPr>
              <w:t>4*16</w:t>
            </w:r>
          </w:p>
        </w:tc>
        <w:tc>
          <w:tcPr>
            <w:tcW w:w="276" w:type="pct"/>
            <w:noWrap w:val="0"/>
            <w:vAlign w:val="center"/>
          </w:tcPr>
          <w:p w14:paraId="2A17E0A9">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kern w:val="0"/>
                <w:sz w:val="15"/>
                <w:szCs w:val="15"/>
              </w:rPr>
            </w:pPr>
          </w:p>
        </w:tc>
        <w:tc>
          <w:tcPr>
            <w:tcW w:w="266" w:type="pct"/>
            <w:noWrap w:val="0"/>
            <w:vAlign w:val="center"/>
          </w:tcPr>
          <w:p w14:paraId="5923D0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13" w:type="pct"/>
            <w:noWrap w:val="0"/>
            <w:vAlign w:val="center"/>
          </w:tcPr>
          <w:p w14:paraId="362FA8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5DB6D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2" w:type="pct"/>
            <w:vMerge w:val="continue"/>
            <w:noWrap w:val="0"/>
            <w:vAlign w:val="center"/>
          </w:tcPr>
          <w:p w14:paraId="174AC4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5DD28C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64A531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358" w:type="pct"/>
            <w:noWrap w:val="0"/>
            <w:vAlign w:val="center"/>
          </w:tcPr>
          <w:p w14:paraId="1DCB46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HT0420</w:t>
            </w:r>
          </w:p>
        </w:tc>
        <w:tc>
          <w:tcPr>
            <w:tcW w:w="823" w:type="pct"/>
            <w:shd w:val="clear" w:color="auto" w:fill="auto"/>
            <w:noWrap w:val="0"/>
            <w:vAlign w:val="center"/>
          </w:tcPr>
          <w:p w14:paraId="377BA6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en-US"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研学旅行产品设计</w:t>
            </w:r>
          </w:p>
        </w:tc>
        <w:tc>
          <w:tcPr>
            <w:tcW w:w="252" w:type="pct"/>
            <w:noWrap w:val="0"/>
            <w:vAlign w:val="center"/>
          </w:tcPr>
          <w:p w14:paraId="4E063D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pacing w:val="-10"/>
                <w:kern w:val="0"/>
                <w:sz w:val="15"/>
                <w:szCs w:val="15"/>
                <w:lang w:val="en-US" w:eastAsia="zh-CN"/>
              </w:rPr>
              <w:t>必修</w:t>
            </w:r>
          </w:p>
        </w:tc>
        <w:tc>
          <w:tcPr>
            <w:tcW w:w="247" w:type="pct"/>
            <w:noWrap w:val="0"/>
            <w:vAlign w:val="center"/>
          </w:tcPr>
          <w:p w14:paraId="3D5A3DC9">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宋体" w:hAnsi="宋体" w:eastAsia="宋体" w:cs="宋体"/>
                <w:b w:val="0"/>
                <w:bCs w:val="0"/>
                <w:color w:val="auto"/>
                <w:kern w:val="0"/>
                <w:sz w:val="15"/>
                <w:szCs w:val="15"/>
                <w:lang w:val="en-US" w:eastAsia="zh-CN"/>
              </w:rPr>
            </w:pPr>
            <w:r>
              <w:rPr>
                <w:rFonts w:hint="eastAsia" w:ascii="华文仿宋" w:hAnsi="华文仿宋" w:eastAsia="华文仿宋" w:cs="华文仿宋"/>
                <w:b w:val="0"/>
                <w:bCs w:val="0"/>
                <w:snapToGrid w:val="0"/>
                <w:color w:val="auto"/>
                <w:spacing w:val="-10"/>
                <w:kern w:val="0"/>
                <w:sz w:val="15"/>
                <w:szCs w:val="15"/>
                <w:lang w:val="en-US" w:eastAsia="zh-CN" w:bidi="ar-SA"/>
              </w:rPr>
              <w:t>2</w:t>
            </w:r>
          </w:p>
        </w:tc>
        <w:tc>
          <w:tcPr>
            <w:tcW w:w="267" w:type="pct"/>
            <w:noWrap w:val="0"/>
            <w:vAlign w:val="center"/>
          </w:tcPr>
          <w:p w14:paraId="3FFE31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考查</w:t>
            </w:r>
          </w:p>
        </w:tc>
        <w:tc>
          <w:tcPr>
            <w:tcW w:w="245" w:type="pct"/>
            <w:noWrap w:val="0"/>
            <w:vAlign w:val="center"/>
          </w:tcPr>
          <w:p w14:paraId="458D0A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8" w:type="pct"/>
            <w:gridSpan w:val="2"/>
            <w:noWrap w:val="0"/>
            <w:vAlign w:val="center"/>
          </w:tcPr>
          <w:p w14:paraId="1D4384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20</w:t>
            </w:r>
          </w:p>
        </w:tc>
        <w:tc>
          <w:tcPr>
            <w:tcW w:w="242" w:type="pct"/>
            <w:noWrap w:val="0"/>
            <w:vAlign w:val="center"/>
          </w:tcPr>
          <w:p w14:paraId="7307AA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12</w:t>
            </w:r>
          </w:p>
        </w:tc>
        <w:tc>
          <w:tcPr>
            <w:tcW w:w="276" w:type="pct"/>
            <w:noWrap w:val="0"/>
            <w:vAlign w:val="center"/>
          </w:tcPr>
          <w:p w14:paraId="283BEDBA">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kern w:val="0"/>
                <w:sz w:val="15"/>
                <w:szCs w:val="15"/>
              </w:rPr>
            </w:pPr>
          </w:p>
        </w:tc>
        <w:tc>
          <w:tcPr>
            <w:tcW w:w="276" w:type="pct"/>
            <w:noWrap w:val="0"/>
            <w:vAlign w:val="center"/>
          </w:tcPr>
          <w:p w14:paraId="10927B38">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kern w:val="0"/>
                <w:sz w:val="15"/>
                <w:szCs w:val="15"/>
              </w:rPr>
            </w:pPr>
          </w:p>
        </w:tc>
        <w:tc>
          <w:tcPr>
            <w:tcW w:w="276" w:type="pct"/>
            <w:noWrap w:val="0"/>
            <w:vAlign w:val="center"/>
          </w:tcPr>
          <w:p w14:paraId="3DE3E6FB">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kern w:val="0"/>
                <w:sz w:val="15"/>
                <w:szCs w:val="15"/>
              </w:rPr>
            </w:pPr>
          </w:p>
        </w:tc>
        <w:tc>
          <w:tcPr>
            <w:tcW w:w="276" w:type="pct"/>
            <w:noWrap w:val="0"/>
            <w:vAlign w:val="center"/>
          </w:tcPr>
          <w:p w14:paraId="4AC1AE74">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宋体" w:hAnsi="宋体" w:eastAsia="宋体" w:cs="宋体"/>
                <w:b w:val="0"/>
                <w:bCs w:val="0"/>
                <w:color w:val="auto"/>
                <w:kern w:val="0"/>
                <w:sz w:val="15"/>
                <w:szCs w:val="15"/>
                <w:lang w:val="en-US" w:eastAsia="zh-CN"/>
              </w:rPr>
            </w:pPr>
            <w:r>
              <w:rPr>
                <w:rFonts w:hint="eastAsia" w:ascii="华文仿宋" w:hAnsi="华文仿宋" w:eastAsia="华文仿宋" w:cs="华文仿宋"/>
                <w:b w:val="0"/>
                <w:bCs w:val="0"/>
                <w:snapToGrid w:val="0"/>
                <w:color w:val="auto"/>
                <w:spacing w:val="-10"/>
                <w:kern w:val="0"/>
                <w:sz w:val="15"/>
                <w:szCs w:val="15"/>
                <w:lang w:val="en-US" w:eastAsia="zh-CN" w:bidi="ar-SA"/>
              </w:rPr>
              <w:t>2*16</w:t>
            </w:r>
          </w:p>
        </w:tc>
        <w:tc>
          <w:tcPr>
            <w:tcW w:w="266" w:type="pct"/>
            <w:noWrap w:val="0"/>
            <w:vAlign w:val="center"/>
          </w:tcPr>
          <w:p w14:paraId="599D13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13" w:type="pct"/>
            <w:noWrap w:val="0"/>
            <w:vAlign w:val="center"/>
          </w:tcPr>
          <w:p w14:paraId="4AA18E8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75CD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2" w:type="pct"/>
            <w:vMerge w:val="continue"/>
            <w:noWrap w:val="0"/>
            <w:vAlign w:val="center"/>
          </w:tcPr>
          <w:p w14:paraId="2E85B4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1D5250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09EBBA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w:t>
            </w:r>
          </w:p>
        </w:tc>
        <w:tc>
          <w:tcPr>
            <w:tcW w:w="358" w:type="pct"/>
            <w:noWrap w:val="0"/>
            <w:vAlign w:val="center"/>
          </w:tcPr>
          <w:p w14:paraId="57A3D8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HT0421</w:t>
            </w:r>
          </w:p>
        </w:tc>
        <w:tc>
          <w:tcPr>
            <w:tcW w:w="823" w:type="pct"/>
            <w:shd w:val="clear" w:color="auto" w:fill="auto"/>
            <w:noWrap w:val="0"/>
            <w:vAlign w:val="center"/>
          </w:tcPr>
          <w:p w14:paraId="559AD38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en-US"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研学旅行数字化运营</w:t>
            </w:r>
          </w:p>
        </w:tc>
        <w:tc>
          <w:tcPr>
            <w:tcW w:w="252" w:type="pct"/>
            <w:noWrap w:val="0"/>
            <w:vAlign w:val="center"/>
          </w:tcPr>
          <w:p w14:paraId="042DD6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pacing w:val="-10"/>
                <w:kern w:val="0"/>
                <w:sz w:val="15"/>
                <w:szCs w:val="15"/>
                <w:lang w:val="en-US" w:eastAsia="zh-CN"/>
              </w:rPr>
              <w:t>必修</w:t>
            </w:r>
          </w:p>
        </w:tc>
        <w:tc>
          <w:tcPr>
            <w:tcW w:w="247" w:type="pct"/>
            <w:noWrap w:val="0"/>
            <w:vAlign w:val="center"/>
          </w:tcPr>
          <w:p w14:paraId="5AB462EB">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kern w:val="0"/>
                <w:sz w:val="15"/>
                <w:szCs w:val="15"/>
                <w:lang w:val="en-US" w:eastAsia="zh-CN"/>
              </w:rPr>
            </w:pPr>
            <w:r>
              <w:rPr>
                <w:rFonts w:hint="eastAsia" w:ascii="华文仿宋" w:hAnsi="华文仿宋" w:eastAsia="华文仿宋" w:cs="华文仿宋"/>
                <w:b w:val="0"/>
                <w:bCs w:val="0"/>
                <w:snapToGrid w:val="0"/>
                <w:color w:val="auto"/>
                <w:spacing w:val="-10"/>
                <w:kern w:val="0"/>
                <w:sz w:val="15"/>
                <w:szCs w:val="15"/>
                <w:lang w:val="en-US" w:eastAsia="zh-CN" w:bidi="ar-SA"/>
              </w:rPr>
              <w:t>2</w:t>
            </w:r>
          </w:p>
        </w:tc>
        <w:tc>
          <w:tcPr>
            <w:tcW w:w="267" w:type="pct"/>
            <w:noWrap w:val="0"/>
            <w:vAlign w:val="center"/>
          </w:tcPr>
          <w:p w14:paraId="37D01C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考查</w:t>
            </w:r>
          </w:p>
        </w:tc>
        <w:tc>
          <w:tcPr>
            <w:tcW w:w="245" w:type="pct"/>
            <w:noWrap w:val="0"/>
            <w:vAlign w:val="center"/>
          </w:tcPr>
          <w:p w14:paraId="18AFE4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8" w:type="pct"/>
            <w:gridSpan w:val="2"/>
            <w:noWrap w:val="0"/>
            <w:vAlign w:val="center"/>
          </w:tcPr>
          <w:p w14:paraId="7A87A0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16</w:t>
            </w:r>
          </w:p>
        </w:tc>
        <w:tc>
          <w:tcPr>
            <w:tcW w:w="242" w:type="pct"/>
            <w:noWrap w:val="0"/>
            <w:vAlign w:val="center"/>
          </w:tcPr>
          <w:p w14:paraId="7B183E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16</w:t>
            </w:r>
          </w:p>
        </w:tc>
        <w:tc>
          <w:tcPr>
            <w:tcW w:w="276" w:type="pct"/>
            <w:noWrap w:val="0"/>
            <w:vAlign w:val="center"/>
          </w:tcPr>
          <w:p w14:paraId="4078EC45">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kern w:val="0"/>
                <w:sz w:val="15"/>
                <w:szCs w:val="15"/>
              </w:rPr>
            </w:pPr>
          </w:p>
        </w:tc>
        <w:tc>
          <w:tcPr>
            <w:tcW w:w="276" w:type="pct"/>
            <w:noWrap w:val="0"/>
            <w:vAlign w:val="center"/>
          </w:tcPr>
          <w:p w14:paraId="39E24285">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kern w:val="0"/>
                <w:sz w:val="15"/>
                <w:szCs w:val="15"/>
              </w:rPr>
            </w:pPr>
          </w:p>
        </w:tc>
        <w:tc>
          <w:tcPr>
            <w:tcW w:w="276" w:type="pct"/>
            <w:noWrap w:val="0"/>
            <w:vAlign w:val="center"/>
          </w:tcPr>
          <w:p w14:paraId="00149F95">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kern w:val="0"/>
                <w:sz w:val="15"/>
                <w:szCs w:val="15"/>
              </w:rPr>
            </w:pPr>
          </w:p>
        </w:tc>
        <w:tc>
          <w:tcPr>
            <w:tcW w:w="276" w:type="pct"/>
            <w:noWrap w:val="0"/>
            <w:vAlign w:val="center"/>
          </w:tcPr>
          <w:p w14:paraId="6D65325A">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宋体" w:hAnsi="宋体" w:eastAsia="宋体" w:cs="宋体"/>
                <w:b w:val="0"/>
                <w:bCs w:val="0"/>
                <w:color w:val="auto"/>
                <w:kern w:val="0"/>
                <w:sz w:val="15"/>
                <w:szCs w:val="15"/>
                <w:lang w:val="en-US"/>
              </w:rPr>
            </w:pPr>
            <w:r>
              <w:rPr>
                <w:rFonts w:hint="eastAsia" w:ascii="华文仿宋" w:hAnsi="华文仿宋" w:eastAsia="华文仿宋" w:cs="华文仿宋"/>
                <w:b w:val="0"/>
                <w:bCs w:val="0"/>
                <w:snapToGrid w:val="0"/>
                <w:color w:val="auto"/>
                <w:spacing w:val="-10"/>
                <w:kern w:val="0"/>
                <w:sz w:val="15"/>
                <w:szCs w:val="15"/>
                <w:lang w:val="en-US" w:eastAsia="zh-CN" w:bidi="ar-SA"/>
              </w:rPr>
              <w:t>2*16</w:t>
            </w:r>
          </w:p>
        </w:tc>
        <w:tc>
          <w:tcPr>
            <w:tcW w:w="266" w:type="pct"/>
            <w:noWrap w:val="0"/>
            <w:vAlign w:val="center"/>
          </w:tcPr>
          <w:p w14:paraId="742E36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13" w:type="pct"/>
            <w:noWrap w:val="0"/>
            <w:vAlign w:val="center"/>
          </w:tcPr>
          <w:p w14:paraId="733057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031D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2" w:type="pct"/>
            <w:vMerge w:val="continue"/>
            <w:noWrap w:val="0"/>
            <w:vAlign w:val="center"/>
          </w:tcPr>
          <w:p w14:paraId="4E6FBE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310AB1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535AFE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358" w:type="pct"/>
            <w:noWrap w:val="0"/>
            <w:vAlign w:val="center"/>
          </w:tcPr>
          <w:p w14:paraId="3B4544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HT0403</w:t>
            </w:r>
          </w:p>
        </w:tc>
        <w:tc>
          <w:tcPr>
            <w:tcW w:w="823" w:type="pct"/>
            <w:shd w:val="clear" w:color="auto" w:fill="auto"/>
            <w:noWrap w:val="0"/>
            <w:vAlign w:val="center"/>
          </w:tcPr>
          <w:p w14:paraId="7BB6E0E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en-US"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研学旅行职业礼仪</w:t>
            </w:r>
          </w:p>
        </w:tc>
        <w:tc>
          <w:tcPr>
            <w:tcW w:w="252" w:type="pct"/>
            <w:noWrap w:val="0"/>
            <w:vAlign w:val="center"/>
          </w:tcPr>
          <w:p w14:paraId="2DDD5C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pacing w:val="-10"/>
                <w:kern w:val="0"/>
                <w:sz w:val="15"/>
                <w:szCs w:val="15"/>
                <w:lang w:val="en-US" w:eastAsia="zh-CN"/>
              </w:rPr>
              <w:t>必修</w:t>
            </w:r>
          </w:p>
        </w:tc>
        <w:tc>
          <w:tcPr>
            <w:tcW w:w="247" w:type="pct"/>
            <w:noWrap w:val="0"/>
            <w:vAlign w:val="center"/>
          </w:tcPr>
          <w:p w14:paraId="4D3EF14F">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kern w:val="0"/>
                <w:sz w:val="15"/>
                <w:szCs w:val="15"/>
                <w:lang w:val="en-US" w:eastAsia="zh-CN"/>
              </w:rPr>
            </w:pPr>
            <w:r>
              <w:rPr>
                <w:rFonts w:hint="eastAsia" w:ascii="华文仿宋" w:hAnsi="华文仿宋" w:eastAsia="华文仿宋" w:cs="华文仿宋"/>
                <w:b w:val="0"/>
                <w:bCs w:val="0"/>
                <w:snapToGrid w:val="0"/>
                <w:color w:val="auto"/>
                <w:spacing w:val="-10"/>
                <w:kern w:val="0"/>
                <w:sz w:val="15"/>
                <w:szCs w:val="15"/>
                <w:lang w:val="en-US" w:eastAsia="zh-CN" w:bidi="ar-SA"/>
              </w:rPr>
              <w:t>4</w:t>
            </w:r>
          </w:p>
        </w:tc>
        <w:tc>
          <w:tcPr>
            <w:tcW w:w="267" w:type="pct"/>
            <w:noWrap w:val="0"/>
            <w:vAlign w:val="center"/>
          </w:tcPr>
          <w:p w14:paraId="544600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考试</w:t>
            </w:r>
          </w:p>
        </w:tc>
        <w:tc>
          <w:tcPr>
            <w:tcW w:w="245" w:type="pct"/>
            <w:noWrap w:val="0"/>
            <w:vAlign w:val="center"/>
          </w:tcPr>
          <w:p w14:paraId="2DFDD8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64</w:t>
            </w:r>
          </w:p>
        </w:tc>
        <w:tc>
          <w:tcPr>
            <w:tcW w:w="248" w:type="pct"/>
            <w:gridSpan w:val="2"/>
            <w:noWrap w:val="0"/>
            <w:vAlign w:val="center"/>
          </w:tcPr>
          <w:p w14:paraId="6A9C8D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20</w:t>
            </w:r>
          </w:p>
        </w:tc>
        <w:tc>
          <w:tcPr>
            <w:tcW w:w="242" w:type="pct"/>
            <w:noWrap w:val="0"/>
            <w:vAlign w:val="center"/>
          </w:tcPr>
          <w:p w14:paraId="19F594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44</w:t>
            </w:r>
          </w:p>
        </w:tc>
        <w:tc>
          <w:tcPr>
            <w:tcW w:w="276" w:type="pct"/>
            <w:noWrap w:val="0"/>
            <w:vAlign w:val="center"/>
          </w:tcPr>
          <w:p w14:paraId="5936A0E5">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kern w:val="0"/>
                <w:sz w:val="15"/>
                <w:szCs w:val="15"/>
              </w:rPr>
            </w:pPr>
            <w:r>
              <w:rPr>
                <w:rFonts w:hint="eastAsia" w:ascii="华文仿宋" w:hAnsi="华文仿宋" w:eastAsia="华文仿宋" w:cs="华文仿宋"/>
                <w:b w:val="0"/>
                <w:bCs w:val="0"/>
                <w:snapToGrid w:val="0"/>
                <w:color w:val="auto"/>
                <w:spacing w:val="-10"/>
                <w:kern w:val="0"/>
                <w:sz w:val="15"/>
                <w:szCs w:val="15"/>
                <w:lang w:val="en-US" w:eastAsia="zh-CN" w:bidi="ar-SA"/>
              </w:rPr>
              <w:t>2*16</w:t>
            </w:r>
          </w:p>
        </w:tc>
        <w:tc>
          <w:tcPr>
            <w:tcW w:w="276" w:type="pct"/>
            <w:noWrap w:val="0"/>
            <w:vAlign w:val="center"/>
          </w:tcPr>
          <w:p w14:paraId="7E1004D2">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宋体" w:hAnsi="宋体" w:eastAsia="宋体" w:cs="宋体"/>
                <w:b w:val="0"/>
                <w:bCs w:val="0"/>
                <w:color w:val="auto"/>
                <w:kern w:val="0"/>
                <w:sz w:val="15"/>
                <w:szCs w:val="15"/>
                <w:lang w:val="en-US"/>
              </w:rPr>
            </w:pPr>
            <w:r>
              <w:rPr>
                <w:rFonts w:hint="eastAsia" w:ascii="华文仿宋" w:hAnsi="华文仿宋" w:eastAsia="华文仿宋" w:cs="华文仿宋"/>
                <w:b w:val="0"/>
                <w:bCs w:val="0"/>
                <w:snapToGrid w:val="0"/>
                <w:color w:val="auto"/>
                <w:spacing w:val="-10"/>
                <w:kern w:val="0"/>
                <w:sz w:val="15"/>
                <w:szCs w:val="15"/>
                <w:lang w:val="en-US" w:eastAsia="zh-CN" w:bidi="ar-SA"/>
              </w:rPr>
              <w:t>2*16</w:t>
            </w:r>
          </w:p>
        </w:tc>
        <w:tc>
          <w:tcPr>
            <w:tcW w:w="276" w:type="pct"/>
            <w:noWrap w:val="0"/>
            <w:vAlign w:val="center"/>
          </w:tcPr>
          <w:p w14:paraId="21D6C625">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kern w:val="0"/>
                <w:sz w:val="15"/>
                <w:szCs w:val="15"/>
              </w:rPr>
            </w:pPr>
          </w:p>
        </w:tc>
        <w:tc>
          <w:tcPr>
            <w:tcW w:w="276" w:type="pct"/>
            <w:noWrap w:val="0"/>
            <w:vAlign w:val="center"/>
          </w:tcPr>
          <w:p w14:paraId="51FE8F4B">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kern w:val="0"/>
                <w:sz w:val="15"/>
                <w:szCs w:val="15"/>
              </w:rPr>
            </w:pPr>
          </w:p>
        </w:tc>
        <w:tc>
          <w:tcPr>
            <w:tcW w:w="266" w:type="pct"/>
            <w:noWrap w:val="0"/>
            <w:vAlign w:val="center"/>
          </w:tcPr>
          <w:p w14:paraId="412035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13" w:type="pct"/>
            <w:noWrap w:val="0"/>
            <w:vAlign w:val="center"/>
          </w:tcPr>
          <w:p w14:paraId="7A95AD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0AAE0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2" w:type="pct"/>
            <w:vMerge w:val="continue"/>
            <w:noWrap w:val="0"/>
            <w:vAlign w:val="center"/>
          </w:tcPr>
          <w:p w14:paraId="008431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42901D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14AB42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5</w:t>
            </w:r>
          </w:p>
        </w:tc>
        <w:tc>
          <w:tcPr>
            <w:tcW w:w="358" w:type="pct"/>
            <w:noWrap w:val="0"/>
            <w:vAlign w:val="center"/>
          </w:tcPr>
          <w:p w14:paraId="33A936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HT0212</w:t>
            </w:r>
          </w:p>
        </w:tc>
        <w:tc>
          <w:tcPr>
            <w:tcW w:w="823" w:type="pct"/>
            <w:noWrap w:val="0"/>
            <w:vAlign w:val="center"/>
          </w:tcPr>
          <w:p w14:paraId="50086AE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研学课程模拟讲解</w:t>
            </w:r>
          </w:p>
        </w:tc>
        <w:tc>
          <w:tcPr>
            <w:tcW w:w="252" w:type="pct"/>
            <w:noWrap w:val="0"/>
            <w:vAlign w:val="center"/>
          </w:tcPr>
          <w:p w14:paraId="095A81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pacing w:val="-10"/>
                <w:kern w:val="0"/>
                <w:sz w:val="15"/>
                <w:szCs w:val="15"/>
                <w:lang w:val="en-US" w:eastAsia="zh-CN"/>
              </w:rPr>
              <w:t>必修</w:t>
            </w:r>
          </w:p>
        </w:tc>
        <w:tc>
          <w:tcPr>
            <w:tcW w:w="247" w:type="pct"/>
            <w:noWrap w:val="0"/>
            <w:vAlign w:val="center"/>
          </w:tcPr>
          <w:p w14:paraId="1DFB873B">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kern w:val="0"/>
                <w:sz w:val="15"/>
                <w:szCs w:val="15"/>
                <w:lang w:val="en-US" w:eastAsia="zh-CN"/>
              </w:rPr>
            </w:pPr>
            <w:r>
              <w:rPr>
                <w:rFonts w:hint="eastAsia" w:ascii="华文仿宋" w:hAnsi="华文仿宋" w:eastAsia="华文仿宋" w:cs="华文仿宋"/>
                <w:b w:val="0"/>
                <w:bCs w:val="0"/>
                <w:snapToGrid w:val="0"/>
                <w:color w:val="auto"/>
                <w:spacing w:val="-10"/>
                <w:kern w:val="0"/>
                <w:sz w:val="15"/>
                <w:szCs w:val="15"/>
                <w:lang w:val="en-US" w:eastAsia="zh-CN" w:bidi="ar-SA"/>
              </w:rPr>
              <w:t>2</w:t>
            </w:r>
          </w:p>
        </w:tc>
        <w:tc>
          <w:tcPr>
            <w:tcW w:w="267" w:type="pct"/>
            <w:noWrap w:val="0"/>
            <w:vAlign w:val="center"/>
          </w:tcPr>
          <w:p w14:paraId="1C496B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考试</w:t>
            </w:r>
          </w:p>
        </w:tc>
        <w:tc>
          <w:tcPr>
            <w:tcW w:w="245" w:type="pct"/>
            <w:noWrap w:val="0"/>
            <w:vAlign w:val="center"/>
          </w:tcPr>
          <w:p w14:paraId="77E91A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8" w:type="pct"/>
            <w:gridSpan w:val="2"/>
            <w:noWrap w:val="0"/>
            <w:vAlign w:val="center"/>
          </w:tcPr>
          <w:p w14:paraId="7A5668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p>
        </w:tc>
        <w:tc>
          <w:tcPr>
            <w:tcW w:w="242" w:type="pct"/>
            <w:noWrap w:val="0"/>
            <w:vAlign w:val="center"/>
          </w:tcPr>
          <w:p w14:paraId="56C0C1C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76" w:type="pct"/>
            <w:noWrap w:val="0"/>
            <w:vAlign w:val="center"/>
          </w:tcPr>
          <w:p w14:paraId="2CA552EA">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kern w:val="0"/>
                <w:sz w:val="15"/>
                <w:szCs w:val="15"/>
              </w:rPr>
            </w:pPr>
          </w:p>
        </w:tc>
        <w:tc>
          <w:tcPr>
            <w:tcW w:w="276" w:type="pct"/>
            <w:noWrap w:val="0"/>
            <w:vAlign w:val="center"/>
          </w:tcPr>
          <w:p w14:paraId="46A6023A">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kern w:val="0"/>
                <w:sz w:val="15"/>
                <w:szCs w:val="15"/>
              </w:rPr>
            </w:pPr>
          </w:p>
        </w:tc>
        <w:tc>
          <w:tcPr>
            <w:tcW w:w="276" w:type="pct"/>
            <w:noWrap w:val="0"/>
            <w:vAlign w:val="center"/>
          </w:tcPr>
          <w:p w14:paraId="5DC05F03">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宋体" w:hAnsi="宋体" w:eastAsia="宋体" w:cs="宋体"/>
                <w:b w:val="0"/>
                <w:bCs w:val="0"/>
                <w:color w:val="auto"/>
                <w:kern w:val="0"/>
                <w:sz w:val="15"/>
                <w:szCs w:val="15"/>
                <w:lang w:val="en-US"/>
              </w:rPr>
            </w:pPr>
            <w:r>
              <w:rPr>
                <w:rFonts w:hint="eastAsia" w:ascii="华文仿宋" w:hAnsi="华文仿宋" w:eastAsia="华文仿宋" w:cs="华文仿宋"/>
                <w:b w:val="0"/>
                <w:bCs w:val="0"/>
                <w:snapToGrid w:val="0"/>
                <w:color w:val="auto"/>
                <w:spacing w:val="-10"/>
                <w:kern w:val="0"/>
                <w:sz w:val="15"/>
                <w:szCs w:val="15"/>
                <w:lang w:val="en-US" w:eastAsia="zh-CN" w:bidi="ar-SA"/>
              </w:rPr>
              <w:t>2*16</w:t>
            </w:r>
          </w:p>
        </w:tc>
        <w:tc>
          <w:tcPr>
            <w:tcW w:w="276" w:type="pct"/>
            <w:noWrap w:val="0"/>
            <w:vAlign w:val="center"/>
          </w:tcPr>
          <w:p w14:paraId="12663E62">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kern w:val="0"/>
                <w:sz w:val="15"/>
                <w:szCs w:val="15"/>
              </w:rPr>
            </w:pPr>
          </w:p>
        </w:tc>
        <w:tc>
          <w:tcPr>
            <w:tcW w:w="266" w:type="pct"/>
            <w:noWrap w:val="0"/>
            <w:vAlign w:val="center"/>
          </w:tcPr>
          <w:p w14:paraId="659C47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13" w:type="pct"/>
            <w:noWrap w:val="0"/>
            <w:vAlign w:val="center"/>
          </w:tcPr>
          <w:p w14:paraId="3E4262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89E4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2" w:type="pct"/>
            <w:vMerge w:val="continue"/>
            <w:noWrap w:val="0"/>
            <w:vAlign w:val="center"/>
          </w:tcPr>
          <w:p w14:paraId="566460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394E54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6E7F52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w:t>
            </w:r>
          </w:p>
        </w:tc>
        <w:tc>
          <w:tcPr>
            <w:tcW w:w="358" w:type="pct"/>
            <w:noWrap w:val="0"/>
            <w:vAlign w:val="center"/>
          </w:tcPr>
          <w:p w14:paraId="1E97581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HT0211</w:t>
            </w:r>
          </w:p>
        </w:tc>
        <w:tc>
          <w:tcPr>
            <w:tcW w:w="823" w:type="pct"/>
            <w:noWrap w:val="0"/>
            <w:vAlign w:val="center"/>
          </w:tcPr>
          <w:p w14:paraId="210C1F7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户外活动策划与管理</w:t>
            </w:r>
          </w:p>
        </w:tc>
        <w:tc>
          <w:tcPr>
            <w:tcW w:w="252" w:type="pct"/>
            <w:noWrap w:val="0"/>
            <w:vAlign w:val="center"/>
          </w:tcPr>
          <w:p w14:paraId="39837C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必修</w:t>
            </w:r>
          </w:p>
        </w:tc>
        <w:tc>
          <w:tcPr>
            <w:tcW w:w="247" w:type="pct"/>
            <w:noWrap w:val="0"/>
            <w:vAlign w:val="center"/>
          </w:tcPr>
          <w:p w14:paraId="47058430">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kern w:val="0"/>
                <w:sz w:val="15"/>
                <w:szCs w:val="15"/>
                <w:lang w:val="en-US" w:eastAsia="zh-CN"/>
              </w:rPr>
            </w:pPr>
            <w:r>
              <w:rPr>
                <w:rFonts w:hint="eastAsia" w:ascii="华文仿宋" w:hAnsi="华文仿宋" w:eastAsia="华文仿宋" w:cs="华文仿宋"/>
                <w:b w:val="0"/>
                <w:bCs w:val="0"/>
                <w:snapToGrid w:val="0"/>
                <w:color w:val="auto"/>
                <w:spacing w:val="-10"/>
                <w:kern w:val="0"/>
                <w:sz w:val="15"/>
                <w:szCs w:val="15"/>
                <w:lang w:val="en-US" w:eastAsia="zh-CN" w:bidi="ar-SA"/>
              </w:rPr>
              <w:t>2</w:t>
            </w:r>
          </w:p>
        </w:tc>
        <w:tc>
          <w:tcPr>
            <w:tcW w:w="267" w:type="pct"/>
            <w:noWrap w:val="0"/>
            <w:vAlign w:val="center"/>
          </w:tcPr>
          <w:p w14:paraId="2248B0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考查</w:t>
            </w:r>
          </w:p>
        </w:tc>
        <w:tc>
          <w:tcPr>
            <w:tcW w:w="245" w:type="pct"/>
            <w:noWrap w:val="0"/>
            <w:vAlign w:val="center"/>
          </w:tcPr>
          <w:p w14:paraId="59A705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8" w:type="pct"/>
            <w:gridSpan w:val="2"/>
            <w:noWrap w:val="0"/>
            <w:vAlign w:val="center"/>
          </w:tcPr>
          <w:p w14:paraId="79E467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16</w:t>
            </w:r>
          </w:p>
        </w:tc>
        <w:tc>
          <w:tcPr>
            <w:tcW w:w="242" w:type="pct"/>
            <w:noWrap w:val="0"/>
            <w:vAlign w:val="center"/>
          </w:tcPr>
          <w:p w14:paraId="6D08D1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16</w:t>
            </w:r>
          </w:p>
        </w:tc>
        <w:tc>
          <w:tcPr>
            <w:tcW w:w="276" w:type="pct"/>
            <w:noWrap w:val="0"/>
            <w:vAlign w:val="center"/>
          </w:tcPr>
          <w:p w14:paraId="3BF8CDCC">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kern w:val="0"/>
                <w:sz w:val="15"/>
                <w:szCs w:val="15"/>
              </w:rPr>
            </w:pPr>
          </w:p>
        </w:tc>
        <w:tc>
          <w:tcPr>
            <w:tcW w:w="276" w:type="pct"/>
            <w:noWrap w:val="0"/>
            <w:vAlign w:val="center"/>
          </w:tcPr>
          <w:p w14:paraId="44AEEDE0">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kern w:val="0"/>
                <w:sz w:val="15"/>
                <w:szCs w:val="15"/>
              </w:rPr>
            </w:pPr>
          </w:p>
        </w:tc>
        <w:tc>
          <w:tcPr>
            <w:tcW w:w="276" w:type="pct"/>
            <w:noWrap w:val="0"/>
            <w:vAlign w:val="center"/>
          </w:tcPr>
          <w:p w14:paraId="47224228">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宋体" w:hAnsi="宋体" w:eastAsia="宋体" w:cs="宋体"/>
                <w:b w:val="0"/>
                <w:bCs w:val="0"/>
                <w:color w:val="auto"/>
                <w:kern w:val="0"/>
                <w:sz w:val="15"/>
                <w:szCs w:val="15"/>
                <w:lang w:val="en-US"/>
              </w:rPr>
            </w:pPr>
            <w:r>
              <w:rPr>
                <w:rFonts w:hint="eastAsia" w:ascii="华文仿宋" w:hAnsi="华文仿宋" w:eastAsia="华文仿宋" w:cs="华文仿宋"/>
                <w:b w:val="0"/>
                <w:bCs w:val="0"/>
                <w:snapToGrid w:val="0"/>
                <w:color w:val="auto"/>
                <w:spacing w:val="-10"/>
                <w:kern w:val="0"/>
                <w:sz w:val="15"/>
                <w:szCs w:val="15"/>
                <w:lang w:val="en-US" w:eastAsia="zh-CN" w:bidi="ar-SA"/>
              </w:rPr>
              <w:t>2*16</w:t>
            </w:r>
          </w:p>
        </w:tc>
        <w:tc>
          <w:tcPr>
            <w:tcW w:w="276" w:type="pct"/>
            <w:noWrap w:val="0"/>
            <w:vAlign w:val="center"/>
          </w:tcPr>
          <w:p w14:paraId="407B6D4C">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kern w:val="0"/>
                <w:sz w:val="15"/>
                <w:szCs w:val="15"/>
              </w:rPr>
            </w:pPr>
          </w:p>
        </w:tc>
        <w:tc>
          <w:tcPr>
            <w:tcW w:w="266" w:type="pct"/>
            <w:noWrap w:val="0"/>
            <w:vAlign w:val="center"/>
          </w:tcPr>
          <w:p w14:paraId="3727DE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313" w:type="pct"/>
            <w:noWrap w:val="0"/>
            <w:vAlign w:val="center"/>
          </w:tcPr>
          <w:p w14:paraId="69D1DB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CB58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2" w:type="pct"/>
            <w:vMerge w:val="continue"/>
            <w:noWrap w:val="0"/>
            <w:vAlign w:val="center"/>
          </w:tcPr>
          <w:p w14:paraId="6BCF70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287FC7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27834F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7</w:t>
            </w:r>
          </w:p>
        </w:tc>
        <w:tc>
          <w:tcPr>
            <w:tcW w:w="358" w:type="pct"/>
            <w:noWrap w:val="0"/>
            <w:vAlign w:val="center"/>
          </w:tcPr>
          <w:p w14:paraId="6AED24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HT0204</w:t>
            </w:r>
          </w:p>
        </w:tc>
        <w:tc>
          <w:tcPr>
            <w:tcW w:w="823" w:type="pct"/>
            <w:noWrap w:val="0"/>
            <w:vAlign w:val="center"/>
          </w:tcPr>
          <w:p w14:paraId="004B0F0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旅游英语</w:t>
            </w:r>
          </w:p>
        </w:tc>
        <w:tc>
          <w:tcPr>
            <w:tcW w:w="252" w:type="pct"/>
            <w:noWrap w:val="0"/>
            <w:vAlign w:val="center"/>
          </w:tcPr>
          <w:p w14:paraId="07CCC5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必修</w:t>
            </w:r>
          </w:p>
        </w:tc>
        <w:tc>
          <w:tcPr>
            <w:tcW w:w="247" w:type="pct"/>
            <w:noWrap w:val="0"/>
            <w:vAlign w:val="center"/>
          </w:tcPr>
          <w:p w14:paraId="5D5D3386">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宋体" w:hAnsi="宋体" w:eastAsia="宋体" w:cs="宋体"/>
                <w:b w:val="0"/>
                <w:bCs w:val="0"/>
                <w:color w:val="auto"/>
                <w:kern w:val="0"/>
                <w:sz w:val="15"/>
                <w:szCs w:val="15"/>
                <w:lang w:val="en-US" w:eastAsia="zh-CN"/>
              </w:rPr>
            </w:pPr>
            <w:r>
              <w:rPr>
                <w:rFonts w:hint="eastAsia" w:ascii="华文仿宋" w:hAnsi="华文仿宋" w:eastAsia="华文仿宋" w:cs="华文仿宋"/>
                <w:b w:val="0"/>
                <w:bCs w:val="0"/>
                <w:snapToGrid w:val="0"/>
                <w:color w:val="auto"/>
                <w:spacing w:val="-10"/>
                <w:kern w:val="0"/>
                <w:sz w:val="15"/>
                <w:szCs w:val="15"/>
                <w:lang w:val="en-US" w:eastAsia="zh-CN" w:bidi="ar-SA"/>
              </w:rPr>
              <w:t>4</w:t>
            </w:r>
          </w:p>
        </w:tc>
        <w:tc>
          <w:tcPr>
            <w:tcW w:w="267" w:type="pct"/>
            <w:noWrap w:val="0"/>
            <w:vAlign w:val="center"/>
          </w:tcPr>
          <w:p w14:paraId="1B9881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考查</w:t>
            </w:r>
          </w:p>
        </w:tc>
        <w:tc>
          <w:tcPr>
            <w:tcW w:w="245" w:type="pct"/>
            <w:noWrap w:val="0"/>
            <w:vAlign w:val="center"/>
          </w:tcPr>
          <w:p w14:paraId="00273B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64</w:t>
            </w:r>
          </w:p>
        </w:tc>
        <w:tc>
          <w:tcPr>
            <w:tcW w:w="248" w:type="pct"/>
            <w:gridSpan w:val="2"/>
            <w:noWrap w:val="0"/>
            <w:vAlign w:val="center"/>
          </w:tcPr>
          <w:p w14:paraId="1F0189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22</w:t>
            </w:r>
          </w:p>
        </w:tc>
        <w:tc>
          <w:tcPr>
            <w:tcW w:w="242" w:type="pct"/>
            <w:noWrap w:val="0"/>
            <w:vAlign w:val="center"/>
          </w:tcPr>
          <w:p w14:paraId="6E4E80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42</w:t>
            </w:r>
          </w:p>
        </w:tc>
        <w:tc>
          <w:tcPr>
            <w:tcW w:w="276" w:type="pct"/>
            <w:noWrap w:val="0"/>
            <w:vAlign w:val="center"/>
          </w:tcPr>
          <w:p w14:paraId="3B818C60">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kern w:val="0"/>
                <w:sz w:val="15"/>
                <w:szCs w:val="15"/>
              </w:rPr>
            </w:pPr>
          </w:p>
        </w:tc>
        <w:tc>
          <w:tcPr>
            <w:tcW w:w="276" w:type="pct"/>
            <w:noWrap w:val="0"/>
            <w:vAlign w:val="center"/>
          </w:tcPr>
          <w:p w14:paraId="70C9EB89">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kern w:val="0"/>
                <w:sz w:val="15"/>
                <w:szCs w:val="15"/>
              </w:rPr>
            </w:pPr>
          </w:p>
        </w:tc>
        <w:tc>
          <w:tcPr>
            <w:tcW w:w="276" w:type="pct"/>
            <w:noWrap w:val="0"/>
            <w:vAlign w:val="center"/>
          </w:tcPr>
          <w:p w14:paraId="61757A13">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宋体" w:hAnsi="宋体" w:eastAsia="宋体" w:cs="宋体"/>
                <w:b w:val="0"/>
                <w:bCs w:val="0"/>
                <w:color w:val="auto"/>
                <w:kern w:val="0"/>
                <w:sz w:val="15"/>
                <w:szCs w:val="15"/>
                <w:lang w:val="en-US"/>
              </w:rPr>
            </w:pPr>
            <w:r>
              <w:rPr>
                <w:rFonts w:hint="eastAsia" w:ascii="华文仿宋" w:hAnsi="华文仿宋" w:eastAsia="华文仿宋" w:cs="华文仿宋"/>
                <w:b w:val="0"/>
                <w:bCs w:val="0"/>
                <w:snapToGrid w:val="0"/>
                <w:color w:val="auto"/>
                <w:spacing w:val="-10"/>
                <w:kern w:val="0"/>
                <w:sz w:val="15"/>
                <w:szCs w:val="15"/>
                <w:lang w:val="en-US" w:eastAsia="zh-CN" w:bidi="ar-SA"/>
              </w:rPr>
              <w:t>2*16</w:t>
            </w:r>
          </w:p>
        </w:tc>
        <w:tc>
          <w:tcPr>
            <w:tcW w:w="276" w:type="pct"/>
            <w:noWrap w:val="0"/>
            <w:vAlign w:val="center"/>
          </w:tcPr>
          <w:p w14:paraId="0DEF1DE2">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宋体" w:hAnsi="宋体" w:eastAsia="宋体" w:cs="宋体"/>
                <w:b w:val="0"/>
                <w:bCs w:val="0"/>
                <w:color w:val="auto"/>
                <w:kern w:val="0"/>
                <w:sz w:val="15"/>
                <w:szCs w:val="15"/>
                <w:lang w:val="en-US"/>
              </w:rPr>
            </w:pPr>
            <w:r>
              <w:rPr>
                <w:rFonts w:hint="eastAsia" w:ascii="华文仿宋" w:hAnsi="华文仿宋" w:eastAsia="华文仿宋" w:cs="华文仿宋"/>
                <w:b w:val="0"/>
                <w:bCs w:val="0"/>
                <w:snapToGrid w:val="0"/>
                <w:color w:val="auto"/>
                <w:spacing w:val="-10"/>
                <w:kern w:val="0"/>
                <w:sz w:val="15"/>
                <w:szCs w:val="15"/>
                <w:lang w:val="en-US" w:eastAsia="zh-CN" w:bidi="ar-SA"/>
              </w:rPr>
              <w:t>2*16</w:t>
            </w:r>
          </w:p>
        </w:tc>
        <w:tc>
          <w:tcPr>
            <w:tcW w:w="266" w:type="pct"/>
            <w:noWrap w:val="0"/>
            <w:vAlign w:val="center"/>
          </w:tcPr>
          <w:p w14:paraId="7D68AB6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313" w:type="pct"/>
            <w:noWrap w:val="0"/>
            <w:vAlign w:val="center"/>
          </w:tcPr>
          <w:p w14:paraId="67ACA6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338A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2" w:type="pct"/>
            <w:vMerge w:val="continue"/>
            <w:noWrap w:val="0"/>
            <w:vAlign w:val="center"/>
          </w:tcPr>
          <w:p w14:paraId="43BDA9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50663B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666C81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8</w:t>
            </w:r>
          </w:p>
        </w:tc>
        <w:tc>
          <w:tcPr>
            <w:tcW w:w="358" w:type="pct"/>
            <w:noWrap w:val="0"/>
            <w:vAlign w:val="center"/>
          </w:tcPr>
          <w:p w14:paraId="1EF93A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2"/>
                <w:sz w:val="15"/>
                <w:szCs w:val="15"/>
                <w:lang w:val="en-US" w:eastAsia="zh-CN" w:bidi="ar"/>
                <w14:ligatures w14:val="standardContextual"/>
              </w:rPr>
              <w:t>HT0315</w:t>
            </w:r>
          </w:p>
        </w:tc>
        <w:tc>
          <w:tcPr>
            <w:tcW w:w="823" w:type="pct"/>
            <w:shd w:val="clear" w:color="auto" w:fill="auto"/>
            <w:noWrap w:val="0"/>
            <w:vAlign w:val="center"/>
          </w:tcPr>
          <w:p w14:paraId="507C86D3">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形体与体能训练</w:t>
            </w:r>
          </w:p>
        </w:tc>
        <w:tc>
          <w:tcPr>
            <w:tcW w:w="252" w:type="pct"/>
            <w:shd w:val="clear" w:color="auto" w:fill="auto"/>
            <w:noWrap w:val="0"/>
            <w:vAlign w:val="center"/>
          </w:tcPr>
          <w:p w14:paraId="09B76E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选修</w:t>
            </w:r>
          </w:p>
        </w:tc>
        <w:tc>
          <w:tcPr>
            <w:tcW w:w="247" w:type="pct"/>
            <w:noWrap w:val="0"/>
            <w:vAlign w:val="center"/>
          </w:tcPr>
          <w:p w14:paraId="70E01A7D">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kern w:val="0"/>
                <w:sz w:val="15"/>
                <w:szCs w:val="15"/>
                <w:lang w:val="en-US" w:eastAsia="zh-CN"/>
              </w:rPr>
            </w:pPr>
            <w:r>
              <w:rPr>
                <w:rFonts w:hint="eastAsia" w:ascii="华文仿宋" w:hAnsi="华文仿宋" w:eastAsia="华文仿宋" w:cs="华文仿宋"/>
                <w:b w:val="0"/>
                <w:bCs w:val="0"/>
                <w:snapToGrid w:val="0"/>
                <w:color w:val="auto"/>
                <w:spacing w:val="-10"/>
                <w:kern w:val="0"/>
                <w:sz w:val="15"/>
                <w:szCs w:val="15"/>
                <w:lang w:val="en-US" w:eastAsia="zh-CN" w:bidi="ar-SA"/>
              </w:rPr>
              <w:t>4</w:t>
            </w:r>
          </w:p>
        </w:tc>
        <w:tc>
          <w:tcPr>
            <w:tcW w:w="267" w:type="pct"/>
            <w:noWrap w:val="0"/>
            <w:vAlign w:val="center"/>
          </w:tcPr>
          <w:p w14:paraId="43DF51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考查</w:t>
            </w:r>
          </w:p>
        </w:tc>
        <w:tc>
          <w:tcPr>
            <w:tcW w:w="245" w:type="pct"/>
            <w:noWrap w:val="0"/>
            <w:vAlign w:val="center"/>
          </w:tcPr>
          <w:p w14:paraId="50E436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64</w:t>
            </w:r>
          </w:p>
        </w:tc>
        <w:tc>
          <w:tcPr>
            <w:tcW w:w="248" w:type="pct"/>
            <w:gridSpan w:val="2"/>
            <w:noWrap w:val="0"/>
            <w:vAlign w:val="center"/>
          </w:tcPr>
          <w:p w14:paraId="601981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p>
        </w:tc>
        <w:tc>
          <w:tcPr>
            <w:tcW w:w="242" w:type="pct"/>
            <w:noWrap w:val="0"/>
            <w:vAlign w:val="center"/>
          </w:tcPr>
          <w:p w14:paraId="105AF8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64</w:t>
            </w:r>
          </w:p>
        </w:tc>
        <w:tc>
          <w:tcPr>
            <w:tcW w:w="276" w:type="pct"/>
            <w:noWrap w:val="0"/>
            <w:vAlign w:val="center"/>
          </w:tcPr>
          <w:p w14:paraId="2D59F65C">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kern w:val="0"/>
                <w:sz w:val="15"/>
                <w:szCs w:val="15"/>
              </w:rPr>
            </w:pPr>
            <w:r>
              <w:rPr>
                <w:rFonts w:hint="eastAsia" w:ascii="华文仿宋" w:hAnsi="华文仿宋" w:eastAsia="华文仿宋" w:cs="华文仿宋"/>
                <w:b w:val="0"/>
                <w:bCs w:val="0"/>
                <w:snapToGrid w:val="0"/>
                <w:color w:val="auto"/>
                <w:spacing w:val="-10"/>
                <w:kern w:val="0"/>
                <w:sz w:val="15"/>
                <w:szCs w:val="15"/>
                <w:lang w:val="en-US" w:eastAsia="zh-CN" w:bidi="ar-SA"/>
              </w:rPr>
              <w:t>2*16</w:t>
            </w:r>
          </w:p>
        </w:tc>
        <w:tc>
          <w:tcPr>
            <w:tcW w:w="276" w:type="pct"/>
            <w:noWrap w:val="0"/>
            <w:vAlign w:val="center"/>
          </w:tcPr>
          <w:p w14:paraId="0226551B">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宋体" w:hAnsi="宋体" w:eastAsia="宋体" w:cs="宋体"/>
                <w:b w:val="0"/>
                <w:bCs w:val="0"/>
                <w:color w:val="auto"/>
                <w:kern w:val="0"/>
                <w:sz w:val="15"/>
                <w:szCs w:val="15"/>
                <w:lang w:val="en-US"/>
              </w:rPr>
            </w:pPr>
            <w:r>
              <w:rPr>
                <w:rFonts w:hint="eastAsia" w:ascii="华文仿宋" w:hAnsi="华文仿宋" w:eastAsia="华文仿宋" w:cs="华文仿宋"/>
                <w:b w:val="0"/>
                <w:bCs w:val="0"/>
                <w:snapToGrid w:val="0"/>
                <w:color w:val="auto"/>
                <w:spacing w:val="-10"/>
                <w:kern w:val="0"/>
                <w:sz w:val="15"/>
                <w:szCs w:val="15"/>
                <w:lang w:val="en-US" w:eastAsia="zh-CN" w:bidi="ar-SA"/>
              </w:rPr>
              <w:t>2*16</w:t>
            </w:r>
          </w:p>
        </w:tc>
        <w:tc>
          <w:tcPr>
            <w:tcW w:w="276" w:type="pct"/>
            <w:noWrap w:val="0"/>
            <w:vAlign w:val="center"/>
          </w:tcPr>
          <w:p w14:paraId="6B03BC81">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kern w:val="0"/>
                <w:sz w:val="15"/>
                <w:szCs w:val="15"/>
              </w:rPr>
            </w:pPr>
          </w:p>
        </w:tc>
        <w:tc>
          <w:tcPr>
            <w:tcW w:w="276" w:type="pct"/>
            <w:noWrap w:val="0"/>
            <w:vAlign w:val="center"/>
          </w:tcPr>
          <w:p w14:paraId="764A6BAA">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kern w:val="0"/>
                <w:sz w:val="15"/>
                <w:szCs w:val="15"/>
              </w:rPr>
            </w:pPr>
          </w:p>
        </w:tc>
        <w:tc>
          <w:tcPr>
            <w:tcW w:w="266" w:type="pct"/>
            <w:noWrap w:val="0"/>
            <w:vAlign w:val="center"/>
          </w:tcPr>
          <w:p w14:paraId="724FA5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313" w:type="pct"/>
            <w:noWrap w:val="0"/>
            <w:vAlign w:val="center"/>
          </w:tcPr>
          <w:p w14:paraId="1FC8BA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BB2D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2" w:type="pct"/>
            <w:vMerge w:val="continue"/>
            <w:noWrap w:val="0"/>
            <w:vAlign w:val="center"/>
          </w:tcPr>
          <w:p w14:paraId="001119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2DF801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53266A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19</w:t>
            </w:r>
          </w:p>
        </w:tc>
        <w:tc>
          <w:tcPr>
            <w:tcW w:w="358" w:type="pct"/>
            <w:noWrap w:val="0"/>
            <w:vAlign w:val="center"/>
          </w:tcPr>
          <w:p w14:paraId="3C956C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HT0071</w:t>
            </w:r>
          </w:p>
        </w:tc>
        <w:tc>
          <w:tcPr>
            <w:tcW w:w="823" w:type="pct"/>
            <w:shd w:val="clear" w:color="auto" w:fill="auto"/>
            <w:noWrap w:val="0"/>
            <w:vAlign w:val="center"/>
          </w:tcPr>
          <w:p w14:paraId="0A2CC74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旅游地理</w:t>
            </w:r>
          </w:p>
        </w:tc>
        <w:tc>
          <w:tcPr>
            <w:tcW w:w="252" w:type="pct"/>
            <w:shd w:val="clear" w:color="auto" w:fill="auto"/>
            <w:noWrap w:val="0"/>
            <w:vAlign w:val="center"/>
          </w:tcPr>
          <w:p w14:paraId="6E8EC6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必修</w:t>
            </w:r>
          </w:p>
        </w:tc>
        <w:tc>
          <w:tcPr>
            <w:tcW w:w="247" w:type="pct"/>
            <w:noWrap w:val="0"/>
            <w:vAlign w:val="center"/>
          </w:tcPr>
          <w:p w14:paraId="0BF2C3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267" w:type="pct"/>
            <w:noWrap w:val="0"/>
            <w:vAlign w:val="center"/>
          </w:tcPr>
          <w:p w14:paraId="6AFB7D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考查</w:t>
            </w:r>
          </w:p>
        </w:tc>
        <w:tc>
          <w:tcPr>
            <w:tcW w:w="245" w:type="pct"/>
            <w:noWrap w:val="0"/>
            <w:vAlign w:val="center"/>
          </w:tcPr>
          <w:p w14:paraId="026DC7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8" w:type="pct"/>
            <w:gridSpan w:val="2"/>
            <w:noWrap w:val="0"/>
            <w:vAlign w:val="center"/>
          </w:tcPr>
          <w:p w14:paraId="0A0E8E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16</w:t>
            </w:r>
          </w:p>
        </w:tc>
        <w:tc>
          <w:tcPr>
            <w:tcW w:w="242" w:type="pct"/>
            <w:noWrap w:val="0"/>
            <w:vAlign w:val="center"/>
          </w:tcPr>
          <w:p w14:paraId="1B9849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16</w:t>
            </w:r>
          </w:p>
        </w:tc>
        <w:tc>
          <w:tcPr>
            <w:tcW w:w="276" w:type="pct"/>
            <w:noWrap w:val="0"/>
            <w:vAlign w:val="center"/>
          </w:tcPr>
          <w:p w14:paraId="19F334FB">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宋体" w:hAnsi="宋体" w:eastAsia="宋体" w:cs="宋体"/>
                <w:b w:val="0"/>
                <w:bCs w:val="0"/>
                <w:color w:val="auto"/>
                <w:kern w:val="0"/>
                <w:sz w:val="15"/>
                <w:szCs w:val="15"/>
              </w:rPr>
            </w:pPr>
            <w:r>
              <w:rPr>
                <w:rFonts w:hint="eastAsia" w:ascii="华文仿宋" w:hAnsi="华文仿宋" w:eastAsia="华文仿宋" w:cs="华文仿宋"/>
                <w:b w:val="0"/>
                <w:bCs w:val="0"/>
                <w:snapToGrid w:val="0"/>
                <w:color w:val="auto"/>
                <w:spacing w:val="-10"/>
                <w:kern w:val="0"/>
                <w:sz w:val="15"/>
                <w:szCs w:val="15"/>
                <w:lang w:val="en-US" w:eastAsia="zh-CN" w:bidi="ar-SA"/>
              </w:rPr>
              <w:t>2*16</w:t>
            </w:r>
          </w:p>
        </w:tc>
        <w:tc>
          <w:tcPr>
            <w:tcW w:w="276" w:type="pct"/>
            <w:noWrap w:val="0"/>
            <w:vAlign w:val="center"/>
          </w:tcPr>
          <w:p w14:paraId="240763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76" w:type="pct"/>
            <w:noWrap w:val="0"/>
            <w:vAlign w:val="center"/>
          </w:tcPr>
          <w:p w14:paraId="57E842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6" w:type="pct"/>
            <w:noWrap w:val="0"/>
            <w:vAlign w:val="center"/>
          </w:tcPr>
          <w:p w14:paraId="5C196C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66" w:type="pct"/>
            <w:noWrap w:val="0"/>
            <w:vAlign w:val="center"/>
          </w:tcPr>
          <w:p w14:paraId="4F31E4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313" w:type="pct"/>
            <w:noWrap w:val="0"/>
            <w:vAlign w:val="center"/>
          </w:tcPr>
          <w:p w14:paraId="09D896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33439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2" w:type="pct"/>
            <w:vMerge w:val="continue"/>
            <w:noWrap w:val="0"/>
            <w:vAlign w:val="center"/>
          </w:tcPr>
          <w:p w14:paraId="06B8CA8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2E5F2F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132C6B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10</w:t>
            </w:r>
          </w:p>
        </w:tc>
        <w:tc>
          <w:tcPr>
            <w:tcW w:w="358" w:type="pct"/>
            <w:noWrap w:val="0"/>
            <w:vAlign w:val="center"/>
          </w:tcPr>
          <w:p w14:paraId="61552F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HT0422</w:t>
            </w:r>
          </w:p>
        </w:tc>
        <w:tc>
          <w:tcPr>
            <w:tcW w:w="823" w:type="pct"/>
            <w:shd w:val="clear" w:color="auto" w:fill="auto"/>
            <w:noWrap w:val="0"/>
            <w:vAlign w:val="center"/>
          </w:tcPr>
          <w:p w14:paraId="40DF6F5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研学旅行财务管理</w:t>
            </w:r>
          </w:p>
        </w:tc>
        <w:tc>
          <w:tcPr>
            <w:tcW w:w="252" w:type="pct"/>
            <w:shd w:val="clear" w:color="auto" w:fill="auto"/>
            <w:noWrap w:val="0"/>
            <w:vAlign w:val="center"/>
          </w:tcPr>
          <w:p w14:paraId="21616C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选修</w:t>
            </w:r>
          </w:p>
        </w:tc>
        <w:tc>
          <w:tcPr>
            <w:tcW w:w="247" w:type="pct"/>
            <w:noWrap w:val="0"/>
            <w:vAlign w:val="center"/>
          </w:tcPr>
          <w:p w14:paraId="68E7E4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w:t>
            </w:r>
          </w:p>
        </w:tc>
        <w:tc>
          <w:tcPr>
            <w:tcW w:w="267" w:type="pct"/>
            <w:noWrap w:val="0"/>
            <w:vAlign w:val="center"/>
          </w:tcPr>
          <w:p w14:paraId="4288E6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考查</w:t>
            </w:r>
          </w:p>
        </w:tc>
        <w:tc>
          <w:tcPr>
            <w:tcW w:w="245" w:type="pct"/>
            <w:noWrap w:val="0"/>
            <w:vAlign w:val="center"/>
          </w:tcPr>
          <w:p w14:paraId="0811EA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48</w:t>
            </w:r>
          </w:p>
        </w:tc>
        <w:tc>
          <w:tcPr>
            <w:tcW w:w="248" w:type="pct"/>
            <w:gridSpan w:val="2"/>
            <w:noWrap w:val="0"/>
            <w:vAlign w:val="center"/>
          </w:tcPr>
          <w:p w14:paraId="2C4E99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p>
        </w:tc>
        <w:tc>
          <w:tcPr>
            <w:tcW w:w="242" w:type="pct"/>
            <w:noWrap w:val="0"/>
            <w:vAlign w:val="center"/>
          </w:tcPr>
          <w:p w14:paraId="2E7919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48</w:t>
            </w:r>
          </w:p>
        </w:tc>
        <w:tc>
          <w:tcPr>
            <w:tcW w:w="276" w:type="pct"/>
            <w:noWrap w:val="0"/>
            <w:vAlign w:val="center"/>
          </w:tcPr>
          <w:p w14:paraId="1864389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6" w:type="pct"/>
            <w:noWrap w:val="0"/>
            <w:vAlign w:val="center"/>
          </w:tcPr>
          <w:p w14:paraId="0ACF8C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76" w:type="pct"/>
            <w:noWrap w:val="0"/>
            <w:vAlign w:val="center"/>
          </w:tcPr>
          <w:p w14:paraId="398808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6" w:type="pct"/>
            <w:noWrap w:val="0"/>
            <w:vAlign w:val="center"/>
          </w:tcPr>
          <w:p w14:paraId="1D5FD6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66" w:type="pct"/>
            <w:shd w:val="clear" w:color="auto" w:fill="auto"/>
            <w:noWrap w:val="0"/>
            <w:vAlign w:val="center"/>
          </w:tcPr>
          <w:p w14:paraId="3B028141">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default" w:ascii="华文仿宋" w:hAnsi="华文仿宋" w:eastAsia="华文仿宋" w:cs="华文仿宋"/>
                <w:b w:val="0"/>
                <w:bCs w:val="0"/>
                <w:snapToGrid w:val="0"/>
                <w:color w:val="auto"/>
                <w:spacing w:val="-10"/>
                <w:kern w:val="0"/>
                <w:sz w:val="15"/>
                <w:szCs w:val="15"/>
                <w:lang w:val="en-US" w:eastAsia="en-US" w:bidi="ar-SA"/>
                <w14:ligatures w14:val="standardContextual"/>
              </w:rPr>
            </w:pPr>
            <w:r>
              <w:rPr>
                <w:rFonts w:hint="eastAsia" w:ascii="华文仿宋" w:hAnsi="华文仿宋" w:eastAsia="华文仿宋" w:cs="华文仿宋"/>
                <w:b w:val="0"/>
                <w:bCs w:val="0"/>
                <w:snapToGrid w:val="0"/>
                <w:color w:val="auto"/>
                <w:spacing w:val="-10"/>
                <w:kern w:val="0"/>
                <w:sz w:val="15"/>
                <w:szCs w:val="15"/>
                <w:lang w:val="en-US" w:eastAsia="zh-CN" w:bidi="ar-SA"/>
              </w:rPr>
              <w:t>6*8</w:t>
            </w:r>
          </w:p>
        </w:tc>
        <w:tc>
          <w:tcPr>
            <w:tcW w:w="313" w:type="pct"/>
            <w:noWrap w:val="0"/>
            <w:vAlign w:val="center"/>
          </w:tcPr>
          <w:p w14:paraId="3676F9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7FE0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2" w:type="pct"/>
            <w:vMerge w:val="continue"/>
            <w:noWrap w:val="0"/>
            <w:vAlign w:val="center"/>
          </w:tcPr>
          <w:p w14:paraId="2002D5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5395F8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66A592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11</w:t>
            </w:r>
          </w:p>
        </w:tc>
        <w:tc>
          <w:tcPr>
            <w:tcW w:w="358" w:type="pct"/>
            <w:noWrap w:val="0"/>
            <w:vAlign w:val="center"/>
          </w:tcPr>
          <w:p w14:paraId="1F76D9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HT0423</w:t>
            </w:r>
          </w:p>
        </w:tc>
        <w:tc>
          <w:tcPr>
            <w:tcW w:w="823" w:type="pct"/>
            <w:shd w:val="clear" w:color="auto" w:fill="auto"/>
            <w:noWrap w:val="0"/>
            <w:vAlign w:val="center"/>
          </w:tcPr>
          <w:p w14:paraId="5C541B0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研学旅行风险管理</w:t>
            </w:r>
          </w:p>
        </w:tc>
        <w:tc>
          <w:tcPr>
            <w:tcW w:w="252" w:type="pct"/>
            <w:shd w:val="clear" w:color="auto" w:fill="auto"/>
            <w:noWrap w:val="0"/>
            <w:vAlign w:val="center"/>
          </w:tcPr>
          <w:p w14:paraId="274792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选修</w:t>
            </w:r>
          </w:p>
        </w:tc>
        <w:tc>
          <w:tcPr>
            <w:tcW w:w="247" w:type="pct"/>
            <w:noWrap w:val="0"/>
            <w:vAlign w:val="center"/>
          </w:tcPr>
          <w:p w14:paraId="518815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w:t>
            </w:r>
          </w:p>
        </w:tc>
        <w:tc>
          <w:tcPr>
            <w:tcW w:w="267" w:type="pct"/>
            <w:noWrap w:val="0"/>
            <w:vAlign w:val="center"/>
          </w:tcPr>
          <w:p w14:paraId="154056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考查</w:t>
            </w:r>
          </w:p>
        </w:tc>
        <w:tc>
          <w:tcPr>
            <w:tcW w:w="245" w:type="pct"/>
            <w:noWrap w:val="0"/>
            <w:vAlign w:val="center"/>
          </w:tcPr>
          <w:p w14:paraId="5A3B63CF">
            <w:pPr>
              <w:keepNext w:val="0"/>
              <w:keepLines w:val="0"/>
              <w:suppressLineNumbers w:val="0"/>
              <w:snapToGrid w:val="0"/>
              <w:spacing w:before="0" w:beforeAutospacing="0" w:after="0" w:afterAutospacing="0" w:line="240" w:lineRule="auto"/>
              <w:ind w:left="0" w:leftChars="0" w:right="0" w:rightChars="0" w:firstLine="0" w:firstLineChars="0"/>
              <w:jc w:val="both"/>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48</w:t>
            </w:r>
          </w:p>
        </w:tc>
        <w:tc>
          <w:tcPr>
            <w:tcW w:w="248" w:type="pct"/>
            <w:gridSpan w:val="2"/>
            <w:noWrap w:val="0"/>
            <w:vAlign w:val="center"/>
          </w:tcPr>
          <w:p w14:paraId="091C83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p>
        </w:tc>
        <w:tc>
          <w:tcPr>
            <w:tcW w:w="242" w:type="pct"/>
            <w:noWrap w:val="0"/>
            <w:vAlign w:val="center"/>
          </w:tcPr>
          <w:p w14:paraId="4AC3A1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48</w:t>
            </w:r>
          </w:p>
        </w:tc>
        <w:tc>
          <w:tcPr>
            <w:tcW w:w="276" w:type="pct"/>
            <w:noWrap w:val="0"/>
            <w:vAlign w:val="center"/>
          </w:tcPr>
          <w:p w14:paraId="65C3C7E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6" w:type="pct"/>
            <w:noWrap w:val="0"/>
            <w:vAlign w:val="center"/>
          </w:tcPr>
          <w:p w14:paraId="1ADD19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76" w:type="pct"/>
            <w:noWrap w:val="0"/>
            <w:vAlign w:val="center"/>
          </w:tcPr>
          <w:p w14:paraId="160427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6" w:type="pct"/>
            <w:noWrap w:val="0"/>
            <w:vAlign w:val="center"/>
          </w:tcPr>
          <w:p w14:paraId="1DC68B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66" w:type="pct"/>
            <w:shd w:val="clear" w:color="auto" w:fill="auto"/>
            <w:noWrap w:val="0"/>
            <w:vAlign w:val="center"/>
          </w:tcPr>
          <w:p w14:paraId="63C44233">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华文仿宋" w:hAnsi="华文仿宋" w:eastAsia="华文仿宋" w:cs="华文仿宋"/>
                <w:b w:val="0"/>
                <w:bCs w:val="0"/>
                <w:snapToGrid w:val="0"/>
                <w:color w:val="auto"/>
                <w:spacing w:val="-10"/>
                <w:kern w:val="0"/>
                <w:sz w:val="15"/>
                <w:szCs w:val="15"/>
                <w:lang w:val="en-US" w:eastAsia="en-US" w:bidi="ar-SA"/>
                <w14:ligatures w14:val="standardContextual"/>
              </w:rPr>
            </w:pPr>
            <w:r>
              <w:rPr>
                <w:rFonts w:hint="eastAsia" w:ascii="华文仿宋" w:hAnsi="华文仿宋" w:eastAsia="华文仿宋" w:cs="华文仿宋"/>
                <w:b w:val="0"/>
                <w:bCs w:val="0"/>
                <w:snapToGrid w:val="0"/>
                <w:color w:val="auto"/>
                <w:spacing w:val="-10"/>
                <w:kern w:val="0"/>
                <w:sz w:val="15"/>
                <w:szCs w:val="15"/>
                <w:lang w:val="en-US" w:eastAsia="zh-CN" w:bidi="ar-SA"/>
              </w:rPr>
              <w:t>6*8</w:t>
            </w:r>
          </w:p>
        </w:tc>
        <w:tc>
          <w:tcPr>
            <w:tcW w:w="313" w:type="pct"/>
            <w:noWrap w:val="0"/>
            <w:vAlign w:val="center"/>
          </w:tcPr>
          <w:p w14:paraId="6B3B9B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D79C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2" w:type="pct"/>
            <w:vMerge w:val="continue"/>
            <w:noWrap w:val="0"/>
            <w:vAlign w:val="center"/>
          </w:tcPr>
          <w:p w14:paraId="4437A5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6B46D43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1CBCAC3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12</w:t>
            </w:r>
          </w:p>
        </w:tc>
        <w:tc>
          <w:tcPr>
            <w:tcW w:w="358" w:type="pct"/>
            <w:noWrap w:val="0"/>
            <w:vAlign w:val="center"/>
          </w:tcPr>
          <w:p w14:paraId="686553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HT0424</w:t>
            </w:r>
          </w:p>
        </w:tc>
        <w:tc>
          <w:tcPr>
            <w:tcW w:w="823" w:type="pct"/>
            <w:shd w:val="clear" w:color="auto" w:fill="auto"/>
            <w:noWrap w:val="0"/>
            <w:vAlign w:val="center"/>
          </w:tcPr>
          <w:p w14:paraId="2D6E212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研学旅行评价与改进</w:t>
            </w:r>
          </w:p>
        </w:tc>
        <w:tc>
          <w:tcPr>
            <w:tcW w:w="252" w:type="pct"/>
            <w:shd w:val="clear" w:color="auto" w:fill="auto"/>
            <w:noWrap w:val="0"/>
            <w:vAlign w:val="center"/>
          </w:tcPr>
          <w:p w14:paraId="77A2C6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选修</w:t>
            </w:r>
          </w:p>
        </w:tc>
        <w:tc>
          <w:tcPr>
            <w:tcW w:w="247" w:type="pct"/>
            <w:noWrap w:val="0"/>
            <w:vAlign w:val="center"/>
          </w:tcPr>
          <w:p w14:paraId="54A9DE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w:t>
            </w:r>
          </w:p>
        </w:tc>
        <w:tc>
          <w:tcPr>
            <w:tcW w:w="267" w:type="pct"/>
            <w:noWrap w:val="0"/>
            <w:vAlign w:val="center"/>
          </w:tcPr>
          <w:p w14:paraId="16ADF7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考查</w:t>
            </w:r>
          </w:p>
        </w:tc>
        <w:tc>
          <w:tcPr>
            <w:tcW w:w="245" w:type="pct"/>
            <w:noWrap w:val="0"/>
            <w:vAlign w:val="center"/>
          </w:tcPr>
          <w:p w14:paraId="5753F5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48</w:t>
            </w:r>
          </w:p>
        </w:tc>
        <w:tc>
          <w:tcPr>
            <w:tcW w:w="248" w:type="pct"/>
            <w:gridSpan w:val="2"/>
            <w:noWrap w:val="0"/>
            <w:vAlign w:val="center"/>
          </w:tcPr>
          <w:p w14:paraId="31C513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p>
        </w:tc>
        <w:tc>
          <w:tcPr>
            <w:tcW w:w="242" w:type="pct"/>
            <w:noWrap w:val="0"/>
            <w:vAlign w:val="center"/>
          </w:tcPr>
          <w:p w14:paraId="737778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48</w:t>
            </w:r>
          </w:p>
        </w:tc>
        <w:tc>
          <w:tcPr>
            <w:tcW w:w="276" w:type="pct"/>
            <w:noWrap w:val="0"/>
            <w:vAlign w:val="center"/>
          </w:tcPr>
          <w:p w14:paraId="5AEE46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6" w:type="pct"/>
            <w:noWrap w:val="0"/>
            <w:vAlign w:val="center"/>
          </w:tcPr>
          <w:p w14:paraId="519EFB3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76" w:type="pct"/>
            <w:noWrap w:val="0"/>
            <w:vAlign w:val="center"/>
          </w:tcPr>
          <w:p w14:paraId="362C7E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6" w:type="pct"/>
            <w:noWrap w:val="0"/>
            <w:vAlign w:val="center"/>
          </w:tcPr>
          <w:p w14:paraId="7E09D7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66" w:type="pct"/>
            <w:shd w:val="clear" w:color="auto" w:fill="auto"/>
            <w:noWrap w:val="0"/>
            <w:vAlign w:val="center"/>
          </w:tcPr>
          <w:p w14:paraId="38EFFC1D">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华文仿宋" w:hAnsi="华文仿宋" w:eastAsia="华文仿宋" w:cs="华文仿宋"/>
                <w:b w:val="0"/>
                <w:bCs w:val="0"/>
                <w:snapToGrid w:val="0"/>
                <w:color w:val="auto"/>
                <w:spacing w:val="-10"/>
                <w:kern w:val="0"/>
                <w:sz w:val="15"/>
                <w:szCs w:val="15"/>
                <w:lang w:val="en-US" w:eastAsia="zh-CN" w:bidi="ar-SA"/>
              </w:rPr>
            </w:pPr>
            <w:r>
              <w:rPr>
                <w:rFonts w:hint="eastAsia" w:ascii="华文仿宋" w:hAnsi="华文仿宋" w:eastAsia="华文仿宋" w:cs="华文仿宋"/>
                <w:b w:val="0"/>
                <w:bCs w:val="0"/>
                <w:snapToGrid w:val="0"/>
                <w:color w:val="auto"/>
                <w:spacing w:val="-10"/>
                <w:kern w:val="0"/>
                <w:sz w:val="15"/>
                <w:szCs w:val="15"/>
                <w:lang w:val="en-US" w:eastAsia="zh-CN" w:bidi="ar-SA"/>
              </w:rPr>
              <w:t>6*8</w:t>
            </w:r>
          </w:p>
        </w:tc>
        <w:tc>
          <w:tcPr>
            <w:tcW w:w="313" w:type="pct"/>
            <w:noWrap w:val="0"/>
            <w:vAlign w:val="center"/>
          </w:tcPr>
          <w:p w14:paraId="220D6F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D45D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2" w:type="pct"/>
            <w:vMerge w:val="continue"/>
            <w:noWrap w:val="0"/>
            <w:vAlign w:val="center"/>
          </w:tcPr>
          <w:p w14:paraId="16AE69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7F901DC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3F2774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13</w:t>
            </w:r>
          </w:p>
        </w:tc>
        <w:tc>
          <w:tcPr>
            <w:tcW w:w="358" w:type="pct"/>
            <w:noWrap w:val="0"/>
            <w:vAlign w:val="center"/>
          </w:tcPr>
          <w:p w14:paraId="58A9B9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HT0425</w:t>
            </w:r>
          </w:p>
        </w:tc>
        <w:tc>
          <w:tcPr>
            <w:tcW w:w="823" w:type="pct"/>
            <w:shd w:val="clear" w:color="auto" w:fill="auto"/>
            <w:noWrap w:val="0"/>
            <w:vAlign w:val="center"/>
          </w:tcPr>
          <w:p w14:paraId="4FB7458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研学旅行策划与组织</w:t>
            </w:r>
          </w:p>
        </w:tc>
        <w:tc>
          <w:tcPr>
            <w:tcW w:w="252" w:type="pct"/>
            <w:shd w:val="clear" w:color="auto" w:fill="auto"/>
            <w:noWrap w:val="0"/>
            <w:vAlign w:val="center"/>
          </w:tcPr>
          <w:p w14:paraId="714D9B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选修</w:t>
            </w:r>
          </w:p>
        </w:tc>
        <w:tc>
          <w:tcPr>
            <w:tcW w:w="247" w:type="pct"/>
            <w:noWrap w:val="0"/>
            <w:vAlign w:val="center"/>
          </w:tcPr>
          <w:p w14:paraId="1A7FC9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w:t>
            </w:r>
          </w:p>
        </w:tc>
        <w:tc>
          <w:tcPr>
            <w:tcW w:w="267" w:type="pct"/>
            <w:noWrap w:val="0"/>
            <w:vAlign w:val="center"/>
          </w:tcPr>
          <w:p w14:paraId="7F755F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考查</w:t>
            </w:r>
          </w:p>
        </w:tc>
        <w:tc>
          <w:tcPr>
            <w:tcW w:w="245" w:type="pct"/>
            <w:noWrap w:val="0"/>
            <w:vAlign w:val="center"/>
          </w:tcPr>
          <w:p w14:paraId="6E1911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48</w:t>
            </w:r>
          </w:p>
        </w:tc>
        <w:tc>
          <w:tcPr>
            <w:tcW w:w="248" w:type="pct"/>
            <w:gridSpan w:val="2"/>
            <w:noWrap w:val="0"/>
            <w:vAlign w:val="center"/>
          </w:tcPr>
          <w:p w14:paraId="010D11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p>
        </w:tc>
        <w:tc>
          <w:tcPr>
            <w:tcW w:w="242" w:type="pct"/>
            <w:noWrap w:val="0"/>
            <w:vAlign w:val="center"/>
          </w:tcPr>
          <w:p w14:paraId="626AB4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48</w:t>
            </w:r>
          </w:p>
        </w:tc>
        <w:tc>
          <w:tcPr>
            <w:tcW w:w="276" w:type="pct"/>
            <w:noWrap w:val="0"/>
            <w:vAlign w:val="center"/>
          </w:tcPr>
          <w:p w14:paraId="1D0E72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6" w:type="pct"/>
            <w:noWrap w:val="0"/>
            <w:vAlign w:val="center"/>
          </w:tcPr>
          <w:p w14:paraId="520855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76" w:type="pct"/>
            <w:noWrap w:val="0"/>
            <w:vAlign w:val="center"/>
          </w:tcPr>
          <w:p w14:paraId="06F912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6" w:type="pct"/>
            <w:noWrap w:val="0"/>
            <w:vAlign w:val="center"/>
          </w:tcPr>
          <w:p w14:paraId="49A708F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66" w:type="pct"/>
            <w:shd w:val="clear" w:color="auto" w:fill="auto"/>
            <w:noWrap w:val="0"/>
            <w:vAlign w:val="center"/>
          </w:tcPr>
          <w:p w14:paraId="6EC56F14">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华文仿宋" w:hAnsi="华文仿宋" w:eastAsia="华文仿宋" w:cs="华文仿宋"/>
                <w:b w:val="0"/>
                <w:bCs w:val="0"/>
                <w:snapToGrid w:val="0"/>
                <w:color w:val="auto"/>
                <w:spacing w:val="-10"/>
                <w:kern w:val="0"/>
                <w:sz w:val="15"/>
                <w:szCs w:val="15"/>
                <w:lang w:val="en-US" w:eastAsia="zh-CN" w:bidi="ar-SA"/>
              </w:rPr>
            </w:pPr>
            <w:r>
              <w:rPr>
                <w:rFonts w:hint="eastAsia" w:ascii="华文仿宋" w:hAnsi="华文仿宋" w:eastAsia="华文仿宋" w:cs="华文仿宋"/>
                <w:b w:val="0"/>
                <w:bCs w:val="0"/>
                <w:snapToGrid w:val="0"/>
                <w:color w:val="auto"/>
                <w:spacing w:val="-10"/>
                <w:kern w:val="0"/>
                <w:sz w:val="15"/>
                <w:szCs w:val="15"/>
                <w:lang w:val="en-US" w:eastAsia="zh-CN" w:bidi="ar-SA"/>
              </w:rPr>
              <w:t>6*8</w:t>
            </w:r>
          </w:p>
        </w:tc>
        <w:tc>
          <w:tcPr>
            <w:tcW w:w="313" w:type="pct"/>
            <w:noWrap w:val="0"/>
            <w:vAlign w:val="center"/>
          </w:tcPr>
          <w:p w14:paraId="6B12C89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C5B1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2" w:type="pct"/>
            <w:vMerge w:val="continue"/>
            <w:noWrap w:val="0"/>
            <w:vAlign w:val="center"/>
          </w:tcPr>
          <w:p w14:paraId="6D839C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71422F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579BA2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14</w:t>
            </w:r>
          </w:p>
        </w:tc>
        <w:tc>
          <w:tcPr>
            <w:tcW w:w="358" w:type="pct"/>
            <w:noWrap w:val="0"/>
            <w:vAlign w:val="center"/>
          </w:tcPr>
          <w:p w14:paraId="0384F2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rPr>
            </w:pPr>
            <w:r>
              <w:rPr>
                <w:rFonts w:hint="eastAsia" w:ascii="宋体" w:hAnsi="宋体" w:cs="宋体"/>
                <w:b w:val="0"/>
                <w:bCs w:val="0"/>
                <w:color w:val="auto"/>
                <w:kern w:val="0"/>
                <w:sz w:val="15"/>
                <w:szCs w:val="15"/>
                <w:lang w:val="en-US" w:eastAsia="zh-CN"/>
              </w:rPr>
              <w:t>HT0426</w:t>
            </w:r>
            <w:bookmarkStart w:id="50" w:name="_GoBack"/>
            <w:bookmarkEnd w:id="50"/>
          </w:p>
        </w:tc>
        <w:tc>
          <w:tcPr>
            <w:tcW w:w="823" w:type="pct"/>
            <w:shd w:val="clear" w:color="auto" w:fill="auto"/>
            <w:noWrap w:val="0"/>
            <w:vAlign w:val="center"/>
          </w:tcPr>
          <w:p w14:paraId="665B263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讲解技能</w:t>
            </w:r>
          </w:p>
        </w:tc>
        <w:tc>
          <w:tcPr>
            <w:tcW w:w="252" w:type="pct"/>
            <w:shd w:val="clear" w:color="auto" w:fill="auto"/>
            <w:noWrap w:val="0"/>
            <w:vAlign w:val="center"/>
          </w:tcPr>
          <w:p w14:paraId="268586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选修</w:t>
            </w:r>
          </w:p>
        </w:tc>
        <w:tc>
          <w:tcPr>
            <w:tcW w:w="247" w:type="pct"/>
            <w:noWrap w:val="0"/>
            <w:vAlign w:val="center"/>
          </w:tcPr>
          <w:p w14:paraId="3A9735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267" w:type="pct"/>
            <w:noWrap w:val="0"/>
            <w:vAlign w:val="center"/>
          </w:tcPr>
          <w:p w14:paraId="027FD1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考查</w:t>
            </w:r>
          </w:p>
        </w:tc>
        <w:tc>
          <w:tcPr>
            <w:tcW w:w="245" w:type="pct"/>
            <w:noWrap w:val="0"/>
            <w:vAlign w:val="center"/>
          </w:tcPr>
          <w:p w14:paraId="58A297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48" w:type="pct"/>
            <w:gridSpan w:val="2"/>
            <w:noWrap w:val="0"/>
            <w:vAlign w:val="center"/>
          </w:tcPr>
          <w:p w14:paraId="6DB76F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p>
        </w:tc>
        <w:tc>
          <w:tcPr>
            <w:tcW w:w="242" w:type="pct"/>
            <w:noWrap w:val="0"/>
            <w:vAlign w:val="center"/>
          </w:tcPr>
          <w:p w14:paraId="303AF9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276" w:type="pct"/>
            <w:noWrap w:val="0"/>
            <w:vAlign w:val="center"/>
          </w:tcPr>
          <w:p w14:paraId="32E242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6" w:type="pct"/>
            <w:noWrap w:val="0"/>
            <w:vAlign w:val="center"/>
          </w:tcPr>
          <w:p w14:paraId="3D3CAC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76" w:type="pct"/>
            <w:noWrap w:val="0"/>
            <w:vAlign w:val="center"/>
          </w:tcPr>
          <w:p w14:paraId="12A7D4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6" w:type="pct"/>
            <w:noWrap w:val="0"/>
            <w:vAlign w:val="center"/>
          </w:tcPr>
          <w:p w14:paraId="1E0AA7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en-US"/>
              </w:rPr>
            </w:pPr>
          </w:p>
        </w:tc>
        <w:tc>
          <w:tcPr>
            <w:tcW w:w="266" w:type="pct"/>
            <w:shd w:val="clear" w:color="auto" w:fill="auto"/>
            <w:noWrap w:val="0"/>
            <w:vAlign w:val="center"/>
          </w:tcPr>
          <w:p w14:paraId="6ACF2FA0">
            <w:pPr>
              <w:keepNext w:val="0"/>
              <w:keepLines w:val="0"/>
              <w:widowControl/>
              <w:suppressLineNumbers w:val="0"/>
              <w:kinsoku w:val="0"/>
              <w:adjustRightInd w:val="0"/>
              <w:snapToGrid w:val="0"/>
              <w:spacing w:before="0" w:beforeAutospacing="0" w:after="0" w:afterAutospacing="0" w:line="240" w:lineRule="auto"/>
              <w:ind w:left="0" w:leftChars="0" w:right="0" w:rightChars="0" w:firstLine="0" w:firstLineChars="0"/>
              <w:jc w:val="center"/>
              <w:textAlignment w:val="baseline"/>
              <w:rPr>
                <w:rFonts w:hint="eastAsia" w:ascii="华文仿宋" w:hAnsi="华文仿宋" w:eastAsia="华文仿宋" w:cs="华文仿宋"/>
                <w:b w:val="0"/>
                <w:bCs w:val="0"/>
                <w:snapToGrid w:val="0"/>
                <w:color w:val="auto"/>
                <w:spacing w:val="-10"/>
                <w:kern w:val="0"/>
                <w:sz w:val="15"/>
                <w:szCs w:val="15"/>
                <w:lang w:val="en-US" w:eastAsia="zh-CN" w:bidi="ar-SA"/>
              </w:rPr>
            </w:pPr>
            <w:r>
              <w:rPr>
                <w:rFonts w:hint="eastAsia" w:ascii="华文仿宋" w:hAnsi="华文仿宋" w:eastAsia="华文仿宋" w:cs="华文仿宋"/>
                <w:b w:val="0"/>
                <w:bCs w:val="0"/>
                <w:snapToGrid w:val="0"/>
                <w:color w:val="auto"/>
                <w:spacing w:val="-10"/>
                <w:kern w:val="0"/>
                <w:sz w:val="15"/>
                <w:szCs w:val="15"/>
                <w:lang w:val="en-US" w:eastAsia="zh-CN" w:bidi="ar-SA"/>
              </w:rPr>
              <w:t>4*8</w:t>
            </w:r>
          </w:p>
        </w:tc>
        <w:tc>
          <w:tcPr>
            <w:tcW w:w="313" w:type="pct"/>
            <w:noWrap w:val="0"/>
            <w:vAlign w:val="center"/>
          </w:tcPr>
          <w:p w14:paraId="10894E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BE07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2" w:type="pct"/>
            <w:vMerge w:val="continue"/>
            <w:noWrap w:val="0"/>
            <w:vAlign w:val="center"/>
          </w:tcPr>
          <w:p w14:paraId="2709C0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1" w:type="pct"/>
            <w:vMerge w:val="continue"/>
            <w:noWrap w:val="0"/>
            <w:vAlign w:val="center"/>
          </w:tcPr>
          <w:p w14:paraId="058D0A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2BFD71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1182" w:type="pct"/>
            <w:gridSpan w:val="2"/>
            <w:noWrap w:val="0"/>
            <w:vAlign w:val="center"/>
          </w:tcPr>
          <w:p w14:paraId="562B7D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52" w:type="pct"/>
            <w:noWrap w:val="0"/>
            <w:vAlign w:val="center"/>
          </w:tcPr>
          <w:p w14:paraId="5970B3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7" w:type="pct"/>
            <w:noWrap w:val="0"/>
            <w:vAlign w:val="center"/>
          </w:tcPr>
          <w:p w14:paraId="77F2B0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40</w:t>
            </w:r>
          </w:p>
        </w:tc>
        <w:tc>
          <w:tcPr>
            <w:tcW w:w="267" w:type="pct"/>
            <w:noWrap w:val="0"/>
            <w:vAlign w:val="center"/>
          </w:tcPr>
          <w:p w14:paraId="0D1311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5" w:type="pct"/>
            <w:noWrap w:val="0"/>
            <w:vAlign w:val="center"/>
          </w:tcPr>
          <w:p w14:paraId="06B8DC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640</w:t>
            </w:r>
          </w:p>
        </w:tc>
        <w:tc>
          <w:tcPr>
            <w:tcW w:w="248" w:type="pct"/>
            <w:gridSpan w:val="2"/>
            <w:noWrap w:val="0"/>
            <w:vAlign w:val="center"/>
          </w:tcPr>
          <w:p w14:paraId="503CD0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132</w:t>
            </w:r>
          </w:p>
        </w:tc>
        <w:tc>
          <w:tcPr>
            <w:tcW w:w="242" w:type="pct"/>
            <w:noWrap w:val="0"/>
            <w:vAlign w:val="center"/>
          </w:tcPr>
          <w:p w14:paraId="4D2F76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508</w:t>
            </w:r>
          </w:p>
        </w:tc>
        <w:tc>
          <w:tcPr>
            <w:tcW w:w="276" w:type="pct"/>
            <w:noWrap w:val="0"/>
            <w:vAlign w:val="center"/>
          </w:tcPr>
          <w:p w14:paraId="44B1639C">
            <w:pPr>
              <w:keepNext w:val="0"/>
              <w:keepLines w:val="0"/>
              <w:suppressLineNumbers w:val="0"/>
              <w:spacing w:before="0" w:beforeAutospacing="0" w:after="0" w:afterAutospacing="0" w:line="240" w:lineRule="auto"/>
              <w:ind w:left="0" w:leftChars="0" w:right="0" w:rightChars="0" w:firstLine="0" w:firstLineChars="0"/>
              <w:jc w:val="both"/>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96</w:t>
            </w:r>
          </w:p>
        </w:tc>
        <w:tc>
          <w:tcPr>
            <w:tcW w:w="276" w:type="pct"/>
            <w:noWrap w:val="0"/>
            <w:vAlign w:val="center"/>
          </w:tcPr>
          <w:p w14:paraId="49C81A18">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64</w:t>
            </w:r>
          </w:p>
        </w:tc>
        <w:tc>
          <w:tcPr>
            <w:tcW w:w="276" w:type="pct"/>
            <w:noWrap w:val="0"/>
            <w:vAlign w:val="center"/>
          </w:tcPr>
          <w:p w14:paraId="0660B6A2">
            <w:pPr>
              <w:keepNext w:val="0"/>
              <w:keepLines w:val="0"/>
              <w:suppressLineNumbers w:val="0"/>
              <w:spacing w:before="0" w:beforeAutospacing="0" w:after="0" w:afterAutospacing="0" w:line="240" w:lineRule="auto"/>
              <w:ind w:left="0" w:leftChars="0" w:right="0" w:rightChars="0" w:firstLine="0" w:firstLineChars="0"/>
              <w:jc w:val="both"/>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160</w:t>
            </w:r>
          </w:p>
        </w:tc>
        <w:tc>
          <w:tcPr>
            <w:tcW w:w="276" w:type="pct"/>
            <w:noWrap w:val="0"/>
            <w:vAlign w:val="center"/>
          </w:tcPr>
          <w:p w14:paraId="74F22DFF">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96</w:t>
            </w:r>
          </w:p>
        </w:tc>
        <w:tc>
          <w:tcPr>
            <w:tcW w:w="266" w:type="pct"/>
            <w:noWrap w:val="0"/>
            <w:vAlign w:val="center"/>
          </w:tcPr>
          <w:p w14:paraId="6372BB05">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224</w:t>
            </w:r>
          </w:p>
        </w:tc>
        <w:tc>
          <w:tcPr>
            <w:tcW w:w="313" w:type="pct"/>
            <w:noWrap w:val="0"/>
            <w:vAlign w:val="center"/>
          </w:tcPr>
          <w:p w14:paraId="1B175893">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66C36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202" w:type="pct"/>
            <w:vMerge w:val="restart"/>
            <w:noWrap w:val="0"/>
            <w:vAlign w:val="center"/>
          </w:tcPr>
          <w:p w14:paraId="654D7C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独立</w:t>
            </w:r>
            <w:r>
              <w:rPr>
                <w:rFonts w:hint="eastAsia" w:ascii="宋体" w:hAnsi="宋体" w:cs="宋体"/>
                <w:b w:val="0"/>
                <w:bCs w:val="0"/>
                <w:color w:val="auto"/>
                <w:kern w:val="0"/>
                <w:sz w:val="15"/>
                <w:szCs w:val="15"/>
                <w:lang w:val="en-US" w:eastAsia="zh-CN"/>
              </w:rPr>
              <w:t>开设</w:t>
            </w:r>
            <w:r>
              <w:rPr>
                <w:rFonts w:hint="eastAsia" w:ascii="宋体" w:hAnsi="宋体" w:eastAsia="宋体" w:cs="宋体"/>
                <w:b w:val="0"/>
                <w:bCs w:val="0"/>
                <w:color w:val="auto"/>
                <w:kern w:val="0"/>
                <w:sz w:val="15"/>
                <w:szCs w:val="15"/>
                <w:lang w:val="en-US" w:eastAsia="zh-CN"/>
              </w:rPr>
              <w:t>实践环节</w:t>
            </w:r>
          </w:p>
        </w:tc>
        <w:tc>
          <w:tcPr>
            <w:tcW w:w="221" w:type="pct"/>
            <w:vMerge w:val="continue"/>
            <w:noWrap w:val="0"/>
            <w:vAlign w:val="center"/>
          </w:tcPr>
          <w:p w14:paraId="397514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7B4A6C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w:t>
            </w:r>
          </w:p>
        </w:tc>
        <w:tc>
          <w:tcPr>
            <w:tcW w:w="358" w:type="pct"/>
            <w:noWrap w:val="0"/>
            <w:vAlign w:val="center"/>
          </w:tcPr>
          <w:p w14:paraId="1C56494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2"/>
                <w:sz w:val="15"/>
                <w:szCs w:val="15"/>
                <w:lang w:val="en-US" w:eastAsia="zh-CN" w:bidi="ar"/>
                <w14:ligatures w14:val="standardContextual"/>
              </w:rPr>
              <w:t>HT0136</w:t>
            </w:r>
          </w:p>
        </w:tc>
        <w:tc>
          <w:tcPr>
            <w:tcW w:w="823" w:type="pct"/>
            <w:shd w:val="clear" w:color="auto" w:fill="auto"/>
            <w:noWrap w:val="0"/>
            <w:vAlign w:val="center"/>
          </w:tcPr>
          <w:p w14:paraId="092897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rPr>
              <w:t>专业认知与专业教育</w:t>
            </w:r>
          </w:p>
        </w:tc>
        <w:tc>
          <w:tcPr>
            <w:tcW w:w="252" w:type="pct"/>
            <w:shd w:val="clear" w:color="auto" w:fill="auto"/>
            <w:noWrap w:val="0"/>
            <w:vAlign w:val="center"/>
          </w:tcPr>
          <w:p w14:paraId="6A19FA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bidi="ar-SA"/>
                <w14:ligatures w14:val="standardContextual"/>
              </w:rPr>
            </w:pPr>
          </w:p>
        </w:tc>
        <w:tc>
          <w:tcPr>
            <w:tcW w:w="247" w:type="pct"/>
            <w:shd w:val="clear" w:color="auto" w:fill="auto"/>
            <w:noWrap w:val="0"/>
            <w:vAlign w:val="center"/>
          </w:tcPr>
          <w:p w14:paraId="4085C4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1</w:t>
            </w:r>
          </w:p>
        </w:tc>
        <w:tc>
          <w:tcPr>
            <w:tcW w:w="267" w:type="pct"/>
            <w:shd w:val="clear" w:color="auto" w:fill="auto"/>
            <w:noWrap w:val="0"/>
            <w:vAlign w:val="center"/>
          </w:tcPr>
          <w:p w14:paraId="4A826A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考查</w:t>
            </w:r>
          </w:p>
        </w:tc>
        <w:tc>
          <w:tcPr>
            <w:tcW w:w="245" w:type="pct"/>
            <w:shd w:val="clear" w:color="auto" w:fill="auto"/>
            <w:noWrap w:val="0"/>
            <w:vAlign w:val="center"/>
          </w:tcPr>
          <w:p w14:paraId="5AE0B7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24</w:t>
            </w:r>
          </w:p>
        </w:tc>
        <w:tc>
          <w:tcPr>
            <w:tcW w:w="248" w:type="pct"/>
            <w:gridSpan w:val="2"/>
            <w:shd w:val="clear" w:color="auto" w:fill="auto"/>
            <w:noWrap w:val="0"/>
            <w:vAlign w:val="center"/>
          </w:tcPr>
          <w:p w14:paraId="328C1E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24</w:t>
            </w:r>
          </w:p>
        </w:tc>
        <w:tc>
          <w:tcPr>
            <w:tcW w:w="242" w:type="pct"/>
            <w:shd w:val="clear" w:color="auto" w:fill="auto"/>
            <w:noWrap w:val="0"/>
            <w:vAlign w:val="center"/>
          </w:tcPr>
          <w:p w14:paraId="0EE230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276" w:type="pct"/>
            <w:shd w:val="clear" w:color="auto" w:fill="auto"/>
            <w:noWrap w:val="0"/>
            <w:vAlign w:val="center"/>
          </w:tcPr>
          <w:p w14:paraId="4E5317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1周</w:t>
            </w:r>
          </w:p>
        </w:tc>
        <w:tc>
          <w:tcPr>
            <w:tcW w:w="276" w:type="pct"/>
            <w:shd w:val="clear" w:color="auto" w:fill="auto"/>
            <w:noWrap w:val="0"/>
            <w:vAlign w:val="center"/>
          </w:tcPr>
          <w:p w14:paraId="2D97E4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bidi="ar-SA"/>
                <w14:ligatures w14:val="standardContextual"/>
              </w:rPr>
            </w:pPr>
          </w:p>
        </w:tc>
        <w:tc>
          <w:tcPr>
            <w:tcW w:w="276" w:type="pct"/>
            <w:shd w:val="clear" w:color="auto" w:fill="auto"/>
            <w:noWrap w:val="0"/>
            <w:vAlign w:val="center"/>
          </w:tcPr>
          <w:p w14:paraId="69A749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bidi="ar-SA"/>
                <w14:ligatures w14:val="standardContextual"/>
              </w:rPr>
            </w:pPr>
          </w:p>
        </w:tc>
        <w:tc>
          <w:tcPr>
            <w:tcW w:w="276" w:type="pct"/>
            <w:shd w:val="clear" w:color="auto" w:fill="auto"/>
            <w:noWrap w:val="0"/>
            <w:vAlign w:val="center"/>
          </w:tcPr>
          <w:p w14:paraId="1752364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bidi="ar-SA"/>
                <w14:ligatures w14:val="standardContextual"/>
              </w:rPr>
            </w:pPr>
          </w:p>
        </w:tc>
        <w:tc>
          <w:tcPr>
            <w:tcW w:w="266" w:type="pct"/>
            <w:shd w:val="clear" w:color="auto" w:fill="auto"/>
            <w:noWrap w:val="0"/>
            <w:vAlign w:val="center"/>
          </w:tcPr>
          <w:p w14:paraId="37C921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bidi="ar-SA"/>
                <w14:ligatures w14:val="standardContextual"/>
              </w:rPr>
            </w:pPr>
          </w:p>
        </w:tc>
        <w:tc>
          <w:tcPr>
            <w:tcW w:w="313" w:type="pct"/>
            <w:shd w:val="clear" w:color="auto" w:fill="auto"/>
            <w:noWrap w:val="0"/>
            <w:vAlign w:val="center"/>
          </w:tcPr>
          <w:p w14:paraId="66B4A86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bidi="ar-SA"/>
                <w14:ligatures w14:val="standardContextual"/>
              </w:rPr>
            </w:pPr>
          </w:p>
        </w:tc>
      </w:tr>
      <w:tr w14:paraId="044A9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1" w:hRule="atLeast"/>
          <w:jc w:val="center"/>
        </w:trPr>
        <w:tc>
          <w:tcPr>
            <w:tcW w:w="202" w:type="pct"/>
            <w:vMerge w:val="continue"/>
            <w:noWrap w:val="0"/>
            <w:vAlign w:val="center"/>
          </w:tcPr>
          <w:p w14:paraId="1366AC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rPr>
            </w:pPr>
          </w:p>
        </w:tc>
        <w:tc>
          <w:tcPr>
            <w:tcW w:w="221" w:type="pct"/>
            <w:vMerge w:val="continue"/>
            <w:noWrap w:val="0"/>
            <w:vAlign w:val="center"/>
          </w:tcPr>
          <w:p w14:paraId="5AA05B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3B951F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358" w:type="pct"/>
            <w:noWrap w:val="0"/>
            <w:vAlign w:val="center"/>
          </w:tcPr>
          <w:p w14:paraId="0F2E3BF2">
            <w:pPr>
              <w:keepNext w:val="0"/>
              <w:keepLines w:val="0"/>
              <w:suppressLineNumbers w:val="0"/>
              <w:snapToGrid w:val="0"/>
              <w:spacing w:before="0" w:beforeAutospacing="0" w:after="0" w:afterAutospacing="0" w:line="240" w:lineRule="auto"/>
              <w:ind w:left="0" w:leftChars="0" w:right="0" w:rightChars="0" w:firstLine="0" w:firstLineChars="0"/>
              <w:jc w:val="both"/>
              <w:rPr>
                <w:rFonts w:hint="eastAsia" w:ascii="宋体" w:hAnsi="宋体" w:eastAsia="宋体" w:cs="宋体"/>
                <w:b w:val="0"/>
                <w:bCs w:val="0"/>
                <w:color w:val="auto"/>
                <w:kern w:val="0"/>
                <w:sz w:val="15"/>
                <w:szCs w:val="15"/>
              </w:rPr>
            </w:pPr>
            <w:r>
              <w:rPr>
                <w:rFonts w:hint="eastAsia" w:ascii="宋体" w:hAnsi="宋体" w:cs="宋体"/>
                <w:b w:val="0"/>
                <w:bCs w:val="0"/>
                <w:color w:val="auto"/>
                <w:kern w:val="2"/>
                <w:sz w:val="15"/>
                <w:szCs w:val="15"/>
                <w:lang w:val="en-US" w:eastAsia="zh-CN" w:bidi="ar"/>
                <w14:ligatures w14:val="standardContextual"/>
              </w:rPr>
              <w:t>HT0016</w:t>
            </w:r>
          </w:p>
        </w:tc>
        <w:tc>
          <w:tcPr>
            <w:tcW w:w="823" w:type="pct"/>
            <w:noWrap w:val="0"/>
            <w:vAlign w:val="center"/>
          </w:tcPr>
          <w:p w14:paraId="253087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eastAsia="zh-CN"/>
              </w:rPr>
            </w:pPr>
            <w:r>
              <w:rPr>
                <w:rFonts w:hint="eastAsia" w:ascii="宋体" w:hAnsi="宋体" w:eastAsia="宋体" w:cs="宋体"/>
                <w:b w:val="0"/>
                <w:bCs w:val="0"/>
                <w:color w:val="auto"/>
                <w:kern w:val="0"/>
                <w:sz w:val="15"/>
                <w:szCs w:val="15"/>
                <w:highlight w:val="none"/>
                <w:lang w:val="en-US" w:eastAsia="zh-CN"/>
              </w:rPr>
              <w:t>岗位实习</w:t>
            </w:r>
          </w:p>
        </w:tc>
        <w:tc>
          <w:tcPr>
            <w:tcW w:w="252" w:type="pct"/>
            <w:noWrap w:val="0"/>
            <w:vAlign w:val="center"/>
          </w:tcPr>
          <w:p w14:paraId="135AE4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47" w:type="pct"/>
            <w:noWrap w:val="0"/>
            <w:vAlign w:val="center"/>
          </w:tcPr>
          <w:p w14:paraId="488629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24</w:t>
            </w:r>
          </w:p>
        </w:tc>
        <w:tc>
          <w:tcPr>
            <w:tcW w:w="267" w:type="pct"/>
            <w:noWrap w:val="0"/>
            <w:vAlign w:val="center"/>
          </w:tcPr>
          <w:p w14:paraId="63006C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45" w:type="pct"/>
            <w:noWrap w:val="0"/>
            <w:vAlign w:val="center"/>
          </w:tcPr>
          <w:p w14:paraId="556039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576</w:t>
            </w:r>
          </w:p>
        </w:tc>
        <w:tc>
          <w:tcPr>
            <w:tcW w:w="248" w:type="pct"/>
            <w:gridSpan w:val="2"/>
            <w:noWrap w:val="0"/>
            <w:vAlign w:val="center"/>
          </w:tcPr>
          <w:p w14:paraId="509B96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42" w:type="pct"/>
            <w:noWrap w:val="0"/>
            <w:vAlign w:val="center"/>
          </w:tcPr>
          <w:p w14:paraId="3BE7294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576</w:t>
            </w:r>
          </w:p>
        </w:tc>
        <w:tc>
          <w:tcPr>
            <w:tcW w:w="276" w:type="pct"/>
            <w:noWrap w:val="0"/>
            <w:vAlign w:val="center"/>
          </w:tcPr>
          <w:p w14:paraId="181965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6" w:type="pct"/>
            <w:noWrap w:val="0"/>
            <w:vAlign w:val="center"/>
          </w:tcPr>
          <w:p w14:paraId="5466A7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6" w:type="pct"/>
            <w:noWrap w:val="0"/>
            <w:vAlign w:val="center"/>
          </w:tcPr>
          <w:p w14:paraId="46FF7D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6" w:type="pct"/>
            <w:noWrap w:val="0"/>
            <w:vAlign w:val="center"/>
          </w:tcPr>
          <w:p w14:paraId="0EF670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66" w:type="pct"/>
            <w:noWrap w:val="0"/>
            <w:vAlign w:val="center"/>
          </w:tcPr>
          <w:p w14:paraId="0F89A1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8周</w:t>
            </w:r>
          </w:p>
        </w:tc>
        <w:tc>
          <w:tcPr>
            <w:tcW w:w="313" w:type="pct"/>
            <w:noWrap w:val="0"/>
            <w:vAlign w:val="center"/>
          </w:tcPr>
          <w:p w14:paraId="024BA4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w:t>
            </w:r>
            <w:r>
              <w:rPr>
                <w:rFonts w:hint="eastAsia" w:ascii="宋体" w:hAnsi="宋体" w:eastAsia="宋体" w:cs="宋体"/>
                <w:b w:val="0"/>
                <w:bCs w:val="0"/>
                <w:color w:val="auto"/>
                <w:kern w:val="0"/>
                <w:sz w:val="15"/>
                <w:szCs w:val="15"/>
                <w:highlight w:val="none"/>
                <w:lang w:val="en-US" w:eastAsia="zh-CN"/>
              </w:rPr>
              <w:t>6</w:t>
            </w:r>
            <w:r>
              <w:rPr>
                <w:rFonts w:hint="eastAsia" w:ascii="宋体" w:hAnsi="宋体" w:eastAsia="宋体" w:cs="宋体"/>
                <w:b w:val="0"/>
                <w:bCs w:val="0"/>
                <w:color w:val="auto"/>
                <w:kern w:val="0"/>
                <w:sz w:val="15"/>
                <w:szCs w:val="15"/>
                <w:highlight w:val="none"/>
              </w:rPr>
              <w:t>周</w:t>
            </w:r>
          </w:p>
        </w:tc>
      </w:tr>
      <w:tr w14:paraId="649E4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202" w:type="pct"/>
            <w:vMerge w:val="continue"/>
            <w:noWrap w:val="0"/>
            <w:vAlign w:val="center"/>
          </w:tcPr>
          <w:p w14:paraId="520CAF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rPr>
            </w:pPr>
          </w:p>
        </w:tc>
        <w:tc>
          <w:tcPr>
            <w:tcW w:w="221" w:type="pct"/>
            <w:vMerge w:val="continue"/>
            <w:noWrap w:val="0"/>
            <w:vAlign w:val="center"/>
          </w:tcPr>
          <w:p w14:paraId="4E38079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5" w:type="pct"/>
            <w:noWrap w:val="0"/>
            <w:vAlign w:val="center"/>
          </w:tcPr>
          <w:p w14:paraId="278BFA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182" w:type="pct"/>
            <w:gridSpan w:val="2"/>
            <w:noWrap w:val="0"/>
            <w:vAlign w:val="center"/>
          </w:tcPr>
          <w:p w14:paraId="4889596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52" w:type="pct"/>
            <w:noWrap w:val="0"/>
            <w:vAlign w:val="center"/>
          </w:tcPr>
          <w:p w14:paraId="229D59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7" w:type="pct"/>
            <w:noWrap w:val="0"/>
            <w:vAlign w:val="center"/>
          </w:tcPr>
          <w:p w14:paraId="715EF9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25</w:t>
            </w:r>
          </w:p>
        </w:tc>
        <w:tc>
          <w:tcPr>
            <w:tcW w:w="267" w:type="pct"/>
            <w:noWrap w:val="0"/>
            <w:vAlign w:val="center"/>
          </w:tcPr>
          <w:p w14:paraId="5C2E24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5" w:type="pct"/>
            <w:noWrap w:val="0"/>
            <w:vAlign w:val="center"/>
          </w:tcPr>
          <w:p w14:paraId="53FD33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600</w:t>
            </w:r>
          </w:p>
        </w:tc>
        <w:tc>
          <w:tcPr>
            <w:tcW w:w="248" w:type="pct"/>
            <w:gridSpan w:val="2"/>
            <w:noWrap w:val="0"/>
            <w:vAlign w:val="center"/>
          </w:tcPr>
          <w:p w14:paraId="4D944C6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24</w:t>
            </w:r>
          </w:p>
        </w:tc>
        <w:tc>
          <w:tcPr>
            <w:tcW w:w="242" w:type="pct"/>
            <w:noWrap w:val="0"/>
            <w:vAlign w:val="center"/>
          </w:tcPr>
          <w:p w14:paraId="0D790A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576</w:t>
            </w:r>
          </w:p>
        </w:tc>
        <w:tc>
          <w:tcPr>
            <w:tcW w:w="276" w:type="pct"/>
            <w:noWrap w:val="0"/>
            <w:vAlign w:val="center"/>
          </w:tcPr>
          <w:p w14:paraId="4D7EE13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6" w:type="pct"/>
            <w:noWrap w:val="0"/>
            <w:vAlign w:val="center"/>
          </w:tcPr>
          <w:p w14:paraId="48ABDB5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6" w:type="pct"/>
            <w:noWrap w:val="0"/>
            <w:vAlign w:val="center"/>
          </w:tcPr>
          <w:p w14:paraId="642F68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6" w:type="pct"/>
            <w:noWrap w:val="0"/>
            <w:vAlign w:val="center"/>
          </w:tcPr>
          <w:p w14:paraId="7AA593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66" w:type="pct"/>
            <w:noWrap w:val="0"/>
            <w:vAlign w:val="center"/>
          </w:tcPr>
          <w:p w14:paraId="75C714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313" w:type="pct"/>
            <w:noWrap w:val="0"/>
            <w:vAlign w:val="center"/>
          </w:tcPr>
          <w:p w14:paraId="1EC6F6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43DB6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jc w:val="center"/>
        </w:trPr>
        <w:tc>
          <w:tcPr>
            <w:tcW w:w="2064" w:type="pct"/>
            <w:gridSpan w:val="6"/>
            <w:noWrap w:val="0"/>
            <w:vAlign w:val="center"/>
          </w:tcPr>
          <w:p w14:paraId="625C3E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全部课程总计</w:t>
            </w:r>
          </w:p>
        </w:tc>
        <w:tc>
          <w:tcPr>
            <w:tcW w:w="247" w:type="pct"/>
            <w:noWrap w:val="0"/>
            <w:vAlign w:val="center"/>
          </w:tcPr>
          <w:p w14:paraId="6069A3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143</w:t>
            </w:r>
          </w:p>
        </w:tc>
        <w:tc>
          <w:tcPr>
            <w:tcW w:w="267" w:type="pct"/>
            <w:noWrap w:val="0"/>
            <w:vAlign w:val="center"/>
          </w:tcPr>
          <w:p w14:paraId="0A8A4B0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5" w:type="pct"/>
            <w:noWrap w:val="0"/>
            <w:vAlign w:val="center"/>
          </w:tcPr>
          <w:p w14:paraId="427317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2592</w:t>
            </w:r>
          </w:p>
        </w:tc>
        <w:tc>
          <w:tcPr>
            <w:tcW w:w="248" w:type="pct"/>
            <w:gridSpan w:val="2"/>
            <w:noWrap w:val="0"/>
            <w:vAlign w:val="center"/>
          </w:tcPr>
          <w:p w14:paraId="0DC7A119">
            <w:pPr>
              <w:keepNext w:val="0"/>
              <w:keepLines w:val="0"/>
              <w:suppressLineNumbers w:val="0"/>
              <w:snapToGrid w:val="0"/>
              <w:spacing w:before="0" w:beforeAutospacing="0" w:after="0" w:afterAutospacing="0" w:line="240" w:lineRule="auto"/>
              <w:ind w:left="0" w:leftChars="0" w:right="0" w:rightChars="0" w:firstLine="0" w:firstLineChars="0"/>
              <w:jc w:val="both"/>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888</w:t>
            </w:r>
          </w:p>
        </w:tc>
        <w:tc>
          <w:tcPr>
            <w:tcW w:w="242" w:type="pct"/>
            <w:noWrap w:val="0"/>
            <w:vAlign w:val="center"/>
          </w:tcPr>
          <w:p w14:paraId="08B277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1704</w:t>
            </w:r>
          </w:p>
        </w:tc>
        <w:tc>
          <w:tcPr>
            <w:tcW w:w="276" w:type="pct"/>
            <w:noWrap w:val="0"/>
            <w:vAlign w:val="center"/>
          </w:tcPr>
          <w:p w14:paraId="1A00FF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512</w:t>
            </w:r>
          </w:p>
        </w:tc>
        <w:tc>
          <w:tcPr>
            <w:tcW w:w="276" w:type="pct"/>
            <w:noWrap w:val="0"/>
            <w:vAlign w:val="center"/>
          </w:tcPr>
          <w:p w14:paraId="32D4CA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428</w:t>
            </w:r>
          </w:p>
        </w:tc>
        <w:tc>
          <w:tcPr>
            <w:tcW w:w="276" w:type="pct"/>
            <w:noWrap w:val="0"/>
            <w:vAlign w:val="center"/>
          </w:tcPr>
          <w:p w14:paraId="2962874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432</w:t>
            </w:r>
          </w:p>
        </w:tc>
        <w:tc>
          <w:tcPr>
            <w:tcW w:w="276" w:type="pct"/>
            <w:noWrap w:val="0"/>
            <w:vAlign w:val="center"/>
          </w:tcPr>
          <w:p w14:paraId="5C5FD6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396</w:t>
            </w:r>
          </w:p>
        </w:tc>
        <w:tc>
          <w:tcPr>
            <w:tcW w:w="266" w:type="pct"/>
            <w:noWrap w:val="0"/>
            <w:vAlign w:val="center"/>
          </w:tcPr>
          <w:p w14:paraId="274C05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224</w:t>
            </w:r>
          </w:p>
        </w:tc>
        <w:tc>
          <w:tcPr>
            <w:tcW w:w="313" w:type="pct"/>
            <w:noWrap w:val="0"/>
            <w:vAlign w:val="center"/>
          </w:tcPr>
          <w:p w14:paraId="02279B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600</w:t>
            </w:r>
          </w:p>
        </w:tc>
      </w:tr>
    </w:tbl>
    <w:p w14:paraId="232828AC">
      <w:pPr>
        <w:autoSpaceDE w:val="0"/>
        <w:autoSpaceDN w:val="0"/>
        <w:adjustRightInd w:val="0"/>
        <w:spacing w:line="440" w:lineRule="exact"/>
        <w:outlineLvl w:val="1"/>
        <w:rPr>
          <w:rFonts w:hint="eastAsia" w:ascii="楷体" w:hAnsi="楷体" w:eastAsia="楷体"/>
          <w:b/>
          <w:bCs/>
          <w:color w:val="auto"/>
          <w:kern w:val="0"/>
          <w:sz w:val="24"/>
          <w:szCs w:val="24"/>
          <w:lang w:eastAsia="zh-CN"/>
          <w14:ligatures w14:val="none"/>
        </w:rPr>
      </w:pPr>
      <w:r>
        <w:rPr>
          <w:rFonts w:hint="eastAsia" w:ascii="楷体" w:hAnsi="楷体" w:eastAsia="楷体"/>
          <w:b/>
          <w:bCs/>
          <w:color w:val="auto"/>
          <w:kern w:val="0"/>
          <w:sz w:val="24"/>
          <w:szCs w:val="24"/>
          <w:lang w:eastAsia="zh-CN"/>
          <w14:ligatures w14:val="none"/>
        </w:rPr>
        <w:t>（</w:t>
      </w:r>
      <w:r>
        <w:rPr>
          <w:rFonts w:hint="eastAsia" w:ascii="楷体" w:hAnsi="楷体" w:eastAsia="楷体"/>
          <w:b/>
          <w:bCs/>
          <w:color w:val="auto"/>
          <w:kern w:val="0"/>
          <w:sz w:val="24"/>
          <w:szCs w:val="24"/>
          <w:lang w:val="en-US" w:eastAsia="zh-CN"/>
          <w14:ligatures w14:val="none"/>
        </w:rPr>
        <w:t>三</w:t>
      </w:r>
      <w:r>
        <w:rPr>
          <w:rFonts w:hint="eastAsia" w:ascii="楷体" w:hAnsi="楷体" w:eastAsia="楷体"/>
          <w:b/>
          <w:bCs/>
          <w:color w:val="auto"/>
          <w:kern w:val="0"/>
          <w:sz w:val="24"/>
          <w:szCs w:val="24"/>
          <w:lang w:eastAsia="zh-CN"/>
          <w14:ligatures w14:val="none"/>
        </w:rPr>
        <w:t>）</w:t>
      </w:r>
      <w:r>
        <w:rPr>
          <w:rFonts w:hint="eastAsia" w:ascii="楷体" w:hAnsi="楷体" w:eastAsia="楷体"/>
          <w:b/>
          <w:bCs/>
          <w:color w:val="auto"/>
          <w:kern w:val="0"/>
          <w:sz w:val="24"/>
          <w:szCs w:val="24"/>
          <w:lang w:val="en-US" w:eastAsia="zh-CN"/>
          <w14:ligatures w14:val="none"/>
        </w:rPr>
        <w:t>教学进程</w:t>
      </w:r>
      <w:r>
        <w:rPr>
          <w:rFonts w:hint="eastAsia" w:ascii="楷体" w:hAnsi="楷体" w:eastAsia="楷体"/>
          <w:b/>
          <w:bCs/>
          <w:color w:val="auto"/>
          <w:kern w:val="0"/>
          <w:sz w:val="24"/>
          <w:szCs w:val="24"/>
          <w14:ligatures w14:val="none"/>
        </w:rPr>
        <w:t>表</w:t>
      </w:r>
    </w:p>
    <w:p w14:paraId="5C0F96F7">
      <w:pPr>
        <w:spacing w:line="560" w:lineRule="exact"/>
        <w:jc w:val="center"/>
        <w:rPr>
          <w:rFonts w:ascii="宋体" w:hAnsi="宋体" w:cs="宋体"/>
          <w:b/>
          <w:color w:val="767171" w:themeColor="background2" w:themeShade="80"/>
          <w:kern w:val="0"/>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7</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en-US" w:eastAsia="zh-CN"/>
          <w14:ligatures w14:val="none"/>
        </w:rPr>
        <w:t>教学进程</w:t>
      </w:r>
      <w:r>
        <w:rPr>
          <w:rFonts w:hint="eastAsia" w:ascii="宋体" w:hAnsi="宋体" w:cs="宋体"/>
          <w:b/>
          <w:bCs/>
          <w:sz w:val="24"/>
          <w:szCs w:val="24"/>
          <w:highlight w:val="none"/>
          <w14:ligatures w14:val="none"/>
        </w:rPr>
        <w:t>表</w:t>
      </w:r>
    </w:p>
    <w:tbl>
      <w:tblPr>
        <w:tblStyle w:val="70"/>
        <w:tblW w:w="9855"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34"/>
        <w:gridCol w:w="659"/>
        <w:gridCol w:w="499"/>
        <w:gridCol w:w="469"/>
        <w:gridCol w:w="465"/>
        <w:gridCol w:w="411"/>
        <w:gridCol w:w="411"/>
        <w:gridCol w:w="411"/>
        <w:gridCol w:w="411"/>
        <w:gridCol w:w="411"/>
        <w:gridCol w:w="411"/>
        <w:gridCol w:w="423"/>
        <w:gridCol w:w="423"/>
        <w:gridCol w:w="423"/>
        <w:gridCol w:w="423"/>
        <w:gridCol w:w="423"/>
        <w:gridCol w:w="424"/>
        <w:gridCol w:w="424"/>
        <w:gridCol w:w="424"/>
        <w:gridCol w:w="424"/>
        <w:gridCol w:w="424"/>
        <w:gridCol w:w="428"/>
      </w:tblGrid>
      <w:tr w14:paraId="216AFD3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209" w:hRule="atLeast"/>
          <w:jc w:val="center"/>
        </w:trPr>
        <w:tc>
          <w:tcPr>
            <w:tcW w:w="634" w:type="dxa"/>
            <w:tcBorders>
              <w:tl2br w:val="nil"/>
              <w:tr2bl w:val="nil"/>
            </w:tcBorders>
            <w:vAlign w:val="center"/>
          </w:tcPr>
          <w:p w14:paraId="53760BD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drawing>
                <wp:anchor distT="0" distB="0" distL="0" distR="0" simplePos="0" relativeHeight="251660288" behindDoc="1" locked="0" layoutInCell="1" allowOverlap="1">
                  <wp:simplePos x="0" y="0"/>
                  <wp:positionH relativeFrom="column">
                    <wp:posOffset>0</wp:posOffset>
                  </wp:positionH>
                  <wp:positionV relativeFrom="paragraph">
                    <wp:posOffset>-635</wp:posOffset>
                  </wp:positionV>
                  <wp:extent cx="819785" cy="766445"/>
                  <wp:effectExtent l="0" t="0" r="18415" b="14605"/>
                  <wp:wrapNone/>
                  <wp:docPr id="9" name="IM 2"/>
                  <wp:cNvGraphicFramePr/>
                  <a:graphic xmlns:a="http://schemas.openxmlformats.org/drawingml/2006/main">
                    <a:graphicData uri="http://schemas.openxmlformats.org/drawingml/2006/picture">
                      <pic:pic xmlns:pic="http://schemas.openxmlformats.org/drawingml/2006/picture">
                        <pic:nvPicPr>
                          <pic:cNvPr id="9" name="IM 2"/>
                          <pic:cNvPicPr/>
                        </pic:nvPicPr>
                        <pic:blipFill>
                          <a:blip r:embed="rId8"/>
                          <a:stretch>
                            <a:fillRect/>
                          </a:stretch>
                        </pic:blipFill>
                        <pic:spPr>
                          <a:xfrm>
                            <a:off x="0" y="0"/>
                            <a:ext cx="819785" cy="766445"/>
                          </a:xfrm>
                          <a:prstGeom prst="rect">
                            <a:avLst/>
                          </a:prstGeom>
                        </pic:spPr>
                      </pic:pic>
                    </a:graphicData>
                  </a:graphic>
                </wp:anchor>
              </w:drawing>
            </w:r>
            <w:r>
              <w:rPr>
                <w:rFonts w:hint="eastAsia" w:ascii="宋体" w:hAnsi="宋体" w:eastAsia="宋体" w:cs="宋体"/>
                <w:snapToGrid w:val="0"/>
                <w:color w:val="000000"/>
                <w:sz w:val="18"/>
                <w:szCs w:val="18"/>
              </w:rPr>
              <w:t>学</w:t>
            </w:r>
          </w:p>
          <w:p w14:paraId="3C7C47C9">
            <w:pPr>
              <w:jc w:val="center"/>
              <w:rPr>
                <w:rFonts w:hint="eastAsia" w:ascii="宋体" w:hAnsi="宋体" w:eastAsia="宋体" w:cs="宋体"/>
                <w:snapToGrid w:val="0"/>
                <w:color w:val="000000"/>
                <w:sz w:val="18"/>
                <w:szCs w:val="18"/>
              </w:rPr>
            </w:pPr>
          </w:p>
          <w:p w14:paraId="19C59C24">
            <w:pPr>
              <w:jc w:val="both"/>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年</w:t>
            </w:r>
          </w:p>
          <w:p w14:paraId="03538386">
            <w:pPr>
              <w:jc w:val="center"/>
              <w:rPr>
                <w:rFonts w:hint="eastAsia" w:ascii="宋体" w:hAnsi="宋体" w:eastAsia="宋体" w:cs="宋体"/>
                <w:snapToGrid w:val="0"/>
                <w:color w:val="000000"/>
                <w:sz w:val="18"/>
                <w:szCs w:val="18"/>
              </w:rPr>
            </w:pPr>
          </w:p>
          <w:p w14:paraId="65262B7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级</w:t>
            </w:r>
          </w:p>
        </w:tc>
        <w:tc>
          <w:tcPr>
            <w:tcW w:w="659" w:type="dxa"/>
            <w:tcBorders>
              <w:tl2br w:val="nil"/>
              <w:tr2bl w:val="nil"/>
            </w:tcBorders>
            <w:vAlign w:val="center"/>
          </w:tcPr>
          <w:p w14:paraId="5F0D0B9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 xml:space="preserve"> </w:t>
            </w:r>
            <w:r>
              <w:rPr>
                <w:rFonts w:hint="eastAsia" w:ascii="宋体" w:hAnsi="宋体" w:eastAsia="宋体" w:cs="宋体"/>
                <w:snapToGrid w:val="0"/>
                <w:color w:val="000000"/>
                <w:sz w:val="18"/>
                <w:szCs w:val="18"/>
              </w:rPr>
              <w:t>周</w:t>
            </w:r>
          </w:p>
          <w:p w14:paraId="143B4F43">
            <w:pPr>
              <w:jc w:val="center"/>
              <w:rPr>
                <w:rFonts w:hint="eastAsia" w:ascii="宋体" w:hAnsi="宋体" w:eastAsia="宋体" w:cs="宋体"/>
                <w:snapToGrid w:val="0"/>
                <w:color w:val="000000"/>
                <w:sz w:val="18"/>
                <w:szCs w:val="18"/>
                <w:lang w:val="en-US" w:eastAsia="zh-CN"/>
              </w:rPr>
            </w:pPr>
            <w:r>
              <w:rPr>
                <w:rFonts w:hint="eastAsia" w:ascii="宋体" w:hAnsi="宋体" w:eastAsia="宋体" w:cs="宋体"/>
                <w:snapToGrid w:val="0"/>
                <w:color w:val="000000"/>
                <w:sz w:val="18"/>
                <w:szCs w:val="18"/>
                <w:lang w:val="en-US" w:eastAsia="zh-CN"/>
              </w:rPr>
              <w:t xml:space="preserve">    </w:t>
            </w:r>
          </w:p>
          <w:p w14:paraId="230472F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 xml:space="preserve">     </w:t>
            </w:r>
            <w:r>
              <w:rPr>
                <w:rFonts w:hint="eastAsia" w:ascii="宋体" w:hAnsi="宋体" w:eastAsia="宋体" w:cs="宋体"/>
                <w:snapToGrid w:val="0"/>
                <w:color w:val="000000"/>
                <w:sz w:val="18"/>
                <w:szCs w:val="18"/>
              </w:rPr>
              <w:t>次</w:t>
            </w:r>
          </w:p>
          <w:p w14:paraId="633DF1B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期</w:t>
            </w:r>
          </w:p>
        </w:tc>
        <w:tc>
          <w:tcPr>
            <w:tcW w:w="499" w:type="dxa"/>
            <w:tcBorders>
              <w:tl2br w:val="nil"/>
              <w:tr2bl w:val="nil"/>
            </w:tcBorders>
            <w:vAlign w:val="center"/>
          </w:tcPr>
          <w:p w14:paraId="7D1F9D6B">
            <w:pPr>
              <w:jc w:val="center"/>
              <w:rPr>
                <w:rFonts w:hint="eastAsia" w:ascii="宋体" w:hAnsi="宋体" w:eastAsia="宋体" w:cs="宋体"/>
                <w:snapToGrid w:val="0"/>
                <w:color w:val="000000"/>
                <w:sz w:val="18"/>
                <w:szCs w:val="18"/>
              </w:rPr>
            </w:pPr>
          </w:p>
          <w:p w14:paraId="2431BB3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w:t>
            </w:r>
          </w:p>
        </w:tc>
        <w:tc>
          <w:tcPr>
            <w:tcW w:w="469" w:type="dxa"/>
            <w:tcBorders>
              <w:tl2br w:val="nil"/>
              <w:tr2bl w:val="nil"/>
            </w:tcBorders>
            <w:vAlign w:val="center"/>
          </w:tcPr>
          <w:p w14:paraId="5A6C2806">
            <w:pPr>
              <w:jc w:val="center"/>
              <w:rPr>
                <w:rFonts w:hint="eastAsia" w:ascii="宋体" w:hAnsi="宋体" w:eastAsia="宋体" w:cs="宋体"/>
                <w:snapToGrid w:val="0"/>
                <w:color w:val="000000"/>
                <w:sz w:val="18"/>
                <w:szCs w:val="18"/>
              </w:rPr>
            </w:pPr>
          </w:p>
          <w:p w14:paraId="4BB6288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w:t>
            </w:r>
          </w:p>
        </w:tc>
        <w:tc>
          <w:tcPr>
            <w:tcW w:w="465" w:type="dxa"/>
            <w:tcBorders>
              <w:tl2br w:val="nil"/>
              <w:tr2bl w:val="nil"/>
            </w:tcBorders>
            <w:vAlign w:val="center"/>
          </w:tcPr>
          <w:p w14:paraId="5917CB1F">
            <w:pPr>
              <w:jc w:val="center"/>
              <w:rPr>
                <w:rFonts w:hint="eastAsia" w:ascii="宋体" w:hAnsi="宋体" w:eastAsia="宋体" w:cs="宋体"/>
                <w:snapToGrid w:val="0"/>
                <w:color w:val="000000"/>
                <w:sz w:val="18"/>
                <w:szCs w:val="18"/>
              </w:rPr>
            </w:pPr>
          </w:p>
          <w:p w14:paraId="4DE254C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3</w:t>
            </w:r>
          </w:p>
        </w:tc>
        <w:tc>
          <w:tcPr>
            <w:tcW w:w="411" w:type="dxa"/>
            <w:tcBorders>
              <w:tl2br w:val="nil"/>
              <w:tr2bl w:val="nil"/>
            </w:tcBorders>
            <w:vAlign w:val="center"/>
          </w:tcPr>
          <w:p w14:paraId="54D6B5C2">
            <w:pPr>
              <w:jc w:val="center"/>
              <w:rPr>
                <w:rFonts w:hint="eastAsia" w:ascii="宋体" w:hAnsi="宋体" w:eastAsia="宋体" w:cs="宋体"/>
                <w:snapToGrid w:val="0"/>
                <w:color w:val="000000"/>
                <w:sz w:val="18"/>
                <w:szCs w:val="18"/>
              </w:rPr>
            </w:pPr>
          </w:p>
          <w:p w14:paraId="0D4FE9A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4</w:t>
            </w:r>
          </w:p>
        </w:tc>
        <w:tc>
          <w:tcPr>
            <w:tcW w:w="411" w:type="dxa"/>
            <w:tcBorders>
              <w:tl2br w:val="nil"/>
              <w:tr2bl w:val="nil"/>
            </w:tcBorders>
            <w:vAlign w:val="center"/>
          </w:tcPr>
          <w:p w14:paraId="67CC4682">
            <w:pPr>
              <w:jc w:val="center"/>
              <w:rPr>
                <w:rFonts w:hint="eastAsia" w:ascii="宋体" w:hAnsi="宋体" w:eastAsia="宋体" w:cs="宋体"/>
                <w:snapToGrid w:val="0"/>
                <w:color w:val="000000"/>
                <w:sz w:val="18"/>
                <w:szCs w:val="18"/>
              </w:rPr>
            </w:pPr>
          </w:p>
          <w:p w14:paraId="5F68813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5</w:t>
            </w:r>
          </w:p>
        </w:tc>
        <w:tc>
          <w:tcPr>
            <w:tcW w:w="411" w:type="dxa"/>
            <w:tcBorders>
              <w:tl2br w:val="nil"/>
              <w:tr2bl w:val="nil"/>
            </w:tcBorders>
            <w:vAlign w:val="center"/>
          </w:tcPr>
          <w:p w14:paraId="0AA02ADA">
            <w:pPr>
              <w:jc w:val="center"/>
              <w:rPr>
                <w:rFonts w:hint="eastAsia" w:ascii="宋体" w:hAnsi="宋体" w:eastAsia="宋体" w:cs="宋体"/>
                <w:snapToGrid w:val="0"/>
                <w:color w:val="000000"/>
                <w:sz w:val="18"/>
                <w:szCs w:val="18"/>
              </w:rPr>
            </w:pPr>
          </w:p>
          <w:p w14:paraId="08AE32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6</w:t>
            </w:r>
          </w:p>
        </w:tc>
        <w:tc>
          <w:tcPr>
            <w:tcW w:w="411" w:type="dxa"/>
            <w:tcBorders>
              <w:tl2br w:val="nil"/>
              <w:tr2bl w:val="nil"/>
            </w:tcBorders>
            <w:vAlign w:val="center"/>
          </w:tcPr>
          <w:p w14:paraId="66B562C0">
            <w:pPr>
              <w:jc w:val="center"/>
              <w:rPr>
                <w:rFonts w:hint="eastAsia" w:ascii="宋体" w:hAnsi="宋体" w:eastAsia="宋体" w:cs="宋体"/>
                <w:snapToGrid w:val="0"/>
                <w:color w:val="000000"/>
                <w:sz w:val="18"/>
                <w:szCs w:val="18"/>
              </w:rPr>
            </w:pPr>
          </w:p>
          <w:p w14:paraId="4E601E0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7</w:t>
            </w:r>
          </w:p>
        </w:tc>
        <w:tc>
          <w:tcPr>
            <w:tcW w:w="411" w:type="dxa"/>
            <w:tcBorders>
              <w:tl2br w:val="nil"/>
              <w:tr2bl w:val="nil"/>
            </w:tcBorders>
            <w:vAlign w:val="center"/>
          </w:tcPr>
          <w:p w14:paraId="7EFF437E">
            <w:pPr>
              <w:jc w:val="center"/>
              <w:rPr>
                <w:rFonts w:hint="eastAsia" w:ascii="宋体" w:hAnsi="宋体" w:eastAsia="宋体" w:cs="宋体"/>
                <w:snapToGrid w:val="0"/>
                <w:color w:val="000000"/>
                <w:sz w:val="18"/>
                <w:szCs w:val="18"/>
              </w:rPr>
            </w:pPr>
          </w:p>
          <w:p w14:paraId="356B0D7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8</w:t>
            </w:r>
          </w:p>
        </w:tc>
        <w:tc>
          <w:tcPr>
            <w:tcW w:w="411" w:type="dxa"/>
            <w:tcBorders>
              <w:tl2br w:val="nil"/>
              <w:tr2bl w:val="nil"/>
            </w:tcBorders>
            <w:vAlign w:val="center"/>
          </w:tcPr>
          <w:p w14:paraId="41936FEE">
            <w:pPr>
              <w:jc w:val="center"/>
              <w:rPr>
                <w:rFonts w:hint="eastAsia" w:ascii="宋体" w:hAnsi="宋体" w:eastAsia="宋体" w:cs="宋体"/>
                <w:snapToGrid w:val="0"/>
                <w:color w:val="000000"/>
                <w:sz w:val="18"/>
                <w:szCs w:val="18"/>
              </w:rPr>
            </w:pPr>
          </w:p>
          <w:p w14:paraId="20DF9C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9</w:t>
            </w:r>
          </w:p>
        </w:tc>
        <w:tc>
          <w:tcPr>
            <w:tcW w:w="423" w:type="dxa"/>
            <w:tcBorders>
              <w:tl2br w:val="nil"/>
              <w:tr2bl w:val="nil"/>
            </w:tcBorders>
            <w:vAlign w:val="center"/>
          </w:tcPr>
          <w:p w14:paraId="489AE3CE">
            <w:pPr>
              <w:jc w:val="center"/>
              <w:rPr>
                <w:rFonts w:hint="eastAsia" w:ascii="宋体" w:hAnsi="宋体" w:eastAsia="宋体" w:cs="宋体"/>
                <w:snapToGrid w:val="0"/>
                <w:color w:val="000000"/>
                <w:sz w:val="18"/>
                <w:szCs w:val="18"/>
              </w:rPr>
            </w:pPr>
          </w:p>
          <w:p w14:paraId="5F6B5E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10</w:t>
            </w:r>
          </w:p>
        </w:tc>
        <w:tc>
          <w:tcPr>
            <w:tcW w:w="423" w:type="dxa"/>
            <w:tcBorders>
              <w:tl2br w:val="nil"/>
              <w:tr2bl w:val="nil"/>
            </w:tcBorders>
            <w:vAlign w:val="center"/>
          </w:tcPr>
          <w:p w14:paraId="4E3E1205">
            <w:pPr>
              <w:jc w:val="center"/>
              <w:rPr>
                <w:rFonts w:hint="eastAsia" w:ascii="宋体" w:hAnsi="宋体" w:eastAsia="宋体" w:cs="宋体"/>
                <w:snapToGrid w:val="0"/>
                <w:color w:val="000000"/>
                <w:sz w:val="18"/>
                <w:szCs w:val="18"/>
              </w:rPr>
            </w:pPr>
          </w:p>
          <w:p w14:paraId="3828DAF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11</w:t>
            </w:r>
          </w:p>
        </w:tc>
        <w:tc>
          <w:tcPr>
            <w:tcW w:w="423" w:type="dxa"/>
            <w:tcBorders>
              <w:tl2br w:val="nil"/>
              <w:tr2bl w:val="nil"/>
            </w:tcBorders>
            <w:vAlign w:val="center"/>
          </w:tcPr>
          <w:p w14:paraId="16248D2D">
            <w:pPr>
              <w:jc w:val="center"/>
              <w:rPr>
                <w:rFonts w:hint="eastAsia" w:ascii="宋体" w:hAnsi="宋体" w:eastAsia="宋体" w:cs="宋体"/>
                <w:snapToGrid w:val="0"/>
                <w:color w:val="000000"/>
                <w:sz w:val="18"/>
                <w:szCs w:val="18"/>
              </w:rPr>
            </w:pPr>
          </w:p>
          <w:p w14:paraId="3EDC67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12</w:t>
            </w:r>
          </w:p>
        </w:tc>
        <w:tc>
          <w:tcPr>
            <w:tcW w:w="423" w:type="dxa"/>
            <w:tcBorders>
              <w:tl2br w:val="nil"/>
              <w:tr2bl w:val="nil"/>
            </w:tcBorders>
            <w:vAlign w:val="center"/>
          </w:tcPr>
          <w:p w14:paraId="492F7153">
            <w:pPr>
              <w:jc w:val="center"/>
              <w:rPr>
                <w:rFonts w:hint="eastAsia" w:ascii="宋体" w:hAnsi="宋体" w:eastAsia="宋体" w:cs="宋体"/>
                <w:snapToGrid w:val="0"/>
                <w:color w:val="000000"/>
                <w:sz w:val="18"/>
                <w:szCs w:val="18"/>
              </w:rPr>
            </w:pPr>
          </w:p>
          <w:p w14:paraId="7DAF1CC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13</w:t>
            </w:r>
          </w:p>
        </w:tc>
        <w:tc>
          <w:tcPr>
            <w:tcW w:w="423" w:type="dxa"/>
            <w:tcBorders>
              <w:tl2br w:val="nil"/>
              <w:tr2bl w:val="nil"/>
            </w:tcBorders>
            <w:vAlign w:val="center"/>
          </w:tcPr>
          <w:p w14:paraId="103AE9DE">
            <w:pPr>
              <w:jc w:val="center"/>
              <w:rPr>
                <w:rFonts w:hint="eastAsia" w:ascii="宋体" w:hAnsi="宋体" w:eastAsia="宋体" w:cs="宋体"/>
                <w:snapToGrid w:val="0"/>
                <w:color w:val="000000"/>
                <w:sz w:val="18"/>
                <w:szCs w:val="18"/>
              </w:rPr>
            </w:pPr>
          </w:p>
          <w:p w14:paraId="3CB782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14</w:t>
            </w:r>
          </w:p>
        </w:tc>
        <w:tc>
          <w:tcPr>
            <w:tcW w:w="424" w:type="dxa"/>
            <w:tcBorders>
              <w:tl2br w:val="nil"/>
              <w:tr2bl w:val="nil"/>
            </w:tcBorders>
            <w:vAlign w:val="center"/>
          </w:tcPr>
          <w:p w14:paraId="047BECF1">
            <w:pPr>
              <w:jc w:val="center"/>
              <w:rPr>
                <w:rFonts w:hint="eastAsia" w:ascii="宋体" w:hAnsi="宋体" w:eastAsia="宋体" w:cs="宋体"/>
                <w:snapToGrid w:val="0"/>
                <w:color w:val="000000"/>
                <w:sz w:val="18"/>
                <w:szCs w:val="18"/>
              </w:rPr>
            </w:pPr>
          </w:p>
          <w:p w14:paraId="2CEF41B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15</w:t>
            </w:r>
          </w:p>
        </w:tc>
        <w:tc>
          <w:tcPr>
            <w:tcW w:w="424" w:type="dxa"/>
            <w:tcBorders>
              <w:tl2br w:val="nil"/>
              <w:tr2bl w:val="nil"/>
            </w:tcBorders>
            <w:vAlign w:val="center"/>
          </w:tcPr>
          <w:p w14:paraId="1730A1EA">
            <w:pPr>
              <w:jc w:val="center"/>
              <w:rPr>
                <w:rFonts w:hint="eastAsia" w:ascii="宋体" w:hAnsi="宋体" w:eastAsia="宋体" w:cs="宋体"/>
                <w:snapToGrid w:val="0"/>
                <w:color w:val="000000"/>
                <w:sz w:val="18"/>
                <w:szCs w:val="18"/>
              </w:rPr>
            </w:pPr>
          </w:p>
          <w:p w14:paraId="5F468E5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16</w:t>
            </w:r>
          </w:p>
        </w:tc>
        <w:tc>
          <w:tcPr>
            <w:tcW w:w="424" w:type="dxa"/>
            <w:tcBorders>
              <w:tl2br w:val="nil"/>
              <w:tr2bl w:val="nil"/>
            </w:tcBorders>
            <w:vAlign w:val="center"/>
          </w:tcPr>
          <w:p w14:paraId="54AC1AB4">
            <w:pPr>
              <w:jc w:val="center"/>
              <w:rPr>
                <w:rFonts w:hint="eastAsia" w:ascii="宋体" w:hAnsi="宋体" w:eastAsia="宋体" w:cs="宋体"/>
                <w:snapToGrid w:val="0"/>
                <w:color w:val="000000"/>
                <w:sz w:val="18"/>
                <w:szCs w:val="18"/>
              </w:rPr>
            </w:pPr>
          </w:p>
          <w:p w14:paraId="2461B0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17</w:t>
            </w:r>
          </w:p>
        </w:tc>
        <w:tc>
          <w:tcPr>
            <w:tcW w:w="424" w:type="dxa"/>
            <w:tcBorders>
              <w:tl2br w:val="nil"/>
              <w:tr2bl w:val="nil"/>
            </w:tcBorders>
            <w:vAlign w:val="center"/>
          </w:tcPr>
          <w:p w14:paraId="391AA683">
            <w:pPr>
              <w:jc w:val="center"/>
              <w:rPr>
                <w:rFonts w:hint="eastAsia" w:ascii="宋体" w:hAnsi="宋体" w:eastAsia="宋体" w:cs="宋体"/>
                <w:snapToGrid w:val="0"/>
                <w:color w:val="000000"/>
                <w:sz w:val="18"/>
                <w:szCs w:val="18"/>
              </w:rPr>
            </w:pPr>
          </w:p>
          <w:p w14:paraId="72F4E52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18</w:t>
            </w:r>
          </w:p>
        </w:tc>
        <w:tc>
          <w:tcPr>
            <w:tcW w:w="424" w:type="dxa"/>
            <w:tcBorders>
              <w:tl2br w:val="nil"/>
              <w:tr2bl w:val="nil"/>
            </w:tcBorders>
            <w:vAlign w:val="center"/>
          </w:tcPr>
          <w:p w14:paraId="77738D5A">
            <w:pPr>
              <w:jc w:val="center"/>
              <w:rPr>
                <w:rFonts w:hint="eastAsia" w:ascii="宋体" w:hAnsi="宋体" w:eastAsia="宋体" w:cs="宋体"/>
                <w:snapToGrid w:val="0"/>
                <w:color w:val="000000"/>
                <w:sz w:val="18"/>
                <w:szCs w:val="18"/>
              </w:rPr>
            </w:pPr>
          </w:p>
          <w:p w14:paraId="0DFFF33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19</w:t>
            </w:r>
          </w:p>
        </w:tc>
        <w:tc>
          <w:tcPr>
            <w:tcW w:w="428" w:type="dxa"/>
            <w:tcBorders>
              <w:tl2br w:val="nil"/>
              <w:tr2bl w:val="nil"/>
            </w:tcBorders>
            <w:vAlign w:val="center"/>
          </w:tcPr>
          <w:p w14:paraId="4327FBA8">
            <w:pPr>
              <w:jc w:val="center"/>
              <w:rPr>
                <w:rFonts w:hint="eastAsia" w:ascii="宋体" w:hAnsi="宋体" w:eastAsia="宋体" w:cs="宋体"/>
                <w:snapToGrid w:val="0"/>
                <w:color w:val="000000"/>
                <w:sz w:val="18"/>
                <w:szCs w:val="18"/>
              </w:rPr>
            </w:pPr>
          </w:p>
          <w:p w14:paraId="46D61FA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20</w:t>
            </w:r>
          </w:p>
        </w:tc>
      </w:tr>
      <w:tr w14:paraId="684605E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66777B7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一年级</w:t>
            </w:r>
          </w:p>
        </w:tc>
        <w:tc>
          <w:tcPr>
            <w:tcW w:w="659" w:type="dxa"/>
            <w:tcBorders>
              <w:tl2br w:val="nil"/>
              <w:tr2bl w:val="nil"/>
            </w:tcBorders>
            <w:vAlign w:val="center"/>
          </w:tcPr>
          <w:p w14:paraId="6A010E5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第一</w:t>
            </w:r>
          </w:p>
          <w:p w14:paraId="0DEB49A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1236666E">
            <w:pPr>
              <w:jc w:val="center"/>
              <w:rPr>
                <w:rFonts w:hint="eastAsia" w:ascii="宋体" w:hAnsi="宋体" w:eastAsia="宋体" w:cs="宋体"/>
                <w:snapToGrid w:val="0"/>
                <w:color w:val="000000"/>
                <w:sz w:val="18"/>
                <w:szCs w:val="18"/>
              </w:rPr>
            </w:pPr>
          </w:p>
        </w:tc>
        <w:tc>
          <w:tcPr>
            <w:tcW w:w="469" w:type="dxa"/>
            <w:tcBorders>
              <w:tl2br w:val="nil"/>
              <w:tr2bl w:val="nil"/>
            </w:tcBorders>
            <w:vAlign w:val="center"/>
          </w:tcPr>
          <w:p w14:paraId="3974032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22A9D82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B21BDA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099054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3C9BAC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B3786C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0DC95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004F9A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62FDB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44981C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E70747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7C3416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A18D9F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423D8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62FDB19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66E8CE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B9DDC2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8E4CD08">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702BF72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27E9F90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37AA3473">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2C1BD69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第二 </w:t>
            </w:r>
          </w:p>
          <w:p w14:paraId="15AFEF4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2F5772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262E379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5304B07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5A844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C2F77F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0A5AAF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96B5A8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F0660F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86FBF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209DC8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93B438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5E683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67F2E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24963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0542BC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4E267A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668739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6F0B758">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lang w:val="en-US" w:eastAsia="zh-CN"/>
              </w:rPr>
              <w:t>J</w:t>
            </w:r>
          </w:p>
        </w:tc>
        <w:tc>
          <w:tcPr>
            <w:tcW w:w="424" w:type="dxa"/>
            <w:tcBorders>
              <w:tl2br w:val="nil"/>
              <w:tr2bl w:val="nil"/>
            </w:tcBorders>
            <w:vAlign w:val="center"/>
          </w:tcPr>
          <w:p w14:paraId="09F6AF4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2B5F848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67F2A42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3DE1399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二年级</w:t>
            </w:r>
          </w:p>
        </w:tc>
        <w:tc>
          <w:tcPr>
            <w:tcW w:w="659" w:type="dxa"/>
            <w:tcBorders>
              <w:tl2br w:val="nil"/>
              <w:tr2bl w:val="nil"/>
            </w:tcBorders>
            <w:vAlign w:val="center"/>
          </w:tcPr>
          <w:p w14:paraId="4EDED7E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第三 </w:t>
            </w:r>
          </w:p>
          <w:p w14:paraId="146A097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6CC02B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425AB69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65B1CDB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D59631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2FCD38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E89559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8E329D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F5AC71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EB5D85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8B9BAA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740357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92CB25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8F93B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7FD10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6767BB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6AA86A6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30541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DB0085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J</w:t>
            </w:r>
          </w:p>
        </w:tc>
        <w:tc>
          <w:tcPr>
            <w:tcW w:w="424" w:type="dxa"/>
            <w:tcBorders>
              <w:tl2br w:val="nil"/>
              <w:tr2bl w:val="nil"/>
            </w:tcBorders>
            <w:vAlign w:val="center"/>
          </w:tcPr>
          <w:p w14:paraId="48ED029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6A0CA79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7817CD8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60EBF64B">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109FA15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第四 </w:t>
            </w:r>
          </w:p>
          <w:p w14:paraId="29B528D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C380A0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795A59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742CD48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5B7A08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93BADD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3F2C2C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4A5AA9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0E8CB5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26D01A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16998B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40AAE1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0645E3A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5FCEA8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14917E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233A68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6FCBB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5309D7D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52C31C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J</w:t>
            </w:r>
          </w:p>
        </w:tc>
        <w:tc>
          <w:tcPr>
            <w:tcW w:w="424" w:type="dxa"/>
            <w:tcBorders>
              <w:tl2br w:val="nil"/>
              <w:tr2bl w:val="nil"/>
            </w:tcBorders>
            <w:vAlign w:val="center"/>
          </w:tcPr>
          <w:p w14:paraId="671B53B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3AFD712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44D2592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7A29CF0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三年级</w:t>
            </w:r>
          </w:p>
        </w:tc>
        <w:tc>
          <w:tcPr>
            <w:tcW w:w="659" w:type="dxa"/>
            <w:tcBorders>
              <w:tl2br w:val="nil"/>
              <w:tr2bl w:val="nil"/>
            </w:tcBorders>
            <w:vAlign w:val="center"/>
          </w:tcPr>
          <w:p w14:paraId="41AACE6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第五 </w:t>
            </w:r>
          </w:p>
          <w:p w14:paraId="4E8E358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AC78A2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7FBD340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0D3048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F39C98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A5570D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22E97F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CC4E6F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3EF268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0356E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6F809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B72951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B95690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B6C551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42B130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8CF223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5820DE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7575AB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484949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53C6D5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5FB8291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2EC4C88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634" w:type="dxa"/>
            <w:vMerge w:val="continue"/>
            <w:tcBorders>
              <w:tl2br w:val="nil"/>
              <w:tr2bl w:val="nil"/>
            </w:tcBorders>
            <w:textDirection w:val="tbRlV"/>
            <w:vAlign w:val="center"/>
          </w:tcPr>
          <w:p w14:paraId="072DA788">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6499CBF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第六 </w:t>
            </w:r>
          </w:p>
          <w:p w14:paraId="55D2252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24A0D7B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56C2A3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735C0F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E2398E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0A7406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D2FDE4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51B37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C0B6C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6719A5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39CB23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97AD22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F36F7A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C47B71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156A2D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9230D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5F2A6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712B2F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5AD83E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66DEB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8" w:type="dxa"/>
            <w:tcBorders>
              <w:tl2br w:val="nil"/>
              <w:tr2bl w:val="nil"/>
            </w:tcBorders>
            <w:vAlign w:val="center"/>
          </w:tcPr>
          <w:p w14:paraId="0B2CE59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bl>
    <w:p w14:paraId="044B1FDD">
      <w:pPr>
        <w:spacing w:line="440" w:lineRule="exact"/>
        <w:ind w:firstLine="440" w:firstLineChars="200"/>
        <w:rPr>
          <w:rFonts w:hint="default"/>
          <w:color w:val="auto"/>
          <w:sz w:val="22"/>
          <w:szCs w:val="22"/>
          <w:lang w:val="en-US" w:eastAsia="zh-CN"/>
          <w14:ligatures w14:val="none"/>
        </w:rPr>
      </w:pPr>
      <w:r>
        <w:rPr>
          <w:rFonts w:hint="eastAsia"/>
          <w:color w:val="auto"/>
          <w:sz w:val="22"/>
          <w:szCs w:val="22"/>
          <w:lang w:val="zh-CN"/>
          <w14:ligatures w14:val="none"/>
        </w:rPr>
        <w:t>说明：1.★入学教育及军训</w:t>
      </w:r>
      <w:r>
        <w:rPr>
          <w:rFonts w:hint="eastAsia"/>
          <w:color w:val="auto"/>
          <w:sz w:val="22"/>
          <w:szCs w:val="22"/>
          <w:lang w:val="en-US" w:eastAsia="zh-CN"/>
          <w14:ligatures w14:val="none"/>
        </w:rPr>
        <w:t xml:space="preserve"> </w:t>
      </w:r>
      <w:r>
        <w:rPr>
          <w:rFonts w:hint="eastAsia"/>
          <w:color w:val="auto"/>
          <w:sz w:val="22"/>
          <w:szCs w:val="22"/>
          <w:lang w:val="zh-CN"/>
          <w14:ligatures w14:val="none"/>
        </w:rPr>
        <w:t>☆毕业教育</w:t>
      </w:r>
      <w:r>
        <w:rPr>
          <w:rFonts w:hint="eastAsia"/>
          <w:color w:val="auto"/>
          <w:sz w:val="22"/>
          <w:szCs w:val="22"/>
          <w:lang w:val="en-US" w:eastAsia="zh-CN"/>
          <w14:ligatures w14:val="none"/>
        </w:rPr>
        <w:t xml:space="preserve"> </w:t>
      </w:r>
      <w:r>
        <w:rPr>
          <w:rFonts w:hint="eastAsia"/>
          <w:color w:val="auto"/>
          <w:sz w:val="22"/>
          <w:szCs w:val="22"/>
          <w:lang w:val="zh-CN"/>
          <w14:ligatures w14:val="none"/>
        </w:rPr>
        <w:t>□上课</w:t>
      </w:r>
      <w:r>
        <w:rPr>
          <w:rFonts w:hint="eastAsia"/>
          <w:color w:val="auto"/>
          <w:sz w:val="22"/>
          <w:szCs w:val="22"/>
          <w:lang w:val="en-US" w:eastAsia="zh-CN"/>
          <w14:ligatures w14:val="none"/>
        </w:rPr>
        <w:t xml:space="preserve"> J</w:t>
      </w:r>
      <w:r>
        <w:rPr>
          <w:rFonts w:hint="eastAsia"/>
          <w:color w:val="auto"/>
          <w:sz w:val="22"/>
          <w:szCs w:val="22"/>
          <w:lang w:val="zh-CN"/>
          <w14:ligatures w14:val="none"/>
        </w:rPr>
        <w:t>机动周</w:t>
      </w:r>
      <w:r>
        <w:rPr>
          <w:rFonts w:hint="eastAsia"/>
          <w:color w:val="auto"/>
          <w:sz w:val="22"/>
          <w:szCs w:val="22"/>
          <w:lang w:val="en-US" w:eastAsia="zh-CN"/>
          <w14:ligatures w14:val="none"/>
        </w:rPr>
        <w:t xml:space="preserve"> </w:t>
      </w:r>
      <w:r>
        <w:rPr>
          <w:rFonts w:hint="eastAsia"/>
          <w:color w:val="auto"/>
          <w:sz w:val="22"/>
          <w:szCs w:val="22"/>
          <w:lang w:val="zh-CN"/>
          <w14:ligatures w14:val="none"/>
        </w:rPr>
        <w:t>△实习实训</w:t>
      </w:r>
      <w:r>
        <w:rPr>
          <w:rFonts w:hint="eastAsia"/>
          <w:color w:val="auto"/>
          <w:sz w:val="22"/>
          <w:szCs w:val="22"/>
          <w:lang w:val="en-US" w:eastAsia="zh-CN"/>
          <w14:ligatures w14:val="none"/>
        </w:rPr>
        <w:t xml:space="preserve"> </w:t>
      </w:r>
      <w:r>
        <w:rPr>
          <w:rFonts w:hint="eastAsia"/>
          <w:color w:val="auto"/>
          <w:sz w:val="22"/>
          <w:szCs w:val="22"/>
          <w:lang w:val="zh-CN"/>
          <w14:ligatures w14:val="none"/>
        </w:rPr>
        <w:t>¤ 岗位实习</w:t>
      </w:r>
      <w:r>
        <w:rPr>
          <w:rFonts w:hint="eastAsia"/>
          <w:color w:val="auto"/>
          <w:sz w:val="22"/>
          <w:szCs w:val="22"/>
          <w:lang w:val="en-US" w:eastAsia="zh-CN"/>
          <w14:ligatures w14:val="none"/>
        </w:rPr>
        <w:t xml:space="preserve"> S</w:t>
      </w:r>
      <w:r>
        <w:rPr>
          <w:rFonts w:hint="eastAsia"/>
          <w:color w:val="auto"/>
          <w:sz w:val="22"/>
          <w:szCs w:val="22"/>
          <w:lang w:val="zh-CN"/>
          <w14:ligatures w14:val="none"/>
        </w:rPr>
        <w:t>考试</w:t>
      </w:r>
      <w:r>
        <w:rPr>
          <w:rFonts w:hint="eastAsia"/>
          <w:color w:val="auto"/>
          <w:sz w:val="22"/>
          <w:szCs w:val="22"/>
          <w:lang w:val="en-US" w:eastAsia="zh-CN"/>
          <w14:ligatures w14:val="none"/>
        </w:rPr>
        <w:t xml:space="preserve"> </w:t>
      </w:r>
      <w:r>
        <w:rPr>
          <w:rFonts w:hint="eastAsia"/>
          <w:color w:val="auto"/>
          <w:sz w:val="22"/>
          <w:szCs w:val="22"/>
          <w:lang w:val="zh-CN"/>
          <w14:ligatures w14:val="none"/>
        </w:rPr>
        <w:t>※社会实践</w:t>
      </w:r>
      <w:r>
        <w:rPr>
          <w:rFonts w:hint="eastAsia"/>
          <w:color w:val="auto"/>
          <w:sz w:val="22"/>
          <w:szCs w:val="22"/>
          <w:lang w:val="en-US" w:eastAsia="zh-CN"/>
          <w14:ligatures w14:val="none"/>
        </w:rPr>
        <w:t xml:space="preserve"> ✱劳动实践周</w:t>
      </w:r>
    </w:p>
    <w:p w14:paraId="4A3EFE25">
      <w:pPr>
        <w:spacing w:line="440" w:lineRule="exact"/>
        <w:ind w:firstLine="480" w:firstLineChars="200"/>
        <w:outlineLvl w:val="0"/>
        <w:rPr>
          <w:rFonts w:ascii="黑体" w:hAnsi="黑体" w:eastAsia="黑体"/>
          <w:color w:val="auto"/>
          <w:sz w:val="24"/>
          <w:szCs w:val="24"/>
          <w14:ligatures w14:val="none"/>
        </w:rPr>
      </w:pPr>
      <w:bookmarkStart w:id="28" w:name="_Toc187660920"/>
      <w:r>
        <w:rPr>
          <w:rFonts w:hint="eastAsia" w:ascii="黑体" w:hAnsi="黑体" w:eastAsia="黑体"/>
          <w:color w:val="auto"/>
          <w:sz w:val="24"/>
          <w:szCs w:val="24"/>
          <w14:ligatures w14:val="none"/>
        </w:rPr>
        <w:t>八、实施保障</w:t>
      </w:r>
      <w:bookmarkEnd w:id="28"/>
    </w:p>
    <w:p w14:paraId="6DA8B565">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29" w:name="_Toc187660921"/>
      <w:bookmarkStart w:id="30" w:name="_Toc23684"/>
      <w:bookmarkStart w:id="31" w:name="_Toc19603"/>
      <w:r>
        <w:rPr>
          <w:rFonts w:hint="eastAsia" w:ascii="楷体" w:hAnsi="楷体" w:eastAsia="楷体"/>
          <w:color w:val="auto"/>
          <w:kern w:val="0"/>
          <w:sz w:val="24"/>
          <w:szCs w:val="24"/>
          <w14:ligatures w14:val="none"/>
        </w:rPr>
        <w:t>（一）师资队伍</w:t>
      </w:r>
      <w:bookmarkEnd w:id="29"/>
      <w:bookmarkEnd w:id="30"/>
      <w:bookmarkEnd w:id="31"/>
    </w:p>
    <w:p w14:paraId="6C667768">
      <w:pPr>
        <w:spacing w:line="440" w:lineRule="exact"/>
        <w:ind w:firstLine="480" w:firstLineChars="200"/>
        <w:rPr>
          <w:rFonts w:hAnsi="宋体"/>
          <w:color w:val="auto"/>
          <w:sz w:val="24"/>
          <w:szCs w:val="24"/>
          <w14:ligatures w14:val="none"/>
        </w:rPr>
      </w:pPr>
      <w:bookmarkStart w:id="32" w:name="_Toc23173"/>
      <w:bookmarkStart w:id="33" w:name="_Toc187660922"/>
      <w:bookmarkStart w:id="34" w:name="_Toc29832"/>
      <w:r>
        <w:rPr>
          <w:rFonts w:hint="eastAsia" w:hAnsi="宋体"/>
          <w:color w:val="auto"/>
          <w:sz w:val="24"/>
          <w:szCs w:val="24"/>
          <w14:ligatures w14:val="none"/>
        </w:rPr>
        <w:t>按照“四有好老师”“四个相统一”“四个引路人”的要求建设专业教师队伍，将师德师风作为教师队伍建设的第一标准。本专业有专任教师</w:t>
      </w:r>
      <w:r>
        <w:rPr>
          <w:rFonts w:hint="eastAsia" w:hAnsi="宋体"/>
          <w:color w:val="auto"/>
          <w:sz w:val="24"/>
          <w:szCs w:val="24"/>
          <w:lang w:val="en-US" w:eastAsia="zh-CN"/>
          <w14:ligatures w14:val="none"/>
        </w:rPr>
        <w:t>24</w:t>
      </w:r>
      <w:r>
        <w:rPr>
          <w:rFonts w:hint="eastAsia" w:hAnsi="宋体"/>
          <w:color w:val="auto"/>
          <w:sz w:val="24"/>
          <w:szCs w:val="24"/>
          <w14:ligatures w14:val="none"/>
        </w:rPr>
        <w:t>人，专业专任教师与本专业全日制在校生人数之比为</w:t>
      </w:r>
      <w:r>
        <w:rPr>
          <w:rFonts w:hint="eastAsia" w:hAnsi="宋体"/>
          <w:color w:val="auto"/>
          <w:sz w:val="24"/>
          <w:szCs w:val="24"/>
          <w:lang w:val="en-US" w:eastAsia="zh-CN"/>
          <w14:ligatures w14:val="none"/>
        </w:rPr>
        <w:t>24：1</w:t>
      </w:r>
      <w:r>
        <w:rPr>
          <w:rFonts w:hint="eastAsia" w:hAnsi="宋体"/>
          <w:color w:val="auto"/>
          <w:sz w:val="24"/>
          <w:szCs w:val="24"/>
          <w14:ligatures w14:val="none"/>
        </w:rPr>
        <w:t>，具有高级职称专任教师</w:t>
      </w:r>
      <w:r>
        <w:rPr>
          <w:rFonts w:hint="eastAsia" w:hAnsi="宋体"/>
          <w:color w:val="auto"/>
          <w:sz w:val="24"/>
          <w:szCs w:val="24"/>
          <w:lang w:val="en-US" w:eastAsia="zh-CN"/>
          <w14:ligatures w14:val="none"/>
        </w:rPr>
        <w:t>16</w:t>
      </w:r>
      <w:r>
        <w:rPr>
          <w:rFonts w:hint="eastAsia" w:hAnsi="宋体"/>
          <w:color w:val="auto"/>
          <w:sz w:val="24"/>
          <w:szCs w:val="24"/>
          <w14:ligatures w14:val="none"/>
        </w:rPr>
        <w:t>人，具有研究生学位专任教师</w:t>
      </w:r>
      <w:r>
        <w:rPr>
          <w:rFonts w:hint="eastAsia" w:hAnsi="宋体"/>
          <w:color w:val="auto"/>
          <w:sz w:val="24"/>
          <w:szCs w:val="24"/>
          <w:lang w:val="en-US" w:eastAsia="zh-CN"/>
          <w14:ligatures w14:val="none"/>
        </w:rPr>
        <w:t>20</w:t>
      </w:r>
      <w:r>
        <w:rPr>
          <w:rFonts w:hint="eastAsia" w:hAnsi="宋体"/>
          <w:color w:val="auto"/>
          <w:sz w:val="24"/>
          <w:szCs w:val="24"/>
          <w14:ligatures w14:val="none"/>
        </w:rPr>
        <w:t>人。本专业的专任教师中，“双师型”教师</w:t>
      </w:r>
      <w:r>
        <w:rPr>
          <w:rFonts w:hint="eastAsia" w:hAnsi="宋体"/>
          <w:color w:val="auto"/>
          <w:sz w:val="24"/>
          <w:szCs w:val="24"/>
          <w:lang w:val="en-US" w:eastAsia="zh-CN"/>
          <w14:ligatures w14:val="none"/>
        </w:rPr>
        <w:t>20</w:t>
      </w:r>
      <w:r>
        <w:rPr>
          <w:rFonts w:hint="eastAsia" w:hAnsi="宋体"/>
          <w:color w:val="auto"/>
          <w:sz w:val="24"/>
          <w:szCs w:val="24"/>
          <w14:ligatures w14:val="none"/>
        </w:rPr>
        <w:t>人。聘请</w:t>
      </w:r>
      <w:r>
        <w:rPr>
          <w:rFonts w:hint="eastAsia" w:hAnsi="宋体"/>
          <w:color w:val="auto"/>
          <w:sz w:val="24"/>
          <w:szCs w:val="24"/>
          <w:lang w:val="en-US" w:eastAsia="zh-CN"/>
          <w14:ligatures w14:val="none"/>
        </w:rPr>
        <w:t>姜鹏</w:t>
      </w:r>
      <w:r>
        <w:rPr>
          <w:rFonts w:hint="eastAsia" w:hAnsi="宋体"/>
          <w:color w:val="auto"/>
          <w:sz w:val="24"/>
          <w:szCs w:val="24"/>
          <w14:ligatures w14:val="none"/>
        </w:rPr>
        <w:t>、</w:t>
      </w:r>
      <w:r>
        <w:rPr>
          <w:rFonts w:hint="eastAsia" w:hAnsi="宋体"/>
          <w:color w:val="auto"/>
          <w:sz w:val="24"/>
          <w:szCs w:val="24"/>
          <w:lang w:val="en-US" w:eastAsia="zh-CN"/>
          <w14:ligatures w14:val="none"/>
        </w:rPr>
        <w:t>李丽鑫、张琼翰林学校崇礼研学基地、张家口宇翔盛泰</w:t>
      </w:r>
      <w:r>
        <w:rPr>
          <w:rFonts w:hint="eastAsia" w:hAnsi="宋体"/>
          <w:color w:val="auto"/>
          <w:sz w:val="24"/>
          <w:szCs w:val="24"/>
          <w14:ligatures w14:val="none"/>
        </w:rPr>
        <w:t>等行业企业高层次人才，来自行业企业一线的兼职教师开展具有实质性专业教学任务。</w:t>
      </w:r>
    </w:p>
    <w:p w14:paraId="6004144E">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本专业的专业负责人</w:t>
      </w:r>
      <w:r>
        <w:rPr>
          <w:rFonts w:hint="eastAsia" w:hAnsi="宋体"/>
          <w:color w:val="auto"/>
          <w:sz w:val="24"/>
          <w:szCs w:val="24"/>
          <w:lang w:val="en-US" w:eastAsia="zh-CN"/>
          <w14:ligatures w14:val="none"/>
        </w:rPr>
        <w:t>李淑香，副教授，硕士学位，获得省教师教学能力比赛二等奖，省信息化教学交流活动三等奖、学院教师教学能力比赛一等、二等奖等。指导学生参加职业礼仪等比赛获省二等奖等奖项。</w:t>
      </w:r>
      <w:r>
        <w:rPr>
          <w:rFonts w:hint="eastAsia" w:hAnsi="宋体"/>
          <w:color w:val="auto"/>
          <w:sz w:val="24"/>
          <w:szCs w:val="24"/>
          <w14:ligatures w14:val="none"/>
        </w:rPr>
        <w:t>能够较好地把握国内外铁路运输业、专业发展，能广泛联系行业企业，了解行业企业对本专业人才的需求实际， 主持专业建设、开展教育教学改革、教科研工作和社会服务能力强，在本专业改革发展中起引领作用。</w:t>
      </w:r>
    </w:p>
    <w:p w14:paraId="262AD746">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本专业有专任教师</w:t>
      </w:r>
      <w:r>
        <w:rPr>
          <w:rFonts w:hint="eastAsia" w:hAnsi="宋体"/>
          <w:color w:val="auto"/>
          <w:sz w:val="24"/>
          <w:szCs w:val="24"/>
          <w:lang w:val="en-US" w:eastAsia="zh-CN"/>
          <w14:ligatures w14:val="none"/>
        </w:rPr>
        <w:t>24</w:t>
      </w:r>
      <w:r>
        <w:rPr>
          <w:rFonts w:hint="eastAsia" w:hAnsi="宋体"/>
          <w:color w:val="auto"/>
          <w:sz w:val="24"/>
          <w:szCs w:val="24"/>
          <w14:ligatures w14:val="none"/>
        </w:rPr>
        <w:t>人，</w:t>
      </w:r>
      <w:r>
        <w:rPr>
          <w:rFonts w:hint="eastAsia" w:hAnsi="宋体"/>
          <w:color w:val="auto"/>
          <w:sz w:val="24"/>
          <w:szCs w:val="24"/>
          <w:lang w:val="en-US" w:eastAsia="zh-CN"/>
          <w14:ligatures w14:val="none"/>
        </w:rPr>
        <w:t>23人</w:t>
      </w:r>
      <w:r>
        <w:rPr>
          <w:rFonts w:hint="eastAsia" w:hAnsi="宋体"/>
          <w:color w:val="auto"/>
          <w:sz w:val="24"/>
          <w:szCs w:val="24"/>
          <w14:ligatures w14:val="none"/>
        </w:rPr>
        <w:t>具有高校教师资格；具有</w:t>
      </w:r>
      <w:r>
        <w:rPr>
          <w:rFonts w:hint="eastAsia" w:hAnsi="宋体"/>
          <w:color w:val="auto"/>
          <w:sz w:val="24"/>
          <w:szCs w:val="24"/>
          <w:lang w:val="en-US" w:eastAsia="zh-CN"/>
          <w14:ligatures w14:val="none"/>
        </w:rPr>
        <w:t>酒店管理</w:t>
      </w:r>
      <w:r>
        <w:rPr>
          <w:rFonts w:hint="eastAsia" w:hAnsi="宋体"/>
          <w:color w:val="auto"/>
          <w:sz w:val="24"/>
          <w:szCs w:val="24"/>
          <w14:ligatures w14:val="none"/>
        </w:rPr>
        <w:t>等相关专业本科及以上学历；具有一定年限的相应工作经历或者实践经验，达到相应的技术技能水平；具有本专业理论和实践能力；能够落实课程思政要求</w:t>
      </w: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获得课程思政优秀案例一等奖、二等奖6人</w:t>
      </w:r>
      <w:r>
        <w:rPr>
          <w:rFonts w:hint="eastAsia" w:hAnsi="宋体"/>
          <w:color w:val="auto"/>
          <w:sz w:val="24"/>
          <w:szCs w:val="24"/>
          <w14:ligatures w14:val="none"/>
        </w:rPr>
        <w:t>，挖掘专业课程中的思政教育元素和资源；能够运用信息技术开展混合式教学等教法改革；能够跟踪新经济、新技术发展前沿，开展技术研发与社会服务；专业教师每年至少 1 个月在企业或生产性实训基地锻炼，每 5 年累计不少于 6 个月的企业实践经历。</w:t>
      </w:r>
    </w:p>
    <w:p w14:paraId="1342E58E">
      <w:pPr>
        <w:autoSpaceDE w:val="0"/>
        <w:autoSpaceDN w:val="0"/>
        <w:adjustRightInd w:val="0"/>
        <w:spacing w:line="440" w:lineRule="exact"/>
        <w:ind w:firstLine="480" w:firstLineChars="200"/>
        <w:outlineLvl w:val="1"/>
        <w:rPr>
          <w:rFonts w:hint="eastAsia" w:hAnsi="宋体"/>
          <w:color w:val="auto"/>
          <w:sz w:val="24"/>
          <w:szCs w:val="24"/>
          <w14:ligatures w14:val="none"/>
        </w:rPr>
      </w:pPr>
      <w:r>
        <w:rPr>
          <w:rFonts w:hint="eastAsia" w:hAnsi="宋体"/>
          <w:color w:val="auto"/>
          <w:sz w:val="24"/>
          <w:szCs w:val="24"/>
          <w14:ligatures w14:val="none"/>
        </w:rPr>
        <w:t>本专业有兼职教师</w:t>
      </w:r>
      <w:r>
        <w:rPr>
          <w:rFonts w:hint="eastAsia" w:hAnsi="宋体"/>
          <w:color w:val="auto"/>
          <w:sz w:val="24"/>
          <w:szCs w:val="24"/>
          <w:lang w:val="en-US" w:eastAsia="zh-CN"/>
          <w14:ligatures w14:val="none"/>
        </w:rPr>
        <w:t>3</w:t>
      </w:r>
      <w:r>
        <w:rPr>
          <w:rFonts w:hint="eastAsia" w:hAnsi="宋体"/>
          <w:color w:val="auto"/>
          <w:sz w:val="24"/>
          <w:szCs w:val="24"/>
          <w14:ligatures w14:val="none"/>
        </w:rPr>
        <w:t>人，有</w:t>
      </w:r>
      <w:r>
        <w:rPr>
          <w:rFonts w:hint="eastAsia" w:ascii="Times New Roman" w:hAnsi="宋体" w:eastAsia="宋体" w:cs="Times New Roman"/>
          <w:color w:val="auto"/>
          <w:kern w:val="2"/>
          <w:sz w:val="24"/>
          <w:szCs w:val="24"/>
          <w:lang w:val="en-US" w:eastAsia="zh-CN" w:bidi="ar-SA"/>
          <w14:ligatures w14:val="none"/>
        </w:rPr>
        <w:t>扎实的专业知识和丰富的实际工作经验，具有中级及以上专业技术职务（职称） 或高级工及以上职业技能等级</w:t>
      </w:r>
      <w:r>
        <w:rPr>
          <w:rFonts w:hint="eastAsia" w:hAnsi="宋体" w:cs="Times New Roman"/>
          <w:color w:val="auto"/>
          <w:kern w:val="2"/>
          <w:sz w:val="24"/>
          <w:szCs w:val="24"/>
          <w:lang w:val="en-US" w:eastAsia="zh-CN" w:bidi="ar-SA"/>
          <w14:ligatures w14:val="none"/>
        </w:rPr>
        <w:t>，</w:t>
      </w:r>
      <w:r>
        <w:rPr>
          <w:rFonts w:hint="eastAsia" w:ascii="Times New Roman" w:hAnsi="宋体" w:eastAsia="宋体" w:cs="Times New Roman"/>
          <w:color w:val="auto"/>
          <w:kern w:val="2"/>
          <w:sz w:val="24"/>
          <w:szCs w:val="24"/>
          <w:lang w:val="en-US" w:eastAsia="zh-CN" w:bidi="ar-SA"/>
          <w14:ligatures w14:val="none"/>
        </w:rPr>
        <w:t>了解教育教学规律，能承担专业课程教学、实习实训指导和学生职业发展规划指导等专业教学</w:t>
      </w:r>
      <w:r>
        <w:rPr>
          <w:rFonts w:hint="eastAsia" w:hAnsi="宋体" w:cs="Times New Roman"/>
          <w:color w:val="auto"/>
          <w:kern w:val="2"/>
          <w:sz w:val="24"/>
          <w:szCs w:val="24"/>
          <w:lang w:val="en-US" w:eastAsia="zh-CN" w:bidi="ar-SA"/>
          <w14:ligatures w14:val="none"/>
        </w:rPr>
        <w:t>任务。</w:t>
      </w:r>
      <w:r>
        <w:rPr>
          <w:rFonts w:hint="eastAsia" w:hAnsi="宋体"/>
          <w:color w:val="auto"/>
          <w:sz w:val="24"/>
          <w:szCs w:val="24"/>
          <w14:ligatures w14:val="none"/>
        </w:rPr>
        <w:t>根据需要聘请技能大师、劳动模范、能工巧匠等高技能人才，根据国家有关要求制定 针对兼职教师聘任与管理的具体实施办法。</w:t>
      </w:r>
    </w:p>
    <w:p w14:paraId="6BCA72A3">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r>
        <w:rPr>
          <w:rFonts w:hint="eastAsia" w:ascii="楷体" w:hAnsi="楷体" w:eastAsia="楷体"/>
          <w:color w:val="auto"/>
          <w:kern w:val="0"/>
          <w:sz w:val="24"/>
          <w:szCs w:val="24"/>
          <w14:ligatures w14:val="none"/>
        </w:rPr>
        <w:t>（二）教学设施</w:t>
      </w:r>
      <w:bookmarkEnd w:id="32"/>
      <w:bookmarkEnd w:id="33"/>
      <w:bookmarkEnd w:id="34"/>
    </w:p>
    <w:p w14:paraId="509CD877">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与</w:t>
      </w:r>
      <w:r>
        <w:rPr>
          <w:rFonts w:hint="eastAsia" w:hAnsi="宋体"/>
          <w:color w:val="auto"/>
          <w:sz w:val="24"/>
          <w:szCs w:val="24"/>
          <w:lang w:val="en-US" w:eastAsia="zh-CN"/>
          <w14:ligatures w14:val="none"/>
        </w:rPr>
        <w:t>研学</w:t>
      </w:r>
      <w:r>
        <w:rPr>
          <w:rFonts w:hint="eastAsia" w:hAnsi="宋体"/>
          <w:color w:val="auto"/>
          <w:sz w:val="24"/>
          <w:szCs w:val="24"/>
          <w:lang w:val="zh-CN"/>
          <w14:ligatures w14:val="none"/>
        </w:rPr>
        <w:t>领域领先企业有稳定合作关系，校内外实习实训基地按照企业实际生产</w:t>
      </w:r>
      <w:r>
        <w:rPr>
          <w:rFonts w:hint="eastAsia" w:hAnsi="宋体"/>
          <w:color w:val="auto"/>
          <w:sz w:val="24"/>
          <w:szCs w:val="24"/>
          <w:lang w:val="en-US" w:eastAsia="zh-CN"/>
          <w14:ligatures w14:val="none"/>
        </w:rPr>
        <w:t>情景</w:t>
      </w:r>
      <w:r>
        <w:rPr>
          <w:rFonts w:hint="eastAsia" w:hAnsi="宋体"/>
          <w:color w:val="auto"/>
          <w:sz w:val="24"/>
          <w:szCs w:val="24"/>
          <w:lang w:val="zh-CN"/>
          <w14:ligatures w14:val="none"/>
        </w:rPr>
        <w:t>进行配置，</w:t>
      </w:r>
      <w:r>
        <w:rPr>
          <w:rFonts w:hint="eastAsia" w:hAnsi="宋体"/>
          <w:color w:val="auto"/>
          <w:sz w:val="24"/>
          <w:szCs w:val="24"/>
          <w:lang w:val="en-US" w:eastAsia="zh-CN"/>
          <w14:ligatures w14:val="none"/>
        </w:rPr>
        <w:t>工位数量合理</w:t>
      </w:r>
      <w:r>
        <w:rPr>
          <w:rFonts w:hint="eastAsia" w:hAnsi="宋体"/>
          <w:color w:val="auto"/>
          <w:sz w:val="24"/>
          <w:szCs w:val="24"/>
          <w:lang w:val="zh-CN"/>
          <w14:ligatures w14:val="none"/>
        </w:rPr>
        <w:t>，满足理论实践一体化教学的需要。</w:t>
      </w:r>
    </w:p>
    <w:p w14:paraId="78A2D7F2">
      <w:pPr>
        <w:spacing w:line="560" w:lineRule="exact"/>
        <w:jc w:val="center"/>
        <w:rPr>
          <w:rFonts w:hint="eastAsia" w:ascii="宋体" w:hAnsi="宋体" w:cs="宋体"/>
          <w:b/>
          <w:bCs/>
          <w:color w:val="auto"/>
          <w:sz w:val="24"/>
          <w:szCs w:val="24"/>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8</w:t>
      </w:r>
      <w:r>
        <w:rPr>
          <w:rFonts w:hint="eastAsia" w:ascii="宋体" w:hAnsi="宋体" w:cs="宋体"/>
          <w:b/>
          <w:bCs/>
          <w:color w:val="auto"/>
          <w:sz w:val="24"/>
          <w:szCs w:val="24"/>
          <w:highlight w:val="none"/>
          <w14:ligatures w14:val="none"/>
        </w:rPr>
        <w:t xml:space="preserve"> </w:t>
      </w:r>
      <w:r>
        <w:rPr>
          <w:rFonts w:hint="eastAsia" w:ascii="宋体" w:hAnsi="宋体" w:cs="宋体"/>
          <w:b/>
          <w:bCs/>
          <w:color w:val="auto"/>
          <w:sz w:val="24"/>
          <w:szCs w:val="24"/>
          <w:lang w:val="en-US" w:eastAsia="zh-CN"/>
          <w14:ligatures w14:val="none"/>
        </w:rPr>
        <w:t>实训条件</w:t>
      </w:r>
      <w:r>
        <w:rPr>
          <w:rFonts w:hint="eastAsia" w:ascii="宋体" w:hAnsi="宋体" w:cs="宋体"/>
          <w:b/>
          <w:bCs/>
          <w:color w:val="auto"/>
          <w:sz w:val="24"/>
          <w:szCs w:val="24"/>
          <w14:ligatures w14:val="none"/>
        </w:rPr>
        <w:t>配置表</w:t>
      </w:r>
    </w:p>
    <w:tbl>
      <w:tblPr>
        <w:tblStyle w:val="72"/>
        <w:tblpPr w:leftFromText="180" w:rightFromText="180" w:vertAnchor="text" w:horzAnchor="page" w:tblpX="1946" w:tblpY="197"/>
        <w:tblOverlap w:val="never"/>
        <w:tblW w:w="4927"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83"/>
        <w:gridCol w:w="1985"/>
        <w:gridCol w:w="1894"/>
        <w:gridCol w:w="2099"/>
        <w:gridCol w:w="1637"/>
      </w:tblGrid>
      <w:tr w14:paraId="779E360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47AFC069">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序号</w:t>
            </w:r>
          </w:p>
        </w:tc>
        <w:tc>
          <w:tcPr>
            <w:tcW w:w="1985" w:type="dxa"/>
            <w:vAlign w:val="center"/>
          </w:tcPr>
          <w:p w14:paraId="2D57836B">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实训场所名称</w:t>
            </w:r>
          </w:p>
        </w:tc>
        <w:tc>
          <w:tcPr>
            <w:tcW w:w="1894" w:type="dxa"/>
            <w:vAlign w:val="center"/>
          </w:tcPr>
          <w:p w14:paraId="5809B517">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配置要求</w:t>
            </w:r>
          </w:p>
        </w:tc>
        <w:tc>
          <w:tcPr>
            <w:tcW w:w="2099" w:type="dxa"/>
            <w:vAlign w:val="center"/>
          </w:tcPr>
          <w:p w14:paraId="130C04F9">
            <w:pPr>
              <w:keepNext w:val="0"/>
              <w:keepLines w:val="0"/>
              <w:suppressLineNumbers w:val="0"/>
              <w:spacing w:before="0" w:beforeAutospacing="0" w:after="0" w:afterAutospacing="0"/>
              <w:ind w:left="0" w:right="0"/>
              <w:jc w:val="center"/>
              <w:rPr>
                <w:rFonts w:hint="eastAsia" w:ascii="宋体" w:hAnsi="宋体" w:eastAsia="宋体"/>
                <w:b/>
                <w:bCs/>
                <w:color w:val="auto"/>
                <w:kern w:val="0"/>
                <w:sz w:val="18"/>
                <w:szCs w:val="18"/>
                <w:lang w:eastAsia="zh-CN"/>
                <w14:ligatures w14:val="none"/>
              </w:rPr>
            </w:pPr>
            <w:r>
              <w:rPr>
                <w:rFonts w:hint="eastAsia" w:ascii="宋体" w:hAnsi="宋体"/>
                <w:b/>
                <w:bCs/>
                <w:kern w:val="0"/>
                <w:sz w:val="18"/>
                <w:szCs w:val="18"/>
                <w14:ligatures w14:val="none"/>
              </w:rPr>
              <w:t>训练学生主要技术技能</w:t>
            </w:r>
          </w:p>
        </w:tc>
        <w:tc>
          <w:tcPr>
            <w:tcW w:w="1637" w:type="dxa"/>
            <w:vAlign w:val="center"/>
          </w:tcPr>
          <w:p w14:paraId="50D38503">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支撑课程</w:t>
            </w:r>
          </w:p>
        </w:tc>
      </w:tr>
      <w:tr w14:paraId="620517F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7CA2CF95">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1</w:t>
            </w:r>
          </w:p>
        </w:tc>
        <w:tc>
          <w:tcPr>
            <w:tcW w:w="1985" w:type="dxa"/>
            <w:vAlign w:val="center"/>
          </w:tcPr>
          <w:p w14:paraId="51AE70DA">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形体及礼仪</w:t>
            </w:r>
            <w:r>
              <w:rPr>
                <w:rFonts w:hint="eastAsia" w:ascii="宋体" w:hAnsi="宋体"/>
                <w:color w:val="auto"/>
                <w:kern w:val="0"/>
                <w:sz w:val="18"/>
                <w:szCs w:val="18"/>
                <w14:ligatures w14:val="none"/>
              </w:rPr>
              <w:t>校内实验场所</w:t>
            </w:r>
          </w:p>
        </w:tc>
        <w:tc>
          <w:tcPr>
            <w:tcW w:w="1894" w:type="dxa"/>
            <w:vAlign w:val="center"/>
          </w:tcPr>
          <w:p w14:paraId="5EA4609B">
            <w:pPr>
              <w:keepNext w:val="0"/>
              <w:keepLines w:val="0"/>
              <w:suppressLineNumbers w:val="0"/>
              <w:spacing w:before="0" w:beforeAutospacing="0" w:after="0" w:afterAutospacing="0"/>
              <w:ind w:left="0" w:right="0"/>
              <w:jc w:val="both"/>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配备形体训练相关设备。</w:t>
            </w:r>
          </w:p>
        </w:tc>
        <w:tc>
          <w:tcPr>
            <w:tcW w:w="2099" w:type="dxa"/>
            <w:vAlign w:val="center"/>
          </w:tcPr>
          <w:p w14:paraId="1BBF237B">
            <w:pPr>
              <w:keepNext w:val="0"/>
              <w:keepLines w:val="0"/>
              <w:suppressLineNumbers w:val="0"/>
              <w:spacing w:before="0" w:beforeAutospacing="0" w:after="0" w:afterAutospacing="0"/>
              <w:ind w:left="0" w:right="0"/>
              <w:jc w:val="both"/>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形态训练、姿态训练、气质训练、体能训练等实训教学。</w:t>
            </w:r>
          </w:p>
        </w:tc>
        <w:tc>
          <w:tcPr>
            <w:tcW w:w="1637" w:type="dxa"/>
            <w:vAlign w:val="center"/>
          </w:tcPr>
          <w:p w14:paraId="17CDCDA6">
            <w:pPr>
              <w:keepNext w:val="0"/>
              <w:keepLines w:val="0"/>
              <w:suppressLineNumbers w:val="0"/>
              <w:spacing w:before="0" w:beforeAutospacing="0" w:after="0" w:afterAutospacing="0"/>
              <w:ind w:left="0" w:right="0"/>
              <w:jc w:val="both"/>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研学职业礼仪</w:t>
            </w:r>
          </w:p>
          <w:p w14:paraId="0A39B375">
            <w:pPr>
              <w:keepNext w:val="0"/>
              <w:keepLines w:val="0"/>
              <w:suppressLineNumbers w:val="0"/>
              <w:spacing w:before="0" w:beforeAutospacing="0" w:after="0" w:afterAutospacing="0"/>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形体与体能训练</w:t>
            </w:r>
          </w:p>
        </w:tc>
      </w:tr>
      <w:tr w14:paraId="675C91E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21290225">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2</w:t>
            </w:r>
          </w:p>
        </w:tc>
        <w:tc>
          <w:tcPr>
            <w:tcW w:w="1985" w:type="dxa"/>
            <w:vAlign w:val="center"/>
          </w:tcPr>
          <w:p w14:paraId="46E4A658">
            <w:pPr>
              <w:keepNext w:val="0"/>
              <w:keepLines w:val="0"/>
              <w:suppressLineNumbers w:val="0"/>
              <w:spacing w:before="0" w:beforeAutospacing="0" w:after="0" w:afterAutospacing="0"/>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研学旅行指导师实训室校内实训场所</w:t>
            </w:r>
          </w:p>
        </w:tc>
        <w:tc>
          <w:tcPr>
            <w:tcW w:w="1894" w:type="dxa"/>
            <w:vAlign w:val="center"/>
          </w:tcPr>
          <w:p w14:paraId="5E1A1151">
            <w:pPr>
              <w:keepNext w:val="0"/>
              <w:keepLines w:val="0"/>
              <w:suppressLineNumbers w:val="0"/>
              <w:spacing w:before="0" w:beforeAutospacing="0" w:after="0" w:afterAutospacing="0"/>
              <w:ind w:left="0" w:right="0"/>
              <w:jc w:val="both"/>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配备主要研学旅行基地虚拟影像资料、虚拟研学旅行指导师、研学指导业务电子沙盘、 录播软件、多媒体设备等设备设施。</w:t>
            </w:r>
          </w:p>
        </w:tc>
        <w:tc>
          <w:tcPr>
            <w:tcW w:w="2099" w:type="dxa"/>
            <w:vAlign w:val="center"/>
          </w:tcPr>
          <w:p w14:paraId="69740A94">
            <w:pPr>
              <w:keepNext w:val="0"/>
              <w:keepLines w:val="0"/>
              <w:suppressLineNumbers w:val="0"/>
              <w:spacing w:before="0" w:beforeAutospacing="0" w:after="0" w:afterAutospacing="0"/>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用于研学旅行指导师实务、研学旅行安全管理等课程中 模拟研学前、研学中和研学后工作流程操作等实训教学。</w:t>
            </w:r>
          </w:p>
        </w:tc>
        <w:tc>
          <w:tcPr>
            <w:tcW w:w="1637" w:type="dxa"/>
            <w:vAlign w:val="center"/>
          </w:tcPr>
          <w:p w14:paraId="56313E93">
            <w:pPr>
              <w:keepNext w:val="0"/>
              <w:keepLines w:val="0"/>
              <w:suppressLineNumbers w:val="0"/>
              <w:spacing w:before="0" w:beforeAutospacing="0" w:after="0" w:afterAutospacing="0"/>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研学旅行指导实务</w:t>
            </w:r>
          </w:p>
        </w:tc>
      </w:tr>
      <w:tr w14:paraId="37E61CE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5B7B460F">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3</w:t>
            </w:r>
          </w:p>
        </w:tc>
        <w:tc>
          <w:tcPr>
            <w:tcW w:w="1985" w:type="dxa"/>
            <w:vAlign w:val="center"/>
          </w:tcPr>
          <w:p w14:paraId="69C50FB0">
            <w:pPr>
              <w:keepNext w:val="0"/>
              <w:keepLines w:val="0"/>
              <w:suppressLineNumbers w:val="0"/>
              <w:spacing w:before="0" w:beforeAutospacing="0" w:after="0" w:afterAutospacing="0"/>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研学策划与营销实训室校内实验场所</w:t>
            </w:r>
          </w:p>
        </w:tc>
        <w:tc>
          <w:tcPr>
            <w:tcW w:w="1894" w:type="dxa"/>
            <w:vAlign w:val="center"/>
          </w:tcPr>
          <w:p w14:paraId="10397134">
            <w:pPr>
              <w:keepNext w:val="0"/>
              <w:keepLines w:val="0"/>
              <w:suppressLineNumbers w:val="0"/>
              <w:spacing w:before="0" w:beforeAutospacing="0" w:after="0" w:afterAutospacing="0"/>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配置营销沙盘软件、模拟策划软件、市场调查分析软件、旅游电子商务模拟系统、多媒 体设备等设备设施。</w:t>
            </w:r>
          </w:p>
        </w:tc>
        <w:tc>
          <w:tcPr>
            <w:tcW w:w="2099" w:type="dxa"/>
            <w:vAlign w:val="center"/>
          </w:tcPr>
          <w:p w14:paraId="3F10521C">
            <w:pPr>
              <w:keepNext w:val="0"/>
              <w:keepLines w:val="0"/>
              <w:suppressLineNumbers w:val="0"/>
              <w:spacing w:before="0" w:beforeAutospacing="0" w:after="0" w:afterAutospacing="0"/>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用于研学旅行市场营销等课程中研学项目推演、招投标演练、销售谈判、 研学旅行产品策划、模拟市场调查、研学旅行产品（基地）形象策划等实训教学。</w:t>
            </w:r>
          </w:p>
        </w:tc>
        <w:tc>
          <w:tcPr>
            <w:tcW w:w="1637" w:type="dxa"/>
            <w:vAlign w:val="center"/>
          </w:tcPr>
          <w:p w14:paraId="571C5EF5">
            <w:pPr>
              <w:keepNext w:val="0"/>
              <w:keepLines w:val="0"/>
              <w:suppressLineNumbers w:val="0"/>
              <w:spacing w:before="0" w:beforeAutospacing="0" w:after="0" w:afterAutospacing="0"/>
              <w:ind w:left="0" w:right="0"/>
              <w:jc w:val="both"/>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研学市场营销</w:t>
            </w:r>
          </w:p>
        </w:tc>
      </w:tr>
      <w:tr w14:paraId="354849A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6BC59820">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4</w:t>
            </w:r>
          </w:p>
        </w:tc>
        <w:tc>
          <w:tcPr>
            <w:tcW w:w="1985" w:type="dxa"/>
            <w:vAlign w:val="center"/>
          </w:tcPr>
          <w:p w14:paraId="17FAFCAF">
            <w:pPr>
              <w:keepNext w:val="0"/>
              <w:keepLines w:val="0"/>
              <w:suppressLineNumbers w:val="0"/>
              <w:spacing w:before="0" w:beforeAutospacing="0" w:after="0" w:afterAutospacing="0"/>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研学旅行基地模拟实训室校内实训场所</w:t>
            </w:r>
          </w:p>
        </w:tc>
        <w:tc>
          <w:tcPr>
            <w:tcW w:w="1894" w:type="dxa"/>
            <w:vAlign w:val="center"/>
          </w:tcPr>
          <w:p w14:paraId="40E5FBB5">
            <w:pPr>
              <w:keepNext w:val="0"/>
              <w:keepLines w:val="0"/>
              <w:suppressLineNumbers w:val="0"/>
              <w:spacing w:before="0" w:beforeAutospacing="0" w:after="0" w:afterAutospacing="0"/>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配备专业教学资源库、服务器、专业实训软件、教学主控台及配套软件、投影仪或多媒 体一体机等设备设施。</w:t>
            </w:r>
          </w:p>
        </w:tc>
        <w:tc>
          <w:tcPr>
            <w:tcW w:w="2099" w:type="dxa"/>
            <w:vAlign w:val="center"/>
          </w:tcPr>
          <w:p w14:paraId="036536ED">
            <w:pPr>
              <w:keepNext w:val="0"/>
              <w:keepLines w:val="0"/>
              <w:suppressLineNumbers w:val="0"/>
              <w:spacing w:before="0" w:beforeAutospacing="0" w:after="0" w:afterAutospacing="0"/>
              <w:ind w:left="0" w:right="0"/>
              <w:jc w:val="both"/>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用于研学旅行基地运营课程中研学旅行基地模拟讲解、研学旅行基地 模拟运营、基地模拟票务服务、基地模拟投诉服务等实训教学。</w:t>
            </w:r>
          </w:p>
          <w:p w14:paraId="2315C736">
            <w:pPr>
              <w:keepNext w:val="0"/>
              <w:keepLines w:val="0"/>
              <w:suppressLineNumbers w:val="0"/>
              <w:spacing w:before="0" w:beforeAutospacing="0" w:after="0" w:afterAutospacing="0"/>
              <w:ind w:left="0" w:right="0"/>
              <w:jc w:val="both"/>
              <w:rPr>
                <w:rFonts w:hint="default" w:ascii="宋体" w:hAnsi="宋体"/>
                <w:color w:val="auto"/>
                <w:kern w:val="0"/>
                <w:sz w:val="18"/>
                <w:szCs w:val="18"/>
                <w:lang w:val="en-US" w:eastAsia="zh-CN"/>
                <w14:ligatures w14:val="none"/>
              </w:rPr>
            </w:pPr>
          </w:p>
        </w:tc>
        <w:tc>
          <w:tcPr>
            <w:tcW w:w="1637" w:type="dxa"/>
            <w:vAlign w:val="center"/>
          </w:tcPr>
          <w:p w14:paraId="2ABD8916">
            <w:pPr>
              <w:keepNext w:val="0"/>
              <w:keepLines w:val="0"/>
              <w:suppressLineNumbers w:val="0"/>
              <w:spacing w:before="0" w:beforeAutospacing="0" w:after="0" w:afterAutospacing="0"/>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研学基地运营与管理</w:t>
            </w:r>
          </w:p>
        </w:tc>
      </w:tr>
      <w:tr w14:paraId="5E1D17C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478C0E55">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5</w:t>
            </w:r>
          </w:p>
        </w:tc>
        <w:tc>
          <w:tcPr>
            <w:tcW w:w="1985" w:type="dxa"/>
            <w:vAlign w:val="center"/>
          </w:tcPr>
          <w:p w14:paraId="399F10F8">
            <w:pPr>
              <w:keepNext w:val="0"/>
              <w:keepLines w:val="0"/>
              <w:suppressLineNumbers w:val="0"/>
              <w:spacing w:before="0" w:beforeAutospacing="0" w:after="0" w:afterAutospacing="0"/>
              <w:ind w:left="0" w:right="0"/>
              <w:jc w:val="both"/>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研学旅行课程设计与实施实训室校内实训场所</w:t>
            </w:r>
          </w:p>
          <w:p w14:paraId="65924B14">
            <w:pPr>
              <w:keepNext w:val="0"/>
              <w:keepLines w:val="0"/>
              <w:suppressLineNumbers w:val="0"/>
              <w:spacing w:before="0" w:beforeAutospacing="0" w:after="0" w:afterAutospacing="0"/>
              <w:ind w:left="0" w:right="0"/>
              <w:jc w:val="both"/>
              <w:rPr>
                <w:rFonts w:hint="default" w:ascii="宋体" w:hAnsi="宋体"/>
                <w:color w:val="auto"/>
                <w:kern w:val="0"/>
                <w:sz w:val="18"/>
                <w:szCs w:val="18"/>
                <w:lang w:val="en-US" w:eastAsia="zh-CN"/>
                <w14:ligatures w14:val="none"/>
              </w:rPr>
            </w:pPr>
          </w:p>
        </w:tc>
        <w:tc>
          <w:tcPr>
            <w:tcW w:w="1894" w:type="dxa"/>
            <w:vAlign w:val="center"/>
          </w:tcPr>
          <w:p w14:paraId="56F9A243">
            <w:pPr>
              <w:keepNext w:val="0"/>
              <w:keepLines w:val="0"/>
              <w:suppressLineNumbers w:val="0"/>
              <w:spacing w:before="0" w:beforeAutospacing="0" w:after="0" w:afterAutospacing="0"/>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配备触控一体机、VR 体验设备、录课设备、活动桌椅及会议桌椅等设备设施。</w:t>
            </w:r>
          </w:p>
        </w:tc>
        <w:tc>
          <w:tcPr>
            <w:tcW w:w="2099" w:type="dxa"/>
            <w:vAlign w:val="center"/>
          </w:tcPr>
          <w:p w14:paraId="641A4570">
            <w:pPr>
              <w:keepNext w:val="0"/>
              <w:keepLines w:val="0"/>
              <w:suppressLineNumbers w:val="0"/>
              <w:spacing w:before="0" w:beforeAutospacing="0" w:after="0" w:afterAutospacing="0"/>
              <w:ind w:left="0" w:right="0"/>
              <w:jc w:val="both"/>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用于教学 设计、模拟实施，录课及复盘、课程汇报及展示等实训教学。</w:t>
            </w:r>
          </w:p>
          <w:p w14:paraId="4E2FC421">
            <w:pPr>
              <w:keepNext w:val="0"/>
              <w:keepLines w:val="0"/>
              <w:suppressLineNumbers w:val="0"/>
              <w:spacing w:before="0" w:beforeAutospacing="0" w:after="0" w:afterAutospacing="0"/>
              <w:ind w:left="0" w:right="0"/>
              <w:jc w:val="both"/>
              <w:rPr>
                <w:rFonts w:hint="default" w:ascii="宋体" w:hAnsi="宋体"/>
                <w:color w:val="auto"/>
                <w:kern w:val="0"/>
                <w:sz w:val="18"/>
                <w:szCs w:val="18"/>
                <w:lang w:val="en-US" w:eastAsia="zh-CN"/>
                <w14:ligatures w14:val="none"/>
              </w:rPr>
            </w:pPr>
          </w:p>
        </w:tc>
        <w:tc>
          <w:tcPr>
            <w:tcW w:w="1637" w:type="dxa"/>
            <w:vAlign w:val="center"/>
          </w:tcPr>
          <w:p w14:paraId="216D0B51">
            <w:pPr>
              <w:keepNext w:val="0"/>
              <w:keepLines w:val="0"/>
              <w:suppressLineNumbers w:val="0"/>
              <w:spacing w:before="0" w:beforeAutospacing="0" w:after="0" w:afterAutospacing="0"/>
              <w:ind w:left="0" w:right="0"/>
              <w:jc w:val="both"/>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研学课程设计与实施</w:t>
            </w:r>
          </w:p>
          <w:p w14:paraId="1E3EA84F">
            <w:pPr>
              <w:keepNext w:val="0"/>
              <w:keepLines w:val="0"/>
              <w:suppressLineNumbers w:val="0"/>
              <w:spacing w:before="0" w:beforeAutospacing="0" w:after="0" w:afterAutospacing="0"/>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研学课程模拟讲解</w:t>
            </w:r>
          </w:p>
        </w:tc>
      </w:tr>
    </w:tbl>
    <w:p w14:paraId="77F91717">
      <w:pPr>
        <w:spacing w:line="560" w:lineRule="exact"/>
        <w:ind w:firstLine="723" w:firstLineChars="300"/>
        <w:jc w:val="center"/>
        <w:rPr>
          <w:rFonts w:ascii="宋体" w:hAnsi="宋体" w:cs="宋体"/>
          <w:b/>
          <w:bCs/>
          <w:color w:val="auto"/>
          <w:sz w:val="24"/>
          <w:szCs w:val="24"/>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9</w:t>
      </w:r>
      <w:r>
        <w:rPr>
          <w:rFonts w:hint="eastAsia" w:ascii="宋体" w:hAnsi="宋体" w:cs="宋体"/>
          <w:b/>
          <w:bCs/>
          <w:color w:val="auto"/>
          <w:sz w:val="24"/>
          <w:szCs w:val="24"/>
          <w:highlight w:val="none"/>
          <w14:ligatures w14:val="none"/>
        </w:rPr>
        <w:t xml:space="preserve"> </w:t>
      </w:r>
      <w:r>
        <w:rPr>
          <w:rFonts w:hint="eastAsia" w:ascii="宋体" w:hAnsi="宋体" w:cs="宋体"/>
          <w:b/>
          <w:bCs/>
          <w:color w:val="auto"/>
          <w:sz w:val="24"/>
          <w:szCs w:val="24"/>
          <w14:ligatures w14:val="none"/>
        </w:rPr>
        <w:t>实习基地条件配置表</w:t>
      </w:r>
    </w:p>
    <w:tbl>
      <w:tblPr>
        <w:tblStyle w:val="72"/>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92"/>
        <w:gridCol w:w="1842"/>
        <w:gridCol w:w="2075"/>
        <w:gridCol w:w="3513"/>
      </w:tblGrid>
      <w:tr w14:paraId="4BD3CD5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vAlign w:val="center"/>
          </w:tcPr>
          <w:p w14:paraId="1C175D15">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序号</w:t>
            </w:r>
          </w:p>
        </w:tc>
        <w:tc>
          <w:tcPr>
            <w:tcW w:w="1842" w:type="dxa"/>
            <w:vAlign w:val="center"/>
          </w:tcPr>
          <w:p w14:paraId="0E3EEBB5">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实习类型</w:t>
            </w:r>
          </w:p>
        </w:tc>
        <w:tc>
          <w:tcPr>
            <w:tcW w:w="2075" w:type="dxa"/>
            <w:vAlign w:val="center"/>
          </w:tcPr>
          <w:p w14:paraId="4880AD9E">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企业要求</w:t>
            </w:r>
          </w:p>
        </w:tc>
        <w:tc>
          <w:tcPr>
            <w:tcW w:w="3513" w:type="dxa"/>
            <w:vAlign w:val="center"/>
          </w:tcPr>
          <w:p w14:paraId="4CA2FE39">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服务学生技术技能</w:t>
            </w:r>
          </w:p>
        </w:tc>
      </w:tr>
      <w:tr w14:paraId="08B3D4B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vAlign w:val="center"/>
          </w:tcPr>
          <w:p w14:paraId="400658B5">
            <w:pPr>
              <w:keepNext w:val="0"/>
              <w:keepLines w:val="0"/>
              <w:suppressLineNumbers w:val="0"/>
              <w:spacing w:before="0" w:beforeAutospacing="0" w:after="0" w:afterAutospacing="0"/>
              <w:ind w:left="0" w:right="0"/>
              <w:jc w:val="center"/>
              <w:rPr>
                <w:rFonts w:hint="default" w:ascii="宋体" w:hAnsi="宋体"/>
                <w:color w:val="auto"/>
                <w:kern w:val="0"/>
                <w:sz w:val="20"/>
                <w:szCs w:val="15"/>
                <w14:ligatures w14:val="none"/>
              </w:rPr>
            </w:pPr>
            <w:r>
              <w:rPr>
                <w:rFonts w:hint="eastAsia" w:ascii="宋体" w:hAnsi="宋体"/>
                <w:color w:val="auto"/>
                <w:kern w:val="0"/>
                <w:sz w:val="20"/>
                <w:szCs w:val="15"/>
                <w14:ligatures w14:val="none"/>
              </w:rPr>
              <w:t>1</w:t>
            </w:r>
          </w:p>
        </w:tc>
        <w:tc>
          <w:tcPr>
            <w:tcW w:w="1842" w:type="dxa"/>
            <w:vAlign w:val="center"/>
          </w:tcPr>
          <w:p w14:paraId="5ED41D3A">
            <w:pPr>
              <w:keepNext w:val="0"/>
              <w:keepLines w:val="0"/>
              <w:suppressLineNumbers w:val="0"/>
              <w:spacing w:before="0" w:beforeAutospacing="0" w:after="0" w:afterAutospacing="0"/>
              <w:ind w:left="0" w:right="0"/>
              <w:jc w:val="center"/>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专业实习实训</w:t>
            </w:r>
          </w:p>
        </w:tc>
        <w:tc>
          <w:tcPr>
            <w:tcW w:w="2075" w:type="dxa"/>
            <w:vAlign w:val="center"/>
          </w:tcPr>
          <w:p w14:paraId="5D52E885">
            <w:pPr>
              <w:keepNext w:val="0"/>
              <w:keepLines w:val="0"/>
              <w:suppressLineNumbers w:val="0"/>
              <w:spacing w:before="0" w:beforeAutospacing="0" w:after="0" w:afterAutospacing="0"/>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能提供研学旅行课程设计培训师、研学旅行计调、市场营销导游员、研学旅行指导师、研学旅行基地运营等与专业对口的相关实习岗位，能涵盖当前相关产业发展的主流技术，可接纳一定规模的学生实习。</w:t>
            </w:r>
          </w:p>
        </w:tc>
        <w:tc>
          <w:tcPr>
            <w:tcW w:w="3513" w:type="dxa"/>
            <w:vAlign w:val="center"/>
          </w:tcPr>
          <w:p w14:paraId="2DFB37F9">
            <w:pPr>
              <w:keepNext w:val="0"/>
              <w:keepLines w:val="0"/>
              <w:suppressLineNumbers w:val="0"/>
              <w:spacing w:before="0" w:beforeAutospacing="0" w:after="0" w:afterAutospacing="0"/>
              <w:ind w:left="0" w:right="0"/>
              <w:jc w:val="both"/>
              <w:rPr>
                <w:rFonts w:hint="eastAsia" w:ascii="宋体" w:hAnsi="宋体"/>
                <w:color w:val="auto"/>
                <w:kern w:val="0"/>
                <w:sz w:val="18"/>
                <w:szCs w:val="18"/>
                <w:lang w:val="zh-CN" w:eastAsia="zh-CN"/>
                <w14:ligatures w14:val="none"/>
              </w:rPr>
            </w:pPr>
            <w:r>
              <w:rPr>
                <w:rFonts w:hint="eastAsia" w:ascii="宋体" w:hAnsi="宋体"/>
                <w:color w:val="auto"/>
                <w:kern w:val="0"/>
                <w:sz w:val="18"/>
                <w:szCs w:val="18"/>
                <w:lang w:val="en-US" w:eastAsia="zh-CN"/>
                <w14:ligatures w14:val="none"/>
              </w:rPr>
              <w:t>1.</w:t>
            </w:r>
            <w:r>
              <w:rPr>
                <w:rFonts w:hint="eastAsia" w:ascii="宋体" w:hAnsi="宋体"/>
                <w:color w:val="auto"/>
                <w:kern w:val="0"/>
                <w:sz w:val="18"/>
                <w:szCs w:val="18"/>
                <w:lang w:val="zh-CN" w:eastAsia="zh-CN"/>
                <w14:ligatures w14:val="none"/>
              </w:rPr>
              <w:t>研学旅行活动组织、服务与管理能力；</w:t>
            </w:r>
          </w:p>
          <w:p w14:paraId="13DCF71A">
            <w:pPr>
              <w:keepNext w:val="0"/>
              <w:keepLines w:val="0"/>
              <w:suppressLineNumbers w:val="0"/>
              <w:spacing w:before="0" w:beforeAutospacing="0" w:after="0" w:afterAutospacing="0"/>
              <w:ind w:left="0" w:right="0"/>
              <w:jc w:val="both"/>
              <w:rPr>
                <w:rFonts w:hint="eastAsia" w:ascii="宋体" w:hAnsi="宋体"/>
                <w:color w:val="auto"/>
                <w:kern w:val="0"/>
                <w:sz w:val="18"/>
                <w:szCs w:val="18"/>
                <w:lang w:val="zh-CN" w:eastAsia="zh-CN"/>
                <w14:ligatures w14:val="none"/>
              </w:rPr>
            </w:pPr>
            <w:r>
              <w:rPr>
                <w:rFonts w:hint="eastAsia" w:ascii="宋体" w:hAnsi="宋体"/>
                <w:color w:val="auto"/>
                <w:kern w:val="0"/>
                <w:sz w:val="18"/>
                <w:szCs w:val="18"/>
                <w:lang w:val="en-US" w:eastAsia="zh-CN"/>
                <w14:ligatures w14:val="none"/>
              </w:rPr>
              <w:t>2.</w:t>
            </w:r>
            <w:r>
              <w:rPr>
                <w:rFonts w:hint="eastAsia" w:ascii="宋体" w:hAnsi="宋体"/>
                <w:color w:val="auto"/>
                <w:kern w:val="0"/>
                <w:sz w:val="18"/>
                <w:szCs w:val="18"/>
                <w:lang w:val="zh-CN" w:eastAsia="zh-CN"/>
                <w14:ligatures w14:val="none"/>
              </w:rPr>
              <w:t>研学旅行安全管理能力和应对公共卫生突发事件的能力；</w:t>
            </w:r>
          </w:p>
          <w:p w14:paraId="73E670E7">
            <w:pPr>
              <w:keepNext w:val="0"/>
              <w:keepLines w:val="0"/>
              <w:suppressLineNumbers w:val="0"/>
              <w:spacing w:before="0" w:beforeAutospacing="0" w:after="0" w:afterAutospacing="0"/>
              <w:ind w:left="0" w:right="0"/>
              <w:jc w:val="both"/>
              <w:rPr>
                <w:rFonts w:hint="eastAsia" w:ascii="宋体" w:hAnsi="宋体"/>
                <w:color w:val="auto"/>
                <w:kern w:val="0"/>
                <w:sz w:val="18"/>
                <w:szCs w:val="18"/>
                <w:lang w:val="zh-CN" w:eastAsia="zh-CN"/>
                <w14:ligatures w14:val="none"/>
              </w:rPr>
            </w:pPr>
            <w:r>
              <w:rPr>
                <w:rFonts w:hint="eastAsia" w:ascii="宋体" w:hAnsi="宋体"/>
                <w:color w:val="auto"/>
                <w:kern w:val="0"/>
                <w:sz w:val="18"/>
                <w:szCs w:val="18"/>
                <w:lang w:val="en-US" w:eastAsia="zh-CN"/>
                <w14:ligatures w14:val="none"/>
              </w:rPr>
              <w:t>3.</w:t>
            </w:r>
            <w:r>
              <w:rPr>
                <w:rFonts w:hint="eastAsia" w:ascii="宋体" w:hAnsi="宋体"/>
                <w:color w:val="auto"/>
                <w:kern w:val="0"/>
                <w:sz w:val="18"/>
                <w:szCs w:val="18"/>
                <w:lang w:val="zh-CN" w:eastAsia="zh-CN"/>
                <w14:ligatures w14:val="none"/>
              </w:rPr>
              <w:t>在研学基地内实施服务、管理与运营的能力；</w:t>
            </w:r>
          </w:p>
          <w:p w14:paraId="2149E07D">
            <w:pPr>
              <w:keepNext w:val="0"/>
              <w:keepLines w:val="0"/>
              <w:suppressLineNumbers w:val="0"/>
              <w:spacing w:before="0" w:beforeAutospacing="0" w:after="0" w:afterAutospacing="0"/>
              <w:ind w:left="0" w:right="0"/>
              <w:jc w:val="both"/>
              <w:rPr>
                <w:rFonts w:hint="eastAsia" w:ascii="宋体" w:hAnsi="宋体"/>
                <w:color w:val="auto"/>
                <w:kern w:val="0"/>
                <w:sz w:val="18"/>
                <w:szCs w:val="18"/>
                <w:lang w:val="zh-CN" w:eastAsia="zh-CN"/>
                <w14:ligatures w14:val="none"/>
              </w:rPr>
            </w:pPr>
            <w:r>
              <w:rPr>
                <w:rFonts w:hint="eastAsia" w:ascii="宋体" w:hAnsi="宋体"/>
                <w:color w:val="auto"/>
                <w:kern w:val="0"/>
                <w:sz w:val="18"/>
                <w:szCs w:val="18"/>
                <w:lang w:val="en-US" w:eastAsia="zh-CN"/>
                <w14:ligatures w14:val="none"/>
              </w:rPr>
              <w:t>3.</w:t>
            </w:r>
            <w:r>
              <w:rPr>
                <w:rFonts w:hint="eastAsia" w:ascii="宋体" w:hAnsi="宋体"/>
                <w:color w:val="auto"/>
                <w:kern w:val="0"/>
                <w:sz w:val="18"/>
                <w:szCs w:val="18"/>
                <w:lang w:val="zh-CN" w:eastAsia="zh-CN"/>
                <w14:ligatures w14:val="none"/>
              </w:rPr>
              <w:t>课程的数字化呈现、模块化构思与组合能力；</w:t>
            </w:r>
          </w:p>
          <w:p w14:paraId="15FC2C52">
            <w:pPr>
              <w:keepNext w:val="0"/>
              <w:keepLines w:val="0"/>
              <w:suppressLineNumbers w:val="0"/>
              <w:spacing w:before="0" w:beforeAutospacing="0" w:after="0" w:afterAutospacing="0"/>
              <w:ind w:left="0" w:right="0"/>
              <w:jc w:val="both"/>
              <w:rPr>
                <w:rFonts w:hint="default" w:ascii="宋体" w:hAnsi="宋体"/>
                <w:i/>
                <w:iCs/>
                <w:color w:val="auto"/>
                <w:kern w:val="0"/>
                <w:sz w:val="20"/>
                <w:szCs w:val="15"/>
                <w14:ligatures w14:val="none"/>
              </w:rPr>
            </w:pPr>
            <w:r>
              <w:rPr>
                <w:rFonts w:hint="eastAsia" w:ascii="宋体" w:hAnsi="宋体"/>
                <w:color w:val="auto"/>
                <w:kern w:val="0"/>
                <w:sz w:val="18"/>
                <w:szCs w:val="18"/>
                <w:lang w:val="en-US" w:eastAsia="zh-CN"/>
                <w14:ligatures w14:val="none"/>
              </w:rPr>
              <w:t>4.</w:t>
            </w:r>
            <w:r>
              <w:rPr>
                <w:rFonts w:hint="eastAsia" w:ascii="宋体" w:hAnsi="宋体"/>
                <w:color w:val="auto"/>
                <w:kern w:val="0"/>
                <w:sz w:val="18"/>
                <w:szCs w:val="18"/>
                <w:lang w:val="zh-CN" w:eastAsia="zh-CN"/>
                <w14:ligatures w14:val="none"/>
              </w:rPr>
              <w:t>研学旅行市场营销及新媒体运营能力</w:t>
            </w:r>
            <w:r>
              <w:rPr>
                <w:rFonts w:hint="eastAsia" w:ascii="宋体" w:hAnsi="宋体"/>
                <w:color w:val="auto"/>
                <w:kern w:val="0"/>
                <w:sz w:val="18"/>
                <w:szCs w:val="18"/>
                <w:lang w:val="en-US" w:eastAsia="zh-CN"/>
                <w14:ligatures w14:val="none"/>
              </w:rPr>
              <w:t>及</w:t>
            </w:r>
            <w:r>
              <w:rPr>
                <w:rFonts w:hint="eastAsia" w:ascii="宋体" w:hAnsi="宋体"/>
                <w:color w:val="auto"/>
                <w:kern w:val="0"/>
                <w:sz w:val="18"/>
                <w:szCs w:val="18"/>
                <w:lang w:val="zh-CN" w:eastAsia="zh-CN"/>
                <w14:ligatures w14:val="none"/>
              </w:rPr>
              <w:t>运用新媒体策划研学旅行产品线下线上营销推广活动的能力。</w:t>
            </w:r>
          </w:p>
        </w:tc>
      </w:tr>
      <w:tr w14:paraId="31A1837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vAlign w:val="center"/>
          </w:tcPr>
          <w:p w14:paraId="61B49548">
            <w:pPr>
              <w:keepNext w:val="0"/>
              <w:keepLines w:val="0"/>
              <w:suppressLineNumbers w:val="0"/>
              <w:spacing w:before="0" w:beforeAutospacing="0" w:after="0" w:afterAutospacing="0"/>
              <w:ind w:left="0" w:right="0"/>
              <w:jc w:val="center"/>
              <w:rPr>
                <w:rFonts w:hint="default" w:ascii="宋体" w:hAnsi="宋体"/>
                <w:color w:val="auto"/>
                <w:kern w:val="0"/>
                <w:sz w:val="20"/>
                <w:szCs w:val="15"/>
                <w14:ligatures w14:val="none"/>
              </w:rPr>
            </w:pPr>
            <w:r>
              <w:rPr>
                <w:rFonts w:hint="eastAsia" w:ascii="宋体" w:hAnsi="宋体"/>
                <w:color w:val="auto"/>
                <w:kern w:val="0"/>
                <w:sz w:val="20"/>
                <w:szCs w:val="15"/>
                <w14:ligatures w14:val="none"/>
              </w:rPr>
              <w:t>2</w:t>
            </w:r>
          </w:p>
        </w:tc>
        <w:tc>
          <w:tcPr>
            <w:tcW w:w="1842" w:type="dxa"/>
            <w:vAlign w:val="center"/>
          </w:tcPr>
          <w:p w14:paraId="7DE6B720">
            <w:pPr>
              <w:keepNext w:val="0"/>
              <w:keepLines w:val="0"/>
              <w:suppressLineNumbers w:val="0"/>
              <w:spacing w:before="0" w:beforeAutospacing="0" w:after="0" w:afterAutospacing="0"/>
              <w:ind w:left="0" w:right="0"/>
              <w:jc w:val="center"/>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岗位实习</w:t>
            </w:r>
          </w:p>
        </w:tc>
        <w:tc>
          <w:tcPr>
            <w:tcW w:w="2075" w:type="dxa"/>
            <w:vAlign w:val="center"/>
          </w:tcPr>
          <w:p w14:paraId="63F05DF3">
            <w:pPr>
              <w:keepNext w:val="0"/>
              <w:keepLines w:val="0"/>
              <w:suppressLineNumbers w:val="0"/>
              <w:spacing w:before="0" w:beforeAutospacing="0" w:after="0" w:afterAutospacing="0"/>
              <w:ind w:left="0" w:right="0"/>
              <w:jc w:val="both"/>
              <w:rPr>
                <w:rFonts w:hint="default"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能提供研学旅行课程设计培训师、研学旅行计调、市场营销导游员、研学旅行指导师、研学旅行基地运营等与专业对口的相关实习岗位，能涵盖当前相关产业发展的主流技术，可接纳一定规模的学生实习。</w:t>
            </w:r>
          </w:p>
        </w:tc>
        <w:tc>
          <w:tcPr>
            <w:tcW w:w="3513" w:type="dxa"/>
            <w:vAlign w:val="center"/>
          </w:tcPr>
          <w:p w14:paraId="17EA338C">
            <w:pPr>
              <w:keepNext w:val="0"/>
              <w:keepLines w:val="0"/>
              <w:suppressLineNumbers w:val="0"/>
              <w:spacing w:before="0" w:beforeAutospacing="0" w:after="0" w:afterAutospacing="0"/>
              <w:ind w:left="0" w:right="0"/>
              <w:jc w:val="both"/>
              <w:rPr>
                <w:rFonts w:hint="eastAsia" w:ascii="宋体" w:hAnsi="宋体"/>
                <w:color w:val="auto"/>
                <w:kern w:val="0"/>
                <w:sz w:val="18"/>
                <w:szCs w:val="18"/>
                <w:lang w:val="zh-CN" w:eastAsia="zh-CN"/>
                <w14:ligatures w14:val="none"/>
              </w:rPr>
            </w:pPr>
            <w:r>
              <w:rPr>
                <w:rFonts w:hint="eastAsia" w:ascii="宋体" w:hAnsi="宋体"/>
                <w:color w:val="auto"/>
                <w:kern w:val="0"/>
                <w:sz w:val="18"/>
                <w:szCs w:val="18"/>
                <w:lang w:val="en-US" w:eastAsia="zh-CN"/>
                <w14:ligatures w14:val="none"/>
              </w:rPr>
              <w:t>1.</w:t>
            </w:r>
            <w:r>
              <w:rPr>
                <w:rFonts w:hint="eastAsia" w:ascii="宋体" w:hAnsi="宋体"/>
                <w:color w:val="auto"/>
                <w:kern w:val="0"/>
                <w:sz w:val="18"/>
                <w:szCs w:val="18"/>
                <w:lang w:val="zh-CN" w:eastAsia="zh-CN"/>
                <w14:ligatures w14:val="none"/>
              </w:rPr>
              <w:t>研学旅行活动组织、服务与管理能力；</w:t>
            </w:r>
          </w:p>
          <w:p w14:paraId="04D3794A">
            <w:pPr>
              <w:keepNext w:val="0"/>
              <w:keepLines w:val="0"/>
              <w:suppressLineNumbers w:val="0"/>
              <w:spacing w:before="0" w:beforeAutospacing="0" w:after="0" w:afterAutospacing="0"/>
              <w:ind w:left="0" w:right="0"/>
              <w:jc w:val="both"/>
              <w:rPr>
                <w:rFonts w:hint="eastAsia" w:ascii="宋体" w:hAnsi="宋体"/>
                <w:color w:val="auto"/>
                <w:kern w:val="0"/>
                <w:sz w:val="18"/>
                <w:szCs w:val="18"/>
                <w:lang w:val="zh-CN" w:eastAsia="zh-CN"/>
                <w14:ligatures w14:val="none"/>
              </w:rPr>
            </w:pPr>
            <w:r>
              <w:rPr>
                <w:rFonts w:hint="eastAsia" w:ascii="宋体" w:hAnsi="宋体"/>
                <w:color w:val="auto"/>
                <w:kern w:val="0"/>
                <w:sz w:val="18"/>
                <w:szCs w:val="18"/>
                <w:lang w:val="en-US" w:eastAsia="zh-CN"/>
                <w14:ligatures w14:val="none"/>
              </w:rPr>
              <w:t>2.</w:t>
            </w:r>
            <w:r>
              <w:rPr>
                <w:rFonts w:hint="eastAsia" w:ascii="宋体" w:hAnsi="宋体"/>
                <w:color w:val="auto"/>
                <w:kern w:val="0"/>
                <w:sz w:val="18"/>
                <w:szCs w:val="18"/>
                <w:lang w:val="zh-CN" w:eastAsia="zh-CN"/>
                <w14:ligatures w14:val="none"/>
              </w:rPr>
              <w:t>研学旅行安全管理能力和应对公共卫生突发事件的能力；</w:t>
            </w:r>
          </w:p>
          <w:p w14:paraId="553EA750">
            <w:pPr>
              <w:keepNext w:val="0"/>
              <w:keepLines w:val="0"/>
              <w:suppressLineNumbers w:val="0"/>
              <w:spacing w:before="0" w:beforeAutospacing="0" w:after="0" w:afterAutospacing="0"/>
              <w:ind w:left="0" w:right="0"/>
              <w:jc w:val="both"/>
              <w:rPr>
                <w:rFonts w:hint="eastAsia" w:ascii="宋体" w:hAnsi="宋体"/>
                <w:color w:val="auto"/>
                <w:kern w:val="0"/>
                <w:sz w:val="18"/>
                <w:szCs w:val="18"/>
                <w:lang w:val="zh-CN" w:eastAsia="zh-CN"/>
                <w14:ligatures w14:val="none"/>
              </w:rPr>
            </w:pPr>
            <w:r>
              <w:rPr>
                <w:rFonts w:hint="eastAsia" w:ascii="宋体" w:hAnsi="宋体"/>
                <w:color w:val="auto"/>
                <w:kern w:val="0"/>
                <w:sz w:val="18"/>
                <w:szCs w:val="18"/>
                <w:lang w:val="en-US" w:eastAsia="zh-CN"/>
                <w14:ligatures w14:val="none"/>
              </w:rPr>
              <w:t>3.</w:t>
            </w:r>
            <w:r>
              <w:rPr>
                <w:rFonts w:hint="eastAsia" w:ascii="宋体" w:hAnsi="宋体"/>
                <w:color w:val="auto"/>
                <w:kern w:val="0"/>
                <w:sz w:val="18"/>
                <w:szCs w:val="18"/>
                <w:lang w:val="zh-CN" w:eastAsia="zh-CN"/>
                <w14:ligatures w14:val="none"/>
              </w:rPr>
              <w:t>在研学基地内实施服务、管理与运营的能力；</w:t>
            </w:r>
          </w:p>
          <w:p w14:paraId="20C896EB">
            <w:pPr>
              <w:keepNext w:val="0"/>
              <w:keepLines w:val="0"/>
              <w:suppressLineNumbers w:val="0"/>
              <w:spacing w:before="0" w:beforeAutospacing="0" w:after="0" w:afterAutospacing="0"/>
              <w:ind w:left="0" w:right="0"/>
              <w:jc w:val="both"/>
              <w:rPr>
                <w:rFonts w:hint="eastAsia" w:ascii="宋体" w:hAnsi="宋体"/>
                <w:color w:val="auto"/>
                <w:kern w:val="0"/>
                <w:sz w:val="18"/>
                <w:szCs w:val="18"/>
                <w:lang w:val="zh-CN" w:eastAsia="zh-CN"/>
                <w14:ligatures w14:val="none"/>
              </w:rPr>
            </w:pPr>
            <w:r>
              <w:rPr>
                <w:rFonts w:hint="eastAsia" w:ascii="宋体" w:hAnsi="宋体"/>
                <w:color w:val="auto"/>
                <w:kern w:val="0"/>
                <w:sz w:val="18"/>
                <w:szCs w:val="18"/>
                <w:lang w:val="en-US" w:eastAsia="zh-CN"/>
                <w14:ligatures w14:val="none"/>
              </w:rPr>
              <w:t>3.</w:t>
            </w:r>
            <w:r>
              <w:rPr>
                <w:rFonts w:hint="eastAsia" w:ascii="宋体" w:hAnsi="宋体"/>
                <w:color w:val="auto"/>
                <w:kern w:val="0"/>
                <w:sz w:val="18"/>
                <w:szCs w:val="18"/>
                <w:lang w:val="zh-CN" w:eastAsia="zh-CN"/>
                <w14:ligatures w14:val="none"/>
              </w:rPr>
              <w:t>课程的数字化呈现、模块化构思与组合能力；</w:t>
            </w:r>
          </w:p>
          <w:p w14:paraId="4873D6BD">
            <w:pPr>
              <w:keepNext w:val="0"/>
              <w:keepLines w:val="0"/>
              <w:suppressLineNumbers w:val="0"/>
              <w:spacing w:before="0" w:beforeAutospacing="0" w:after="0" w:afterAutospacing="0"/>
              <w:ind w:left="0" w:right="0"/>
              <w:jc w:val="both"/>
              <w:rPr>
                <w:rFonts w:hint="default" w:ascii="宋体" w:hAnsi="宋体"/>
                <w:color w:val="auto"/>
                <w:kern w:val="0"/>
                <w:sz w:val="20"/>
                <w:szCs w:val="15"/>
                <w14:ligatures w14:val="none"/>
              </w:rPr>
            </w:pPr>
            <w:r>
              <w:rPr>
                <w:rFonts w:hint="eastAsia" w:ascii="宋体" w:hAnsi="宋体"/>
                <w:color w:val="auto"/>
                <w:kern w:val="0"/>
                <w:sz w:val="18"/>
                <w:szCs w:val="18"/>
                <w:lang w:val="en-US" w:eastAsia="zh-CN"/>
                <w14:ligatures w14:val="none"/>
              </w:rPr>
              <w:t>4.</w:t>
            </w:r>
            <w:r>
              <w:rPr>
                <w:rFonts w:hint="eastAsia" w:ascii="宋体" w:hAnsi="宋体"/>
                <w:color w:val="auto"/>
                <w:kern w:val="0"/>
                <w:sz w:val="18"/>
                <w:szCs w:val="18"/>
                <w:lang w:val="zh-CN" w:eastAsia="zh-CN"/>
                <w14:ligatures w14:val="none"/>
              </w:rPr>
              <w:t>研学旅行市场营销及新媒体运营能力</w:t>
            </w:r>
            <w:r>
              <w:rPr>
                <w:rFonts w:hint="eastAsia" w:ascii="宋体" w:hAnsi="宋体"/>
                <w:color w:val="auto"/>
                <w:kern w:val="0"/>
                <w:sz w:val="18"/>
                <w:szCs w:val="18"/>
                <w:lang w:val="en-US" w:eastAsia="zh-CN"/>
                <w14:ligatures w14:val="none"/>
              </w:rPr>
              <w:t>及</w:t>
            </w:r>
            <w:r>
              <w:rPr>
                <w:rFonts w:hint="eastAsia" w:ascii="宋体" w:hAnsi="宋体"/>
                <w:color w:val="auto"/>
                <w:kern w:val="0"/>
                <w:sz w:val="18"/>
                <w:szCs w:val="18"/>
                <w:lang w:val="zh-CN" w:eastAsia="zh-CN"/>
                <w14:ligatures w14:val="none"/>
              </w:rPr>
              <w:t>运用新媒体策划研学旅行产品线下线上营销推广活动的能力。</w:t>
            </w:r>
          </w:p>
        </w:tc>
      </w:tr>
    </w:tbl>
    <w:p w14:paraId="7E1CB787">
      <w:pPr>
        <w:autoSpaceDE w:val="0"/>
        <w:autoSpaceDN w:val="0"/>
        <w:adjustRightInd w:val="0"/>
        <w:spacing w:line="440" w:lineRule="exact"/>
        <w:ind w:firstLine="240" w:firstLineChars="100"/>
        <w:outlineLvl w:val="1"/>
        <w:rPr>
          <w:rFonts w:ascii="楷体" w:hAnsi="楷体" w:eastAsia="楷体"/>
          <w:color w:val="auto"/>
          <w:kern w:val="0"/>
          <w:sz w:val="24"/>
          <w:szCs w:val="24"/>
          <w14:ligatures w14:val="none"/>
        </w:rPr>
      </w:pPr>
      <w:bookmarkStart w:id="35" w:name="_Toc32035"/>
      <w:bookmarkStart w:id="36" w:name="_Toc187660923"/>
      <w:bookmarkStart w:id="37" w:name="_Toc1327"/>
      <w:r>
        <w:rPr>
          <w:rFonts w:hint="eastAsia" w:ascii="楷体" w:hAnsi="楷体" w:eastAsia="楷体"/>
          <w:color w:val="auto"/>
          <w:kern w:val="0"/>
          <w:sz w:val="24"/>
          <w:szCs w:val="24"/>
          <w14:ligatures w14:val="none"/>
        </w:rPr>
        <w:t>（三）教学资源</w:t>
      </w:r>
      <w:bookmarkEnd w:id="35"/>
      <w:bookmarkEnd w:id="36"/>
      <w:bookmarkEnd w:id="37"/>
    </w:p>
    <w:p w14:paraId="2EB9BCD7">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主要包括能够满足学生专业学习、教师专业教学研究和教学实施需要的教材、图书和数字资源等。</w:t>
      </w:r>
    </w:p>
    <w:p w14:paraId="1883A5A4">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1.</w:t>
      </w:r>
      <w:r>
        <w:rPr>
          <w:rFonts w:hint="eastAsia" w:hAnsi="宋体"/>
          <w:color w:val="auto"/>
          <w:sz w:val="24"/>
          <w:szCs w:val="24"/>
          <w14:ligatures w14:val="none"/>
        </w:rPr>
        <w:t>教材选用基本要求</w:t>
      </w:r>
    </w:p>
    <w:p w14:paraId="3F0B2F5F">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教材建设以课程建设为统领，按照更新教学内容、完善教学大纲、编写或开发教材的逻辑顺序进行。校企共同研制反映行业企业新技术、新工艺、新流程、新规范的课程教学内容和教学标准，合作编写和开发符合生产实际和行业最新趋势的教材。在教材的呈现形式上，对基础课和专业基础课教材可以编写或选用公开出版的书本教材；对专业课和实践课教材，为及时更新内容，适应混合式教学、在线学习等泛在教学模式的需要，鼓励使用新型活页式、工作手册式教材，配套开发信息化资源、案例和教学项目，建立动态化、立体化的教材和教学资源体系，使专业教材能够跟随信息技术发展和产业升级情况，反映行业企业未来发展趋势。</w:t>
      </w:r>
    </w:p>
    <w:p w14:paraId="6D86B491">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2.</w:t>
      </w:r>
      <w:r>
        <w:rPr>
          <w:rFonts w:hint="eastAsia" w:hAnsi="宋体"/>
          <w:color w:val="auto"/>
          <w:sz w:val="24"/>
          <w:szCs w:val="24"/>
          <w14:ligatures w14:val="none"/>
        </w:rPr>
        <w:t>图书、文献配备基本要求</w:t>
      </w:r>
    </w:p>
    <w:p w14:paraId="742CD39C">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学院图书馆配备较广泛的旅游类图书文献资料，能满足人才培养、专业建设、教科研等工作的需要，方便师生查询、借阅。</w:t>
      </w:r>
    </w:p>
    <w:p w14:paraId="4048049B">
      <w:pPr>
        <w:numPr>
          <w:ilvl w:val="0"/>
          <w:numId w:val="2"/>
        </w:num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数字资源配备基本要求</w:t>
      </w:r>
    </w:p>
    <w:p w14:paraId="0E625538">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配备与研学旅行管理与服务旅游管理专业相关的音频素材、视频素材、教学课件、数字化教学案例库、虚拟仿真软件、数字教材等数字资源等种类丰富、形式多样、使用便捷、动态更新、满足教学的数字教学资源，提升教学效果。</w:t>
      </w:r>
    </w:p>
    <w:p w14:paraId="19B79522">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8" w:name="_Toc187660924"/>
      <w:bookmarkStart w:id="39" w:name="_Toc24730"/>
      <w:bookmarkStart w:id="40" w:name="_Toc11091"/>
      <w:r>
        <w:rPr>
          <w:rFonts w:hint="eastAsia" w:ascii="楷体" w:hAnsi="楷体" w:eastAsia="楷体"/>
          <w:color w:val="auto"/>
          <w:kern w:val="0"/>
          <w:sz w:val="24"/>
          <w:szCs w:val="24"/>
          <w14:ligatures w14:val="none"/>
        </w:rPr>
        <w:t>（四）教学方法</w:t>
      </w:r>
      <w:bookmarkEnd w:id="38"/>
      <w:bookmarkEnd w:id="39"/>
      <w:bookmarkEnd w:id="40"/>
    </w:p>
    <w:p w14:paraId="16C641C1">
      <w:pPr>
        <w:spacing w:line="440" w:lineRule="exact"/>
        <w:ind w:firstLine="480" w:firstLineChars="200"/>
        <w:rPr>
          <w:rFonts w:hint="eastAsia" w:hAnsi="宋体"/>
          <w:color w:val="auto"/>
          <w:sz w:val="24"/>
          <w:szCs w:val="24"/>
          <w:lang w:val="en-US" w:eastAsia="zh-CN"/>
          <w14:ligatures w14:val="none"/>
        </w:rPr>
      </w:pPr>
      <w:bookmarkStart w:id="41" w:name="_Toc559"/>
      <w:bookmarkStart w:id="42" w:name="_Toc18960"/>
      <w:r>
        <w:rPr>
          <w:rFonts w:hint="eastAsia" w:hAnsi="宋体"/>
          <w:color w:val="auto"/>
          <w:sz w:val="24"/>
          <w:szCs w:val="24"/>
          <w:lang w:val="en-US" w:eastAsia="zh-CN"/>
          <w14:ligatures w14:val="none"/>
        </w:rPr>
        <w:t>根据职业教育的总体特点，致力于创新，推行校内课堂、线上课堂和企业课堂“三个课堂”教学模式。校内课堂教授基本理论、完成项目教学、教师答疑解惑；线上课堂传授基本知识、促进拓展学习；企业课堂完成综合技能训练，提升实践能力。通过升级线上课堂搭建智慧学习平台，实现“三个课堂”实时连接、资源共享、相互促进，建立师生互动、企业深度参与的“以学习者为中心”的职业教育课堂教学模式。校内课堂教学主要采用以下方法：</w:t>
      </w:r>
    </w:p>
    <w:p w14:paraId="4ED53C70">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1.案例教学法。用特定的案例并指导学生提前阅读，组织学生开展讨论或争论，形成反复的互动与交流，通过多种信息、知识、经验、观点的碰撞来达到启示理论和启迪思维的目的，培养学生独立思考能力；</w:t>
      </w:r>
    </w:p>
    <w:p w14:paraId="657C7EC9">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2.任务驱动教学法。实践教学采用任务驱动教学方法。5—6名学生组成一个项目组，学生在实训前就拿到任务的内容和要求，根据任务目标，通过讨论、查阅资料等方式确定工作方案并进行分工实施，之后对结果进行评价(自评、小组互评)。最后教师根据任务完成过程及其各阶段的考核成绩给出每个学生的课程成绩。任务驱动教学法主要用于培养学生的职业能力和综合素质；</w:t>
      </w:r>
    </w:p>
    <w:p w14:paraId="7418C6A6">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3.项目教学法。通过实施一个完整的项目来进行教学活动，主要教学内容来自于真实工作情景中的典型职业工作任务，内容应该与企业实际生产过程有直接的关系，在课堂教学中把理论与实践教学有机地结合起来，充分发掘学生的创造潜能，提高学生解决实际问题的综合能力；</w:t>
      </w:r>
    </w:p>
    <w:p w14:paraId="7589C224">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4.理实一体化教学法。强调充分发挥教师的主导作用，通过设定教学任务和教学目标，让师生双方边教、边学、边做，在整个教学环节中，理论和实践交替进行，直观和抽象交错出现，突出学生动手能力和专业技能的培养，充分调动和激发学生学习兴趣;</w:t>
      </w:r>
    </w:p>
    <w:p w14:paraId="40E9D863">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5.线上线下混合教学法。通过在线学习让学生基本掌握对基本知识点，在线下，经过老师的查缺补漏、重点突破之后，通过精心设计的课堂教学活动为载体，组织同学们把在线所学到的基础知识进行巩固与灵活应用。让师生之间的见面用来实现一些更加高级的教学目标，让学生有更多的机会在认知层面参与学习。</w:t>
      </w:r>
    </w:p>
    <w:p w14:paraId="7DF40309">
      <w:pPr>
        <w:spacing w:line="440" w:lineRule="exact"/>
        <w:ind w:firstLine="480" w:firstLineChars="200"/>
        <w:rPr>
          <w:rFonts w:hAnsi="宋体"/>
          <w:color w:val="auto"/>
          <w:sz w:val="24"/>
          <w:szCs w:val="24"/>
          <w14:ligatures w14:val="none"/>
        </w:rPr>
      </w:pPr>
      <w:r>
        <w:rPr>
          <w:rFonts w:hint="eastAsia" w:hAnsi="宋体"/>
          <w:color w:val="auto"/>
          <w:sz w:val="24"/>
          <w:szCs w:val="24"/>
          <w:lang w:val="en-US" w:eastAsia="zh-CN"/>
          <w14:ligatures w14:val="none"/>
        </w:rPr>
        <w:t>教学过程中，积极构建“思政课程+课程思政”大格局，推进全员全过程全方位“三全育人”，努力实现思想政治教育与技术技能培养的有机统一。结合本专业学生特点，创新思政课程教学模式，确立教学中的"知识传递""思政教育"的双轮驱动,以思想素养的增强促进知识体系的学习和深化理解,以知识体系的积累促进思想素养的升华提高。强化专业课教师立德树人意识，结合专业人才培养特点和专业能力素质要求，梳理每一门课程蕴含的思想政治教育元素，发挥专业课程承载的思想政治教育功能，推动专业课教学与思想政治理论课教学紧密结合、同向同行。</w:t>
      </w:r>
    </w:p>
    <w:p w14:paraId="0EA17DEC">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bookmarkStart w:id="43" w:name="_Toc187660925"/>
      <w:r>
        <w:rPr>
          <w:rFonts w:hint="eastAsia" w:ascii="楷体" w:hAnsi="楷体" w:eastAsia="楷体"/>
          <w:color w:val="auto"/>
          <w:kern w:val="0"/>
          <w:sz w:val="24"/>
          <w:szCs w:val="24"/>
          <w:highlight w:val="none"/>
          <w14:ligatures w14:val="none"/>
        </w:rPr>
        <w:t>（五）学习评价</w:t>
      </w:r>
      <w:bookmarkEnd w:id="41"/>
      <w:bookmarkEnd w:id="42"/>
      <w:bookmarkEnd w:id="43"/>
    </w:p>
    <w:p w14:paraId="1BF97C90">
      <w:pPr>
        <w:spacing w:line="440" w:lineRule="exact"/>
        <w:ind w:firstLine="480" w:firstLineChars="200"/>
        <w:rPr>
          <w:rFonts w:hint="eastAsia" w:hAnsi="宋体"/>
          <w:color w:val="auto"/>
          <w:sz w:val="24"/>
          <w:szCs w:val="24"/>
          <w14:ligatures w14:val="none"/>
        </w:rPr>
      </w:pPr>
      <w:bookmarkStart w:id="44" w:name="_Toc187660926"/>
      <w:bookmarkStart w:id="45" w:name="_Toc28599"/>
      <w:bookmarkStart w:id="46" w:name="_Toc11789"/>
      <w:r>
        <w:rPr>
          <w:rFonts w:hint="eastAsia" w:hAnsi="宋体"/>
          <w:color w:val="auto"/>
          <w:sz w:val="24"/>
          <w:szCs w:val="24"/>
          <w14:ligatures w14:val="none"/>
        </w:rPr>
        <w:t>教学评价是促进学生成长、教师专业发展和提高课程教学质量的重要手段。根据课程特点，推荐采用灵活多样的教学评价体系，其中主要包括平时评价、过程评价、实验实训评价、期末评价相结合的考核方式，既可以保障教学过程实时反馈，又可以保障全面评价教学效果。各评价比重根据课程授课形式合理分配，总评满分为 100 分，60 分为及格分。</w:t>
      </w:r>
    </w:p>
    <w:p w14:paraId="62EB7E38">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在评价主体上，采用多元评价，可以包括学生自评、小组互评、教师讲评、行业企业点评、社会组织测评等。在评价方法上，充分运用信息技术、人工智能技术等，开展智能化评价，同时运用大数据技术进行结果精准分析。注重发挥教学评价在知识、能力、职业素养和思政育人等方面的教育功能，多采用激励评价调动学生自主学习和创造性学习的热情。</w:t>
      </w:r>
    </w:p>
    <w:p w14:paraId="47DF6F62">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平时成绩根据学生的课堂纪律、学习态度、线上线下项目或任务执行情况、课堂提问等综合评价，实现全过程数据采集和即时评价和反馈。</w:t>
      </w:r>
    </w:p>
    <w:p w14:paraId="5D87A558">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过程评价突出教学过程诊断与改进，注重学生知识学习和技能训练过程中的能力考核，对在学习中和实践训练中有良好职业能力和职业素养的学生给予较高评价。</w:t>
      </w:r>
    </w:p>
    <w:p w14:paraId="14582AB7">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实验实训评价注重过程考核和结果考核相结合。评价成绩由实训项目阶段考核成绩和课程综合实训项目考核成绩两部分组成，分别按一定比例计算。实训评价标准要借鉴企业、行业标准以及国家职业技能等级证书或技能大赛评分标准，重点评价学生操作技能的规范性、熟练性以及实践操作中的职业素养。</w:t>
      </w:r>
    </w:p>
    <w:p w14:paraId="44205E29">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考试成绩由</w:t>
      </w:r>
      <w:r>
        <w:rPr>
          <w:rFonts w:hint="eastAsia" w:hAnsi="宋体"/>
          <w:color w:val="auto"/>
          <w:sz w:val="24"/>
          <w:szCs w:val="24"/>
          <w:lang w:val="en-US" w:eastAsia="zh-CN"/>
          <w14:ligatures w14:val="none"/>
        </w:rPr>
        <w:t>阶段性测试</w:t>
      </w:r>
      <w:r>
        <w:rPr>
          <w:rFonts w:hint="eastAsia" w:hAnsi="宋体"/>
          <w:color w:val="auto"/>
          <w:sz w:val="24"/>
          <w:szCs w:val="24"/>
          <w14:ligatures w14:val="none"/>
        </w:rPr>
        <w:t>、期末考试成绩两部分组成，分别按一定比例计算。</w:t>
      </w:r>
    </w:p>
    <w:p w14:paraId="7A0C592E">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课程综合评价鼓励评价过程多元化，如答辩、笔试、现场操作、职业技能大赛、职业资格鉴定等；同时，为了培养学生良好的工作态度，将平时表现、出勤等纳入综合素质，按一定的比例计入总成绩。具体课程的考核评价方法参见相关课程标准。</w:t>
      </w:r>
    </w:p>
    <w:p w14:paraId="21B21F42">
      <w:pPr>
        <w:autoSpaceDE w:val="0"/>
        <w:autoSpaceDN w:val="0"/>
        <w:adjustRightInd w:val="0"/>
        <w:spacing w:line="440" w:lineRule="exact"/>
        <w:ind w:firstLine="480" w:firstLineChars="200"/>
        <w:outlineLvl w:val="1"/>
        <w:rPr>
          <w:rFonts w:hint="eastAsia" w:ascii="楷体" w:hAnsi="楷体" w:eastAsia="楷体"/>
          <w:i/>
          <w:iCs/>
          <w:color w:val="auto"/>
          <w:kern w:val="0"/>
          <w:sz w:val="24"/>
          <w:szCs w:val="24"/>
          <w:highlight w:val="none"/>
          <w:lang w:val="en-US" w:eastAsia="zh-CN"/>
          <w14:ligatures w14:val="none"/>
        </w:rPr>
      </w:pPr>
      <w:r>
        <w:rPr>
          <w:rFonts w:hint="eastAsia" w:ascii="楷体" w:hAnsi="楷体" w:eastAsia="楷体"/>
          <w:color w:val="auto"/>
          <w:kern w:val="0"/>
          <w:sz w:val="24"/>
          <w:szCs w:val="24"/>
          <w14:ligatures w14:val="none"/>
        </w:rPr>
        <w:t>（六）质量管理</w:t>
      </w:r>
      <w:bookmarkEnd w:id="44"/>
      <w:bookmarkEnd w:id="45"/>
      <w:bookmarkEnd w:id="46"/>
    </w:p>
    <w:p w14:paraId="4965DDAD">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本专业要按照质量持续提升的要求，明确主要教学环节的质量标准。</w:t>
      </w:r>
    </w:p>
    <w:p w14:paraId="25D56198">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（1）建立了</w:t>
      </w:r>
      <w:r>
        <w:rPr>
          <w:rFonts w:hint="eastAsia" w:hAnsi="宋体"/>
          <w:color w:val="auto"/>
          <w:sz w:val="24"/>
          <w:szCs w:val="24"/>
          <w:lang w:val="en-US" w:eastAsia="zh-CN"/>
          <w14:ligatures w14:val="none"/>
        </w:rPr>
        <w:t>校院二级</w:t>
      </w:r>
      <w:r>
        <w:rPr>
          <w:rFonts w:hint="eastAsia" w:hAnsi="宋体"/>
          <w:color w:val="auto"/>
          <w:sz w:val="24"/>
          <w:szCs w:val="24"/>
          <w14:ligatures w14:val="none"/>
        </w:rPr>
        <w:t>专业人才培养质量保障机制，健全专业教学质量监控管理制度，改进结果评价，强化过程评价，探索增值评价，健全综合评价。不断完善人才培养方案、课程标准、课堂评价、实习实训以及资源建设等质量保障建设，通过教学实施、过程监控、质量评价和持续改进，达到人才培养规格要求。</w:t>
      </w:r>
    </w:p>
    <w:p w14:paraId="060DC33D">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（2）建立了</w:t>
      </w:r>
      <w:r>
        <w:rPr>
          <w:rFonts w:hint="eastAsia" w:hAnsi="宋体"/>
          <w:color w:val="auto"/>
          <w:sz w:val="24"/>
          <w:szCs w:val="24"/>
          <w:lang w:val="en-US" w:eastAsia="zh-CN"/>
          <w14:ligatures w14:val="none"/>
        </w:rPr>
        <w:t>校院二级</w:t>
      </w:r>
      <w:r>
        <w:rPr>
          <w:rFonts w:hint="eastAsia" w:hAnsi="宋体"/>
          <w:color w:val="auto"/>
          <w:sz w:val="24"/>
          <w:szCs w:val="24"/>
          <w14:ligatures w14:val="none"/>
        </w:rPr>
        <w:t>教学管理机制，规范日常教学组织运行与管理，定期开展课程建设、日常教学、人才培养质量的诊断与改进，建立健全巡课、听课、评教等制度，建立实践教学环节督导制度，严明教学纪律，强化教学组织功能，定期开展公开课、示范课等教研活动</w:t>
      </w:r>
      <w:r>
        <w:rPr>
          <w:rFonts w:hint="eastAsia" w:hAnsi="宋体"/>
          <w:color w:val="auto"/>
          <w:sz w:val="24"/>
          <w:szCs w:val="24"/>
          <w:lang w:val="en-US" w:eastAsia="zh-CN"/>
          <w14:ligatures w14:val="none"/>
        </w:rPr>
        <w:t>和教师教学能力比赛等教学竞赛</w:t>
      </w:r>
      <w:r>
        <w:rPr>
          <w:rFonts w:hint="eastAsia" w:hAnsi="宋体"/>
          <w:color w:val="auto"/>
          <w:sz w:val="24"/>
          <w:szCs w:val="24"/>
          <w14:ligatures w14:val="none"/>
        </w:rPr>
        <w:t>。</w:t>
      </w:r>
    </w:p>
    <w:p w14:paraId="5907A56B">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（3）</w:t>
      </w:r>
      <w:r>
        <w:rPr>
          <w:rFonts w:hint="eastAsia" w:hAnsi="宋体"/>
          <w:color w:val="auto"/>
          <w:sz w:val="24"/>
          <w:szCs w:val="24"/>
          <w:lang w:val="en-US" w:eastAsia="zh-CN"/>
          <w14:ligatures w14:val="none"/>
        </w:rPr>
        <w:t>酒店管理与数字化运营</w:t>
      </w:r>
      <w:r>
        <w:rPr>
          <w:rFonts w:hint="eastAsia" w:hAnsi="宋体"/>
          <w:color w:val="auto"/>
          <w:sz w:val="24"/>
          <w:szCs w:val="24"/>
          <w14:ligatures w14:val="none"/>
        </w:rPr>
        <w:t>专业</w:t>
      </w:r>
      <w:r>
        <w:rPr>
          <w:rFonts w:hint="eastAsia" w:hAnsi="宋体"/>
          <w:color w:val="auto"/>
          <w:sz w:val="24"/>
          <w:szCs w:val="24"/>
          <w:lang w:val="en-US" w:eastAsia="zh-CN"/>
          <w14:ligatures w14:val="none"/>
        </w:rPr>
        <w:t>群</w:t>
      </w:r>
      <w:r>
        <w:rPr>
          <w:rFonts w:hint="eastAsia" w:hAnsi="宋体"/>
          <w:color w:val="auto"/>
          <w:sz w:val="24"/>
          <w:szCs w:val="24"/>
          <w14:ligatures w14:val="none"/>
        </w:rPr>
        <w:t>教研室建立了线上线下相结合的集中备课制度，定期召开教学研讨会议，利用评价分析结果有效改进专业教学，持续提高人才培养质量。</w:t>
      </w:r>
    </w:p>
    <w:p w14:paraId="3AAC1E3B">
      <w:pPr>
        <w:spacing w:line="440" w:lineRule="exact"/>
        <w:ind w:firstLine="480" w:firstLineChars="200"/>
        <w:rPr>
          <w:rFonts w:hAnsi="宋体"/>
          <w:color w:val="auto"/>
          <w:sz w:val="24"/>
          <w:szCs w:val="24"/>
          <w:u w:val="single"/>
          <w14:ligatures w14:val="none"/>
        </w:rPr>
      </w:pPr>
      <w:r>
        <w:rPr>
          <w:rFonts w:hint="eastAsia" w:hAnsi="宋体"/>
          <w:color w:val="auto"/>
          <w:sz w:val="24"/>
          <w:szCs w:val="24"/>
          <w14:ligatures w14:val="none"/>
        </w:rPr>
        <w:t>（4）学校建立了毕业生跟踪反馈机制及社会评价机制，并对生源情况、职业道德、技术技能水平、就业质量等进行分析，定期评价人才培养质量和培养目标达成情况。</w:t>
      </w:r>
    </w:p>
    <w:p w14:paraId="28200168">
      <w:pPr>
        <w:spacing w:line="440" w:lineRule="exact"/>
        <w:ind w:firstLine="480" w:firstLineChars="200"/>
        <w:outlineLvl w:val="0"/>
        <w:rPr>
          <w:rFonts w:ascii="黑体" w:hAnsi="黑体" w:eastAsia="黑体"/>
          <w:color w:val="auto"/>
          <w:sz w:val="24"/>
          <w:szCs w:val="24"/>
          <w14:ligatures w14:val="none"/>
        </w:rPr>
      </w:pPr>
      <w:bookmarkStart w:id="47" w:name="_Toc187660927"/>
      <w:r>
        <w:rPr>
          <w:rFonts w:hint="eastAsia" w:ascii="黑体" w:hAnsi="黑体" w:eastAsia="黑体"/>
          <w:color w:val="auto"/>
          <w:sz w:val="24"/>
          <w:szCs w:val="24"/>
          <w14:ligatures w14:val="none"/>
        </w:rPr>
        <w:t>九</w:t>
      </w:r>
      <w:r>
        <w:rPr>
          <w:rFonts w:ascii="黑体" w:hAnsi="黑体" w:eastAsia="黑体"/>
          <w:color w:val="auto"/>
          <w:sz w:val="24"/>
          <w:szCs w:val="24"/>
          <w14:ligatures w14:val="none"/>
        </w:rPr>
        <w:t>、毕业要求</w:t>
      </w:r>
      <w:bookmarkEnd w:id="47"/>
    </w:p>
    <w:p w14:paraId="6D81F848">
      <w:pPr>
        <w:spacing w:line="440" w:lineRule="exact"/>
        <w:ind w:firstLine="480" w:firstLineChars="200"/>
        <w:rPr>
          <w:color w:val="auto"/>
          <w:sz w:val="24"/>
          <w:szCs w:val="24"/>
          <w14:ligatures w14:val="none"/>
        </w:rPr>
      </w:pPr>
      <w:bookmarkStart w:id="48" w:name="_Toc187660928"/>
      <w:r>
        <w:rPr>
          <w:rFonts w:hint="eastAsia"/>
          <w:color w:val="auto"/>
          <w:sz w:val="24"/>
          <w:szCs w:val="24"/>
          <w14:ligatures w14:val="none"/>
        </w:rPr>
        <w:t>学生修完本方案所规定的课程，修满</w:t>
      </w:r>
      <w:r>
        <w:rPr>
          <w:rFonts w:hint="eastAsia"/>
          <w:color w:val="auto"/>
          <w:sz w:val="24"/>
          <w:szCs w:val="24"/>
          <w:lang w:val="en-US" w:eastAsia="zh-CN"/>
          <w14:ligatures w14:val="none"/>
        </w:rPr>
        <w:t>143</w:t>
      </w:r>
      <w:r>
        <w:rPr>
          <w:rFonts w:hint="eastAsia"/>
          <w:color w:val="auto"/>
          <w:sz w:val="24"/>
          <w:szCs w:val="24"/>
          <w14:ligatures w14:val="none"/>
        </w:rPr>
        <w:t>学分，包括</w:t>
      </w:r>
      <w:r>
        <w:rPr>
          <w:rFonts w:hint="eastAsia"/>
          <w:color w:val="auto"/>
          <w:sz w:val="24"/>
          <w:szCs w:val="24"/>
          <w:lang w:val="en-US" w:eastAsia="zh-CN"/>
          <w14:ligatures w14:val="none"/>
        </w:rPr>
        <w:t>公共</w:t>
      </w:r>
      <w:r>
        <w:rPr>
          <w:rFonts w:hint="eastAsia"/>
          <w:color w:val="auto"/>
          <w:sz w:val="24"/>
          <w:szCs w:val="24"/>
          <w14:ligatures w14:val="none"/>
        </w:rPr>
        <w:t>必修课</w:t>
      </w:r>
      <w:r>
        <w:rPr>
          <w:rFonts w:hint="eastAsia"/>
          <w:color w:val="auto"/>
          <w:sz w:val="24"/>
          <w:szCs w:val="24"/>
          <w:lang w:val="en-US" w:eastAsia="zh-CN"/>
          <w14:ligatures w14:val="none"/>
        </w:rPr>
        <w:t>29</w:t>
      </w:r>
      <w:r>
        <w:rPr>
          <w:rFonts w:hint="eastAsia"/>
          <w:color w:val="auto"/>
          <w:sz w:val="24"/>
          <w:szCs w:val="24"/>
          <w14:ligatures w14:val="none"/>
        </w:rPr>
        <w:t>学分、</w:t>
      </w:r>
      <w:r>
        <w:rPr>
          <w:rFonts w:hint="eastAsia"/>
          <w:color w:val="auto"/>
          <w:sz w:val="24"/>
          <w:szCs w:val="24"/>
          <w:lang w:val="en-US" w:eastAsia="zh-CN"/>
          <w14:ligatures w14:val="none"/>
        </w:rPr>
        <w:t>公共</w:t>
      </w:r>
      <w:r>
        <w:rPr>
          <w:rFonts w:hint="eastAsia"/>
          <w:color w:val="auto"/>
          <w:sz w:val="24"/>
          <w:szCs w:val="24"/>
          <w14:ligatures w14:val="none"/>
        </w:rPr>
        <w:t>选修课</w:t>
      </w:r>
      <w:r>
        <w:rPr>
          <w:rFonts w:hint="eastAsia"/>
          <w:i/>
          <w:iCs/>
          <w:color w:val="auto"/>
          <w:sz w:val="24"/>
          <w:szCs w:val="24"/>
          <w:lang w:val="en-US" w:eastAsia="zh-CN"/>
          <w14:ligatures w14:val="none"/>
        </w:rPr>
        <w:t>8+</w:t>
      </w:r>
      <w:r>
        <w:rPr>
          <w:rFonts w:hint="eastAsia"/>
          <w:i w:val="0"/>
          <w:iCs w:val="0"/>
          <w:color w:val="auto"/>
          <w:sz w:val="24"/>
          <w:szCs w:val="24"/>
          <w:lang w:val="en-US" w:eastAsia="zh-CN"/>
          <w14:ligatures w14:val="none"/>
        </w:rPr>
        <w:t>“四史教育”1</w:t>
      </w:r>
      <w:r>
        <w:rPr>
          <w:rFonts w:hint="eastAsia"/>
          <w:color w:val="auto"/>
          <w:sz w:val="24"/>
          <w:szCs w:val="24"/>
          <w14:ligatures w14:val="none"/>
        </w:rPr>
        <w:t>学分，</w:t>
      </w:r>
      <w:r>
        <w:rPr>
          <w:rFonts w:hint="eastAsia"/>
          <w:color w:val="auto"/>
          <w:sz w:val="24"/>
          <w:szCs w:val="24"/>
          <w:lang w:val="en-US" w:eastAsia="zh-CN"/>
          <w14:ligatures w14:val="none"/>
        </w:rPr>
        <w:t>专业必修课81</w:t>
      </w:r>
      <w:r>
        <w:rPr>
          <w:rFonts w:hint="eastAsia"/>
          <w:color w:val="auto"/>
          <w:sz w:val="24"/>
          <w:szCs w:val="24"/>
          <w14:ligatures w14:val="none"/>
        </w:rPr>
        <w:t>学分</w:t>
      </w:r>
      <w:r>
        <w:rPr>
          <w:rFonts w:hint="eastAsia"/>
          <w:color w:val="auto"/>
          <w:sz w:val="24"/>
          <w:szCs w:val="24"/>
          <w:lang w:eastAsia="zh-CN"/>
          <w14:ligatures w14:val="none"/>
        </w:rPr>
        <w:t>，</w:t>
      </w:r>
      <w:r>
        <w:rPr>
          <w:rFonts w:hint="eastAsia"/>
          <w:color w:val="auto"/>
          <w:sz w:val="24"/>
          <w:szCs w:val="24"/>
          <w:lang w:val="en-US" w:eastAsia="zh-CN"/>
          <w14:ligatures w14:val="none"/>
        </w:rPr>
        <w:t>专业</w:t>
      </w:r>
      <w:r>
        <w:rPr>
          <w:rFonts w:hint="eastAsia"/>
          <w:color w:val="auto"/>
          <w:sz w:val="24"/>
          <w:szCs w:val="24"/>
          <w14:ligatures w14:val="none"/>
        </w:rPr>
        <w:t>选修课</w:t>
      </w:r>
      <w:r>
        <w:rPr>
          <w:rFonts w:hint="eastAsia"/>
          <w:color w:val="auto"/>
          <w:sz w:val="24"/>
          <w:szCs w:val="24"/>
          <w:lang w:val="en-US" w:eastAsia="zh-CN"/>
          <w14:ligatures w14:val="none"/>
        </w:rPr>
        <w:t>18</w:t>
      </w:r>
      <w:r>
        <w:rPr>
          <w:rFonts w:hint="eastAsia"/>
          <w:color w:val="auto"/>
          <w:sz w:val="24"/>
          <w:szCs w:val="24"/>
          <w14:ligatures w14:val="none"/>
        </w:rPr>
        <w:t>学分，达到本专业人才培养目标和培养规格的要求，且符</w:t>
      </w:r>
      <w:r>
        <w:rPr>
          <w:rFonts w:hint="eastAsia"/>
          <w:color w:val="auto"/>
          <w:sz w:val="24"/>
          <w:szCs w:val="24"/>
          <w:highlight w:val="none"/>
          <w14:ligatures w14:val="none"/>
        </w:rPr>
        <w:t>合《</w:t>
      </w:r>
      <w:r>
        <w:rPr>
          <w:rFonts w:hint="eastAsia"/>
          <w:color w:val="auto"/>
          <w:sz w:val="24"/>
          <w:szCs w:val="24"/>
          <w:highlight w:val="none"/>
          <w:lang w:val="en-US" w:eastAsia="zh-CN"/>
          <w14:ligatures w14:val="none"/>
        </w:rPr>
        <w:t>宣化科技职业学院学生</w:t>
      </w:r>
      <w:r>
        <w:rPr>
          <w:rFonts w:hint="eastAsia"/>
          <w:color w:val="auto"/>
          <w:sz w:val="24"/>
          <w:szCs w:val="24"/>
          <w:highlight w:val="none"/>
          <w14:ligatures w14:val="none"/>
        </w:rPr>
        <w:t>学籍管理</w:t>
      </w:r>
      <w:r>
        <w:rPr>
          <w:rFonts w:hint="eastAsia"/>
          <w:color w:val="auto"/>
          <w:sz w:val="24"/>
          <w:szCs w:val="24"/>
          <w:highlight w:val="none"/>
          <w:lang w:val="en-US" w:eastAsia="zh-CN"/>
          <w14:ligatures w14:val="none"/>
        </w:rPr>
        <w:t>规定（修订）</w:t>
      </w:r>
      <w:r>
        <w:rPr>
          <w:rFonts w:hint="eastAsia"/>
          <w:color w:val="auto"/>
          <w:sz w:val="24"/>
          <w:szCs w:val="24"/>
          <w:highlight w:val="none"/>
          <w14:ligatures w14:val="none"/>
        </w:rPr>
        <w:t>》相关规定方可毕业。</w:t>
      </w:r>
    </w:p>
    <w:p w14:paraId="488F50E8">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十、方案编制人员</w:t>
      </w:r>
      <w:bookmarkEnd w:id="48"/>
    </w:p>
    <w:p w14:paraId="3D1FA5BB">
      <w:pPr>
        <w:autoSpaceDE w:val="0"/>
        <w:autoSpaceDN w:val="0"/>
        <w:adjustRightInd w:val="0"/>
        <w:spacing w:line="440" w:lineRule="exact"/>
        <w:ind w:firstLine="480" w:firstLineChars="200"/>
        <w:rPr>
          <w:rFonts w:hint="eastAsia" w:ascii="宋体" w:hAnsi="宋体" w:eastAsia="宋体" w:cs="宋体"/>
          <w:color w:val="auto"/>
          <w:sz w:val="24"/>
          <w:szCs w:val="24"/>
          <w:lang w:val="en-US" w:eastAsia="zh-CN"/>
          <w14:ligatures w14:val="none"/>
        </w:rPr>
      </w:pPr>
      <w:r>
        <w:rPr>
          <w:rFonts w:hint="eastAsia" w:ascii="宋体" w:hAnsi="宋体" w:cs="宋体"/>
          <w:color w:val="auto"/>
          <w:sz w:val="24"/>
          <w:szCs w:val="24"/>
          <w14:ligatures w14:val="none"/>
        </w:rPr>
        <w:t>方案编制负责人：</w:t>
      </w:r>
      <w:r>
        <w:rPr>
          <w:rFonts w:hint="eastAsia" w:ascii="宋体" w:hAnsi="宋体" w:cs="宋体"/>
          <w:color w:val="auto"/>
          <w:sz w:val="24"/>
          <w:szCs w:val="24"/>
          <w:lang w:val="en-US" w:eastAsia="zh-CN"/>
          <w14:ligatures w14:val="none"/>
        </w:rPr>
        <w:t>徐峰</w:t>
      </w:r>
    </w:p>
    <w:p w14:paraId="0225BB6C">
      <w:pPr>
        <w:autoSpaceDE w:val="0"/>
        <w:autoSpaceDN w:val="0"/>
        <w:adjustRightInd w:val="0"/>
        <w:spacing w:line="440" w:lineRule="exact"/>
        <w:ind w:firstLine="480" w:firstLineChars="200"/>
        <w:rPr>
          <w:rFonts w:hint="eastAsia" w:ascii="宋体" w:hAnsi="宋体" w:eastAsia="宋体" w:cs="宋体"/>
          <w:color w:val="auto"/>
          <w:sz w:val="24"/>
          <w:szCs w:val="24"/>
          <w:lang w:val="en-US" w:eastAsia="zh-CN"/>
          <w14:ligatures w14:val="none"/>
        </w:rPr>
      </w:pPr>
      <w:r>
        <w:rPr>
          <w:rFonts w:hint="eastAsia" w:ascii="宋体" w:hAnsi="宋体" w:cs="宋体"/>
          <w:color w:val="auto"/>
          <w:sz w:val="24"/>
          <w:szCs w:val="24"/>
          <w14:ligatures w14:val="none"/>
        </w:rPr>
        <w:t>方案编制执笔人：</w:t>
      </w:r>
      <w:r>
        <w:rPr>
          <w:rFonts w:hint="eastAsia" w:ascii="宋体" w:hAnsi="宋体" w:cs="宋体"/>
          <w:color w:val="auto"/>
          <w:sz w:val="24"/>
          <w:szCs w:val="24"/>
          <w:lang w:val="en-US" w:eastAsia="zh-CN"/>
          <w14:ligatures w14:val="none"/>
        </w:rPr>
        <w:t>李淑香</w:t>
      </w:r>
    </w:p>
    <w:p w14:paraId="7C93D275">
      <w:pPr>
        <w:autoSpaceDE w:val="0"/>
        <w:autoSpaceDN w:val="0"/>
        <w:adjustRightInd w:val="0"/>
        <w:spacing w:line="440" w:lineRule="exact"/>
        <w:ind w:firstLine="480" w:firstLineChars="200"/>
        <w:rPr>
          <w:rFonts w:hint="eastAsia" w:ascii="宋体" w:hAnsi="宋体" w:cs="宋体"/>
          <w:color w:val="auto"/>
          <w:sz w:val="24"/>
          <w:szCs w:val="24"/>
          <w14:ligatures w14:val="none"/>
        </w:rPr>
      </w:pPr>
      <w:r>
        <w:rPr>
          <w:rFonts w:hint="eastAsia" w:ascii="宋体" w:hAnsi="宋体" w:cs="宋体"/>
          <w:color w:val="auto"/>
          <w:sz w:val="24"/>
          <w:szCs w:val="24"/>
          <w14:ligatures w14:val="none"/>
        </w:rPr>
        <w:t>本专业人才培养方案编制人员见</w:t>
      </w:r>
      <w:r>
        <w:rPr>
          <w:rFonts w:hint="eastAsia" w:ascii="宋体" w:hAnsi="宋体" w:cs="宋体"/>
          <w:color w:val="auto"/>
          <w:sz w:val="24"/>
          <w:szCs w:val="24"/>
          <w:lang w:val="en-US" w:eastAsia="zh-CN"/>
          <w14:ligatures w14:val="none"/>
        </w:rPr>
        <w:t>下表</w:t>
      </w:r>
      <w:r>
        <w:rPr>
          <w:rFonts w:hint="eastAsia" w:ascii="宋体" w:hAnsi="宋体" w:cs="宋体"/>
          <w:color w:val="auto"/>
          <w:sz w:val="24"/>
          <w:szCs w:val="24"/>
          <w14:ligatures w14:val="none"/>
        </w:rPr>
        <w:t>。</w:t>
      </w:r>
    </w:p>
    <w:p w14:paraId="33594F60">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highlight w:val="none"/>
          <w:lang w:val="en-US" w:eastAsia="zh-CN"/>
          <w14:ligatures w14:val="none"/>
        </w:rPr>
        <w:t xml:space="preserve">表10 </w:t>
      </w:r>
      <w:r>
        <w:rPr>
          <w:rFonts w:hint="eastAsia" w:ascii="宋体" w:hAnsi="宋体" w:cs="宋体"/>
          <w:b/>
          <w:bCs/>
          <w:color w:val="auto"/>
          <w:sz w:val="24"/>
          <w:szCs w:val="24"/>
          <w14:ligatures w14:val="none"/>
        </w:rPr>
        <w:t>人才培养方案编制人员</w:t>
      </w:r>
    </w:p>
    <w:tbl>
      <w:tblPr>
        <w:tblStyle w:val="25"/>
        <w:tblW w:w="4998"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227"/>
        <w:gridCol w:w="3388"/>
        <w:gridCol w:w="1759"/>
        <w:gridCol w:w="1443"/>
      </w:tblGrid>
      <w:tr w14:paraId="1E525A2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412" w:type="pct"/>
            <w:tcBorders>
              <w:top w:val="single" w:color="auto" w:sz="8" w:space="0"/>
              <w:bottom w:val="single" w:color="auto" w:sz="8" w:space="0"/>
            </w:tcBorders>
            <w:vAlign w:val="center"/>
          </w:tcPr>
          <w:p w14:paraId="7AAD6DB9">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序号</w:t>
            </w:r>
          </w:p>
        </w:tc>
        <w:tc>
          <w:tcPr>
            <w:tcW w:w="720" w:type="pct"/>
            <w:tcBorders>
              <w:top w:val="single" w:color="auto" w:sz="8" w:space="0"/>
              <w:bottom w:val="single" w:color="auto" w:sz="8" w:space="0"/>
            </w:tcBorders>
            <w:vAlign w:val="center"/>
          </w:tcPr>
          <w:p w14:paraId="72FF1366">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姓名</w:t>
            </w:r>
          </w:p>
        </w:tc>
        <w:tc>
          <w:tcPr>
            <w:tcW w:w="1988" w:type="pct"/>
            <w:tcBorders>
              <w:top w:val="single" w:color="auto" w:sz="8" w:space="0"/>
              <w:bottom w:val="single" w:color="auto" w:sz="8" w:space="0"/>
            </w:tcBorders>
            <w:vAlign w:val="center"/>
          </w:tcPr>
          <w:p w14:paraId="27C59078">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工作单位</w:t>
            </w:r>
          </w:p>
        </w:tc>
        <w:tc>
          <w:tcPr>
            <w:tcW w:w="1032" w:type="pct"/>
            <w:tcBorders>
              <w:top w:val="single" w:color="auto" w:sz="8" w:space="0"/>
              <w:bottom w:val="single" w:color="auto" w:sz="8" w:space="0"/>
            </w:tcBorders>
            <w:vAlign w:val="center"/>
          </w:tcPr>
          <w:p w14:paraId="3AA52866">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职称/职务</w:t>
            </w:r>
          </w:p>
        </w:tc>
        <w:tc>
          <w:tcPr>
            <w:tcW w:w="846" w:type="pct"/>
            <w:tcBorders>
              <w:top w:val="single" w:color="auto" w:sz="8" w:space="0"/>
              <w:bottom w:val="single" w:color="auto" w:sz="8" w:space="0"/>
            </w:tcBorders>
            <w:vAlign w:val="center"/>
          </w:tcPr>
          <w:p w14:paraId="16B9F170">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签字</w:t>
            </w:r>
          </w:p>
        </w:tc>
      </w:tr>
      <w:tr w14:paraId="1FE3911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tcBorders>
              <w:top w:val="single" w:color="auto" w:sz="8" w:space="0"/>
            </w:tcBorders>
            <w:vAlign w:val="center"/>
          </w:tcPr>
          <w:p w14:paraId="35631245">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rPr>
              <w:t>1</w:t>
            </w:r>
          </w:p>
        </w:tc>
        <w:tc>
          <w:tcPr>
            <w:tcW w:w="1227" w:type="dxa"/>
            <w:tcBorders>
              <w:top w:val="single" w:color="auto" w:sz="8" w:space="0"/>
            </w:tcBorders>
            <w:shd w:val="clear" w:color="auto" w:fill="auto"/>
            <w:vAlign w:val="center"/>
          </w:tcPr>
          <w:p w14:paraId="2A41263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rPr>
              <w:t>徐峰</w:t>
            </w:r>
          </w:p>
        </w:tc>
        <w:tc>
          <w:tcPr>
            <w:tcW w:w="3388" w:type="dxa"/>
            <w:tcBorders>
              <w:top w:val="single" w:color="auto" w:sz="8" w:space="0"/>
            </w:tcBorders>
            <w:shd w:val="clear" w:color="auto" w:fill="auto"/>
            <w:vAlign w:val="center"/>
          </w:tcPr>
          <w:p w14:paraId="014EAA3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rPr>
              <w:t>宣化科技职业学院</w:t>
            </w:r>
          </w:p>
        </w:tc>
        <w:tc>
          <w:tcPr>
            <w:tcW w:w="1759" w:type="dxa"/>
            <w:tcBorders>
              <w:top w:val="single" w:color="auto" w:sz="8" w:space="0"/>
            </w:tcBorders>
            <w:shd w:val="clear" w:color="auto" w:fill="auto"/>
            <w:vAlign w:val="center"/>
          </w:tcPr>
          <w:p w14:paraId="7E20A801">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rPr>
              <w:t>教授</w:t>
            </w:r>
          </w:p>
        </w:tc>
        <w:tc>
          <w:tcPr>
            <w:tcW w:w="1443" w:type="dxa"/>
            <w:tcBorders>
              <w:top w:val="single" w:color="auto" w:sz="8" w:space="0"/>
            </w:tcBorders>
            <w:vAlign w:val="center"/>
          </w:tcPr>
          <w:p w14:paraId="4D1C4F67">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default" w:ascii="宋体" w:hAnsi="宋体" w:cs="仿宋"/>
                <w:color w:val="auto"/>
                <w:kern w:val="0"/>
                <w:sz w:val="18"/>
                <w:szCs w:val="18"/>
                <w:lang w:val="en-US"/>
              </w:rPr>
              <w:drawing>
                <wp:anchor distT="0" distB="0" distL="114300" distR="114300" simplePos="0" relativeHeight="251661312" behindDoc="0" locked="0" layoutInCell="1" allowOverlap="1">
                  <wp:simplePos x="0" y="0"/>
                  <wp:positionH relativeFrom="column">
                    <wp:posOffset>62230</wp:posOffset>
                  </wp:positionH>
                  <wp:positionV relativeFrom="paragraph">
                    <wp:posOffset>22225</wp:posOffset>
                  </wp:positionV>
                  <wp:extent cx="654050" cy="248920"/>
                  <wp:effectExtent l="0" t="0" r="12700" b="17780"/>
                  <wp:wrapNone/>
                  <wp:docPr id="14" name="图片 2" descr="229132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descr="229132189"/>
                          <pic:cNvPicPr>
                            <a:picLocks noChangeAspect="1"/>
                          </pic:cNvPicPr>
                        </pic:nvPicPr>
                        <pic:blipFill>
                          <a:blip r:embed="rId9">
                            <a:biLevel thresh="50000"/>
                            <a:grayscl/>
                            <a:lum contrast="100000"/>
                          </a:blip>
                          <a:srcRect t="2318" r="15157"/>
                          <a:stretch>
                            <a:fillRect/>
                          </a:stretch>
                        </pic:blipFill>
                        <pic:spPr>
                          <a:xfrm>
                            <a:off x="0" y="0"/>
                            <a:ext cx="654050" cy="248920"/>
                          </a:xfrm>
                          <a:prstGeom prst="rect">
                            <a:avLst/>
                          </a:prstGeom>
                          <a:noFill/>
                          <a:ln>
                            <a:noFill/>
                          </a:ln>
                        </pic:spPr>
                      </pic:pic>
                    </a:graphicData>
                  </a:graphic>
                </wp:anchor>
              </w:drawing>
            </w:r>
          </w:p>
        </w:tc>
      </w:tr>
      <w:tr w14:paraId="5C81D7C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vAlign w:val="center"/>
          </w:tcPr>
          <w:p w14:paraId="25BB2091">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rPr>
              <w:t>2</w:t>
            </w:r>
          </w:p>
        </w:tc>
        <w:tc>
          <w:tcPr>
            <w:tcW w:w="1227" w:type="dxa"/>
            <w:shd w:val="clear" w:color="auto" w:fill="auto"/>
            <w:vAlign w:val="center"/>
          </w:tcPr>
          <w:p w14:paraId="6BFEA823">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rPr>
              <w:t>翟立静</w:t>
            </w:r>
          </w:p>
        </w:tc>
        <w:tc>
          <w:tcPr>
            <w:tcW w:w="3388" w:type="dxa"/>
            <w:shd w:val="clear" w:color="auto" w:fill="auto"/>
            <w:vAlign w:val="center"/>
          </w:tcPr>
          <w:p w14:paraId="5B62A00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rPr>
              <w:t>宣化科技职业学院</w:t>
            </w:r>
          </w:p>
        </w:tc>
        <w:tc>
          <w:tcPr>
            <w:tcW w:w="1759" w:type="dxa"/>
            <w:shd w:val="clear" w:color="auto" w:fill="auto"/>
            <w:vAlign w:val="center"/>
          </w:tcPr>
          <w:p w14:paraId="73BA3498">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rPr>
              <w:t>教授</w:t>
            </w:r>
          </w:p>
        </w:tc>
        <w:tc>
          <w:tcPr>
            <w:tcW w:w="1443" w:type="dxa"/>
            <w:vAlign w:val="center"/>
          </w:tcPr>
          <w:p w14:paraId="2724C609">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default" w:ascii="宋体" w:hAnsi="宋体" w:cs="仿宋"/>
                <w:color w:val="auto"/>
                <w:kern w:val="0"/>
                <w:sz w:val="18"/>
                <w:szCs w:val="18"/>
                <w:lang w:val="en-US"/>
              </w:rPr>
              <w:drawing>
                <wp:anchor distT="0" distB="0" distL="114300" distR="114300" simplePos="0" relativeHeight="251662336" behindDoc="0" locked="0" layoutInCell="1" allowOverlap="1">
                  <wp:simplePos x="0" y="0"/>
                  <wp:positionH relativeFrom="column">
                    <wp:posOffset>12065</wp:posOffset>
                  </wp:positionH>
                  <wp:positionV relativeFrom="paragraph">
                    <wp:posOffset>28575</wp:posOffset>
                  </wp:positionV>
                  <wp:extent cx="768350" cy="228600"/>
                  <wp:effectExtent l="0" t="0" r="12700" b="0"/>
                  <wp:wrapNone/>
                  <wp:docPr id="15" name="图片 3" descr="1146458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descr="1146458821"/>
                          <pic:cNvPicPr>
                            <a:picLocks noChangeAspect="1"/>
                          </pic:cNvPicPr>
                        </pic:nvPicPr>
                        <pic:blipFill>
                          <a:blip r:embed="rId10">
                            <a:biLevel thresh="50000"/>
                            <a:grayscl/>
                            <a:lum contrast="100000"/>
                          </a:blip>
                          <a:srcRect t="5917" b="19438"/>
                          <a:stretch>
                            <a:fillRect/>
                          </a:stretch>
                        </pic:blipFill>
                        <pic:spPr>
                          <a:xfrm>
                            <a:off x="0" y="0"/>
                            <a:ext cx="768350" cy="228600"/>
                          </a:xfrm>
                          <a:prstGeom prst="rect">
                            <a:avLst/>
                          </a:prstGeom>
                          <a:noFill/>
                          <a:ln>
                            <a:noFill/>
                          </a:ln>
                        </pic:spPr>
                      </pic:pic>
                    </a:graphicData>
                  </a:graphic>
                </wp:anchor>
              </w:drawing>
            </w:r>
          </w:p>
        </w:tc>
      </w:tr>
      <w:tr w14:paraId="6723EAA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vAlign w:val="center"/>
          </w:tcPr>
          <w:p w14:paraId="0CC8D19A">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rPr>
              <w:t>3</w:t>
            </w:r>
          </w:p>
        </w:tc>
        <w:tc>
          <w:tcPr>
            <w:tcW w:w="1227" w:type="dxa"/>
            <w:shd w:val="clear" w:color="auto" w:fill="auto"/>
            <w:vAlign w:val="center"/>
          </w:tcPr>
          <w:p w14:paraId="1D3C7389">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rPr>
              <w:t>管菁</w:t>
            </w:r>
          </w:p>
        </w:tc>
        <w:tc>
          <w:tcPr>
            <w:tcW w:w="3388" w:type="dxa"/>
            <w:shd w:val="clear" w:color="auto" w:fill="auto"/>
            <w:vAlign w:val="center"/>
          </w:tcPr>
          <w:p w14:paraId="4223AA07">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rPr>
              <w:t>宣化科技职业学院</w:t>
            </w:r>
          </w:p>
        </w:tc>
        <w:tc>
          <w:tcPr>
            <w:tcW w:w="1759" w:type="dxa"/>
            <w:shd w:val="clear" w:color="auto" w:fill="auto"/>
            <w:vAlign w:val="center"/>
          </w:tcPr>
          <w:p w14:paraId="5B5AD75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rPr>
              <w:t>讲师</w:t>
            </w:r>
          </w:p>
        </w:tc>
        <w:tc>
          <w:tcPr>
            <w:tcW w:w="1443" w:type="dxa"/>
            <w:vAlign w:val="center"/>
          </w:tcPr>
          <w:p w14:paraId="760B4989">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default" w:ascii="宋体" w:hAnsi="宋体" w:cs="仿宋"/>
                <w:color w:val="auto"/>
                <w:kern w:val="0"/>
                <w:sz w:val="18"/>
                <w:szCs w:val="18"/>
                <w:lang w:val="en-US"/>
              </w:rPr>
              <w:drawing>
                <wp:anchor distT="0" distB="0" distL="114300" distR="114300" simplePos="0" relativeHeight="251663360" behindDoc="0" locked="0" layoutInCell="1" allowOverlap="1">
                  <wp:simplePos x="0" y="0"/>
                  <wp:positionH relativeFrom="column">
                    <wp:posOffset>17780</wp:posOffset>
                  </wp:positionH>
                  <wp:positionV relativeFrom="paragraph">
                    <wp:posOffset>27305</wp:posOffset>
                  </wp:positionV>
                  <wp:extent cx="728345" cy="226060"/>
                  <wp:effectExtent l="0" t="0" r="14605" b="2540"/>
                  <wp:wrapNone/>
                  <wp:docPr id="16" name="图片 4" descr="1781956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descr="1781956584"/>
                          <pic:cNvPicPr>
                            <a:picLocks noChangeAspect="1"/>
                          </pic:cNvPicPr>
                        </pic:nvPicPr>
                        <pic:blipFill>
                          <a:blip r:embed="rId11">
                            <a:lum contrast="100000"/>
                          </a:blip>
                          <a:srcRect t="9247" r="14093" b="7455"/>
                          <a:stretch>
                            <a:fillRect/>
                          </a:stretch>
                        </pic:blipFill>
                        <pic:spPr>
                          <a:xfrm>
                            <a:off x="0" y="0"/>
                            <a:ext cx="728345" cy="226060"/>
                          </a:xfrm>
                          <a:prstGeom prst="rect">
                            <a:avLst/>
                          </a:prstGeom>
                          <a:noFill/>
                          <a:ln>
                            <a:noFill/>
                          </a:ln>
                        </pic:spPr>
                      </pic:pic>
                    </a:graphicData>
                  </a:graphic>
                </wp:anchor>
              </w:drawing>
            </w:r>
          </w:p>
        </w:tc>
      </w:tr>
      <w:tr w14:paraId="4792CBA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vAlign w:val="center"/>
          </w:tcPr>
          <w:p w14:paraId="2AF56E80">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rPr>
              <w:t>4</w:t>
            </w:r>
          </w:p>
        </w:tc>
        <w:tc>
          <w:tcPr>
            <w:tcW w:w="1227" w:type="dxa"/>
            <w:shd w:val="clear" w:color="auto" w:fill="auto"/>
            <w:vAlign w:val="center"/>
          </w:tcPr>
          <w:p w14:paraId="3A481461">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rPr>
              <w:t>李淑香</w:t>
            </w:r>
          </w:p>
        </w:tc>
        <w:tc>
          <w:tcPr>
            <w:tcW w:w="3388" w:type="dxa"/>
            <w:shd w:val="clear" w:color="auto" w:fill="auto"/>
            <w:vAlign w:val="center"/>
          </w:tcPr>
          <w:p w14:paraId="592D1A02">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rPr>
              <w:t>宣化科技职业学院</w:t>
            </w:r>
          </w:p>
        </w:tc>
        <w:tc>
          <w:tcPr>
            <w:tcW w:w="1759" w:type="dxa"/>
            <w:shd w:val="clear" w:color="auto" w:fill="auto"/>
            <w:vAlign w:val="center"/>
          </w:tcPr>
          <w:p w14:paraId="11302BBD">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rPr>
              <w:t>副教授</w:t>
            </w:r>
          </w:p>
        </w:tc>
        <w:tc>
          <w:tcPr>
            <w:tcW w:w="1443" w:type="dxa"/>
            <w:vAlign w:val="center"/>
          </w:tcPr>
          <w:p w14:paraId="418889B5">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default" w:ascii="宋体" w:hAnsi="宋体" w:cs="仿宋"/>
                <w:color w:val="auto"/>
                <w:kern w:val="0"/>
                <w:sz w:val="18"/>
                <w:szCs w:val="18"/>
                <w:lang w:val="en-US"/>
              </w:rPr>
              <w:drawing>
                <wp:anchor distT="0" distB="0" distL="114300" distR="114300" simplePos="0" relativeHeight="251664384" behindDoc="0" locked="0" layoutInCell="1" allowOverlap="1">
                  <wp:simplePos x="0" y="0"/>
                  <wp:positionH relativeFrom="column">
                    <wp:posOffset>-1270</wp:posOffset>
                  </wp:positionH>
                  <wp:positionV relativeFrom="paragraph">
                    <wp:posOffset>45720</wp:posOffset>
                  </wp:positionV>
                  <wp:extent cx="737870" cy="201930"/>
                  <wp:effectExtent l="0" t="0" r="5080" b="7620"/>
                  <wp:wrapNone/>
                  <wp:docPr id="17" name="图片 5" descr="1138000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 descr="1138000116"/>
                          <pic:cNvPicPr>
                            <a:picLocks noChangeAspect="1"/>
                          </pic:cNvPicPr>
                        </pic:nvPicPr>
                        <pic:blipFill>
                          <a:blip r:embed="rId12">
                            <a:lum contrast="100000"/>
                          </a:blip>
                          <a:srcRect l="6696" t="19493" r="2896" b="7217"/>
                          <a:stretch>
                            <a:fillRect/>
                          </a:stretch>
                        </pic:blipFill>
                        <pic:spPr>
                          <a:xfrm>
                            <a:off x="0" y="0"/>
                            <a:ext cx="737870" cy="201930"/>
                          </a:xfrm>
                          <a:prstGeom prst="rect">
                            <a:avLst/>
                          </a:prstGeom>
                          <a:noFill/>
                          <a:ln>
                            <a:noFill/>
                          </a:ln>
                        </pic:spPr>
                      </pic:pic>
                    </a:graphicData>
                  </a:graphic>
                </wp:anchor>
              </w:drawing>
            </w:r>
          </w:p>
        </w:tc>
      </w:tr>
      <w:tr w14:paraId="4850C75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vAlign w:val="center"/>
          </w:tcPr>
          <w:p w14:paraId="795F85E7">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rPr>
              <w:t>5</w:t>
            </w:r>
          </w:p>
        </w:tc>
        <w:tc>
          <w:tcPr>
            <w:tcW w:w="1227" w:type="dxa"/>
            <w:vAlign w:val="center"/>
          </w:tcPr>
          <w:p w14:paraId="59ADC71C">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rPr>
              <w:t>宋蕾</w:t>
            </w:r>
          </w:p>
        </w:tc>
        <w:tc>
          <w:tcPr>
            <w:tcW w:w="3388" w:type="dxa"/>
            <w:shd w:val="clear" w:color="auto" w:fill="auto"/>
            <w:vAlign w:val="center"/>
          </w:tcPr>
          <w:p w14:paraId="58B6F392">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rPr>
              <w:t>宣化科技职业学院</w:t>
            </w:r>
          </w:p>
        </w:tc>
        <w:tc>
          <w:tcPr>
            <w:tcW w:w="1759" w:type="dxa"/>
            <w:shd w:val="clear" w:color="auto" w:fill="auto"/>
            <w:vAlign w:val="center"/>
          </w:tcPr>
          <w:p w14:paraId="40AF4EB1">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rPr>
              <w:t>讲师</w:t>
            </w:r>
          </w:p>
        </w:tc>
        <w:tc>
          <w:tcPr>
            <w:tcW w:w="1443" w:type="dxa"/>
            <w:vAlign w:val="center"/>
          </w:tcPr>
          <w:p w14:paraId="2D83743A">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default" w:ascii="宋体" w:hAnsi="宋体" w:cs="仿宋"/>
                <w:color w:val="auto"/>
                <w:kern w:val="0"/>
                <w:sz w:val="18"/>
                <w:szCs w:val="18"/>
                <w:lang w:val="en-US"/>
              </w:rPr>
              <w:drawing>
                <wp:anchor distT="0" distB="0" distL="114300" distR="114300" simplePos="0" relativeHeight="251665408" behindDoc="0" locked="0" layoutInCell="1" allowOverlap="1">
                  <wp:simplePos x="0" y="0"/>
                  <wp:positionH relativeFrom="column">
                    <wp:posOffset>-55245</wp:posOffset>
                  </wp:positionH>
                  <wp:positionV relativeFrom="paragraph">
                    <wp:posOffset>18415</wp:posOffset>
                  </wp:positionV>
                  <wp:extent cx="697865" cy="234950"/>
                  <wp:effectExtent l="0" t="0" r="6985" b="12700"/>
                  <wp:wrapNone/>
                  <wp:docPr id="18" name="图片 6" descr="1727295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6" descr="1727295366"/>
                          <pic:cNvPicPr>
                            <a:picLocks noChangeAspect="1"/>
                          </pic:cNvPicPr>
                        </pic:nvPicPr>
                        <pic:blipFill>
                          <a:blip r:embed="rId13">
                            <a:lum contrast="100000"/>
                          </a:blip>
                          <a:srcRect t="19179" r="39323" b="33273"/>
                          <a:stretch>
                            <a:fillRect/>
                          </a:stretch>
                        </pic:blipFill>
                        <pic:spPr>
                          <a:xfrm>
                            <a:off x="0" y="0"/>
                            <a:ext cx="697865" cy="234950"/>
                          </a:xfrm>
                          <a:prstGeom prst="rect">
                            <a:avLst/>
                          </a:prstGeom>
                          <a:noFill/>
                          <a:ln>
                            <a:noFill/>
                          </a:ln>
                        </pic:spPr>
                      </pic:pic>
                    </a:graphicData>
                  </a:graphic>
                </wp:anchor>
              </w:drawing>
            </w:r>
          </w:p>
        </w:tc>
      </w:tr>
      <w:tr w14:paraId="13A152D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vAlign w:val="center"/>
          </w:tcPr>
          <w:p w14:paraId="7E9CF08C">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rPr>
              <w:t>6</w:t>
            </w:r>
          </w:p>
        </w:tc>
        <w:tc>
          <w:tcPr>
            <w:tcW w:w="1227" w:type="dxa"/>
            <w:shd w:val="clear" w:color="auto" w:fill="auto"/>
            <w:vAlign w:val="center"/>
          </w:tcPr>
          <w:p w14:paraId="2B3B34A2">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rPr>
              <w:t>王晓雪</w:t>
            </w:r>
          </w:p>
        </w:tc>
        <w:tc>
          <w:tcPr>
            <w:tcW w:w="3388" w:type="dxa"/>
            <w:shd w:val="clear" w:color="auto" w:fill="auto"/>
            <w:vAlign w:val="center"/>
          </w:tcPr>
          <w:p w14:paraId="227C0D1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rPr>
              <w:t>宣化科技职业学院</w:t>
            </w:r>
          </w:p>
        </w:tc>
        <w:tc>
          <w:tcPr>
            <w:tcW w:w="1759" w:type="dxa"/>
            <w:shd w:val="clear" w:color="auto" w:fill="auto"/>
            <w:vAlign w:val="center"/>
          </w:tcPr>
          <w:p w14:paraId="68A05B95">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rPr>
              <w:t>讲师</w:t>
            </w:r>
          </w:p>
        </w:tc>
        <w:tc>
          <w:tcPr>
            <w:tcW w:w="1443" w:type="dxa"/>
            <w:vAlign w:val="center"/>
          </w:tcPr>
          <w:p w14:paraId="5E284937">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default" w:ascii="宋体" w:hAnsi="宋体" w:cs="仿宋"/>
                <w:color w:val="auto"/>
                <w:kern w:val="0"/>
                <w:sz w:val="18"/>
                <w:szCs w:val="18"/>
                <w:lang w:val="en-US"/>
              </w:rPr>
              <w:drawing>
                <wp:anchor distT="0" distB="0" distL="114300" distR="114300" simplePos="0" relativeHeight="251666432" behindDoc="0" locked="0" layoutInCell="1" allowOverlap="1">
                  <wp:simplePos x="0" y="0"/>
                  <wp:positionH relativeFrom="column">
                    <wp:posOffset>0</wp:posOffset>
                  </wp:positionH>
                  <wp:positionV relativeFrom="paragraph">
                    <wp:posOffset>6350</wp:posOffset>
                  </wp:positionV>
                  <wp:extent cx="675640" cy="250190"/>
                  <wp:effectExtent l="0" t="0" r="10160" b="16510"/>
                  <wp:wrapNone/>
                  <wp:docPr id="19" name="图片 7" descr="48895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 descr="48895375"/>
                          <pic:cNvPicPr>
                            <a:picLocks noChangeAspect="1"/>
                          </pic:cNvPicPr>
                        </pic:nvPicPr>
                        <pic:blipFill>
                          <a:blip r:embed="rId14">
                            <a:lum contrast="100000"/>
                          </a:blip>
                          <a:srcRect t="23050" r="17213" b="30702"/>
                          <a:stretch>
                            <a:fillRect/>
                          </a:stretch>
                        </pic:blipFill>
                        <pic:spPr>
                          <a:xfrm>
                            <a:off x="0" y="0"/>
                            <a:ext cx="675640" cy="250190"/>
                          </a:xfrm>
                          <a:prstGeom prst="rect">
                            <a:avLst/>
                          </a:prstGeom>
                          <a:noFill/>
                          <a:ln>
                            <a:noFill/>
                          </a:ln>
                        </pic:spPr>
                      </pic:pic>
                    </a:graphicData>
                  </a:graphic>
                </wp:anchor>
              </w:drawing>
            </w:r>
          </w:p>
        </w:tc>
      </w:tr>
      <w:tr w14:paraId="0B0EED2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vAlign w:val="center"/>
          </w:tcPr>
          <w:p w14:paraId="2123C517">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rPr>
              <w:t>7</w:t>
            </w:r>
          </w:p>
        </w:tc>
        <w:tc>
          <w:tcPr>
            <w:tcW w:w="1227" w:type="dxa"/>
            <w:shd w:val="clear" w:color="auto" w:fill="auto"/>
            <w:vAlign w:val="center"/>
          </w:tcPr>
          <w:p w14:paraId="1E655A17">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rPr>
              <w:t>刘晓悦</w:t>
            </w:r>
          </w:p>
        </w:tc>
        <w:tc>
          <w:tcPr>
            <w:tcW w:w="3388" w:type="dxa"/>
            <w:shd w:val="clear" w:color="auto" w:fill="auto"/>
            <w:vAlign w:val="center"/>
          </w:tcPr>
          <w:p w14:paraId="62A3F1FC">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rPr>
              <w:t>宣化科技职业学院</w:t>
            </w:r>
          </w:p>
        </w:tc>
        <w:tc>
          <w:tcPr>
            <w:tcW w:w="1759" w:type="dxa"/>
            <w:shd w:val="clear" w:color="auto" w:fill="auto"/>
            <w:vAlign w:val="center"/>
          </w:tcPr>
          <w:p w14:paraId="410778E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rPr>
              <w:t>助教</w:t>
            </w:r>
          </w:p>
        </w:tc>
        <w:tc>
          <w:tcPr>
            <w:tcW w:w="1443" w:type="dxa"/>
            <w:vAlign w:val="center"/>
          </w:tcPr>
          <w:p w14:paraId="1A90EE41">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default" w:ascii="宋体" w:hAnsi="宋体" w:cs="仿宋"/>
                <w:color w:val="auto"/>
                <w:kern w:val="0"/>
                <w:sz w:val="18"/>
                <w:szCs w:val="18"/>
                <w:lang w:val="en-US"/>
              </w:rPr>
              <w:drawing>
                <wp:anchor distT="0" distB="0" distL="114300" distR="114300" simplePos="0" relativeHeight="251667456" behindDoc="0" locked="0" layoutInCell="1" allowOverlap="1">
                  <wp:simplePos x="0" y="0"/>
                  <wp:positionH relativeFrom="column">
                    <wp:posOffset>29210</wp:posOffset>
                  </wp:positionH>
                  <wp:positionV relativeFrom="paragraph">
                    <wp:posOffset>10795</wp:posOffset>
                  </wp:positionV>
                  <wp:extent cx="763905" cy="229235"/>
                  <wp:effectExtent l="0" t="0" r="17145" b="18415"/>
                  <wp:wrapNone/>
                  <wp:docPr id="20" name="图片 8" descr="739436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8" descr="739436451"/>
                          <pic:cNvPicPr>
                            <a:picLocks noChangeAspect="1"/>
                          </pic:cNvPicPr>
                        </pic:nvPicPr>
                        <pic:blipFill>
                          <a:blip r:embed="rId15">
                            <a:lum contrast="100000"/>
                          </a:blip>
                          <a:srcRect t="31914" b="17967"/>
                          <a:stretch>
                            <a:fillRect/>
                          </a:stretch>
                        </pic:blipFill>
                        <pic:spPr>
                          <a:xfrm>
                            <a:off x="0" y="0"/>
                            <a:ext cx="763905" cy="229235"/>
                          </a:xfrm>
                          <a:prstGeom prst="rect">
                            <a:avLst/>
                          </a:prstGeom>
                          <a:noFill/>
                          <a:ln>
                            <a:noFill/>
                          </a:ln>
                        </pic:spPr>
                      </pic:pic>
                    </a:graphicData>
                  </a:graphic>
                </wp:anchor>
              </w:drawing>
            </w:r>
          </w:p>
        </w:tc>
      </w:tr>
      <w:tr w14:paraId="6786D55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vAlign w:val="center"/>
          </w:tcPr>
          <w:p w14:paraId="4E65B5E5">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rPr>
              <w:t>8</w:t>
            </w:r>
          </w:p>
        </w:tc>
        <w:tc>
          <w:tcPr>
            <w:tcW w:w="1227" w:type="dxa"/>
            <w:vAlign w:val="center"/>
          </w:tcPr>
          <w:p w14:paraId="2540EDDB">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rPr>
              <w:t>姜博</w:t>
            </w:r>
          </w:p>
        </w:tc>
        <w:tc>
          <w:tcPr>
            <w:tcW w:w="3388" w:type="dxa"/>
            <w:vAlign w:val="center"/>
          </w:tcPr>
          <w:p w14:paraId="172A0E54">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rPr>
              <w:t>石家庄翰林学校崇礼研学基地</w:t>
            </w:r>
          </w:p>
        </w:tc>
        <w:tc>
          <w:tcPr>
            <w:tcW w:w="1759" w:type="dxa"/>
            <w:vAlign w:val="center"/>
          </w:tcPr>
          <w:p w14:paraId="5982AC24">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rPr>
              <w:t>负责人</w:t>
            </w:r>
          </w:p>
        </w:tc>
        <w:tc>
          <w:tcPr>
            <w:tcW w:w="1443" w:type="dxa"/>
            <w:vAlign w:val="center"/>
          </w:tcPr>
          <w:p w14:paraId="02EFCAE5">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default" w:ascii="宋体" w:hAnsi="宋体" w:cs="仿宋"/>
                <w:color w:val="auto"/>
                <w:kern w:val="0"/>
                <w:sz w:val="18"/>
                <w:szCs w:val="18"/>
                <w:lang w:val="en-US"/>
              </w:rPr>
              <w:drawing>
                <wp:anchor distT="0" distB="0" distL="114300" distR="114300" simplePos="0" relativeHeight="251668480" behindDoc="0" locked="0" layoutInCell="1" allowOverlap="1">
                  <wp:simplePos x="0" y="0"/>
                  <wp:positionH relativeFrom="column">
                    <wp:posOffset>44450</wp:posOffset>
                  </wp:positionH>
                  <wp:positionV relativeFrom="paragraph">
                    <wp:posOffset>20955</wp:posOffset>
                  </wp:positionV>
                  <wp:extent cx="630555" cy="235585"/>
                  <wp:effectExtent l="0" t="0" r="17145" b="12065"/>
                  <wp:wrapNone/>
                  <wp:docPr id="21" name="图片 9" descr="625596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9" descr="625596146"/>
                          <pic:cNvPicPr>
                            <a:picLocks noChangeAspect="1"/>
                          </pic:cNvPicPr>
                        </pic:nvPicPr>
                        <pic:blipFill>
                          <a:blip r:embed="rId16">
                            <a:lum contrast="100000"/>
                          </a:blip>
                          <a:srcRect l="19208" t="26831" r="28757" b="32033"/>
                          <a:stretch>
                            <a:fillRect/>
                          </a:stretch>
                        </pic:blipFill>
                        <pic:spPr>
                          <a:xfrm>
                            <a:off x="0" y="0"/>
                            <a:ext cx="630555" cy="235585"/>
                          </a:xfrm>
                          <a:prstGeom prst="rect">
                            <a:avLst/>
                          </a:prstGeom>
                          <a:noFill/>
                          <a:ln>
                            <a:noFill/>
                          </a:ln>
                        </pic:spPr>
                      </pic:pic>
                    </a:graphicData>
                  </a:graphic>
                </wp:anchor>
              </w:drawing>
            </w:r>
          </w:p>
        </w:tc>
      </w:tr>
      <w:tr w14:paraId="26CA260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vAlign w:val="center"/>
          </w:tcPr>
          <w:p w14:paraId="40C82737">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rPr>
              <w:t>9</w:t>
            </w:r>
          </w:p>
        </w:tc>
        <w:tc>
          <w:tcPr>
            <w:tcW w:w="1227" w:type="dxa"/>
            <w:vAlign w:val="center"/>
          </w:tcPr>
          <w:p w14:paraId="3994B70B">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rPr>
              <w:t>李丽鑫</w:t>
            </w:r>
          </w:p>
        </w:tc>
        <w:tc>
          <w:tcPr>
            <w:tcW w:w="3388" w:type="dxa"/>
            <w:vAlign w:val="center"/>
          </w:tcPr>
          <w:p w14:paraId="3BD64ACD">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rPr>
              <w:t>张家口宇翔盛泰有限公司</w:t>
            </w:r>
          </w:p>
        </w:tc>
        <w:tc>
          <w:tcPr>
            <w:tcW w:w="1759" w:type="dxa"/>
            <w:vAlign w:val="center"/>
          </w:tcPr>
          <w:p w14:paraId="0D7C0FF8">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rPr>
              <w:t>经理</w:t>
            </w:r>
          </w:p>
        </w:tc>
        <w:tc>
          <w:tcPr>
            <w:tcW w:w="1443" w:type="dxa"/>
            <w:vAlign w:val="center"/>
          </w:tcPr>
          <w:p w14:paraId="6E48E6C7">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default" w:ascii="宋体" w:hAnsi="宋体" w:cs="仿宋"/>
                <w:color w:val="auto"/>
                <w:kern w:val="0"/>
                <w:sz w:val="18"/>
                <w:szCs w:val="18"/>
                <w:lang w:val="en-US"/>
              </w:rPr>
              <w:drawing>
                <wp:anchor distT="0" distB="0" distL="114300" distR="114300" simplePos="0" relativeHeight="251669504" behindDoc="0" locked="0" layoutInCell="1" allowOverlap="1">
                  <wp:simplePos x="0" y="0"/>
                  <wp:positionH relativeFrom="column">
                    <wp:posOffset>26670</wp:posOffset>
                  </wp:positionH>
                  <wp:positionV relativeFrom="paragraph">
                    <wp:posOffset>17145</wp:posOffset>
                  </wp:positionV>
                  <wp:extent cx="674370" cy="225425"/>
                  <wp:effectExtent l="0" t="0" r="11430" b="3175"/>
                  <wp:wrapNone/>
                  <wp:docPr id="22" name="图片 10" descr="2032232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0" descr="2032232568"/>
                          <pic:cNvPicPr>
                            <a:picLocks noChangeAspect="1"/>
                          </pic:cNvPicPr>
                        </pic:nvPicPr>
                        <pic:blipFill>
                          <a:blip r:embed="rId17">
                            <a:lum contrast="100000"/>
                          </a:blip>
                          <a:srcRect l="4732" t="23433" r="9401" b="7919"/>
                          <a:stretch>
                            <a:fillRect/>
                          </a:stretch>
                        </pic:blipFill>
                        <pic:spPr>
                          <a:xfrm>
                            <a:off x="0" y="0"/>
                            <a:ext cx="674370" cy="225425"/>
                          </a:xfrm>
                          <a:prstGeom prst="rect">
                            <a:avLst/>
                          </a:prstGeom>
                          <a:noFill/>
                          <a:ln>
                            <a:noFill/>
                          </a:ln>
                        </pic:spPr>
                      </pic:pic>
                    </a:graphicData>
                  </a:graphic>
                </wp:anchor>
              </w:drawing>
            </w:r>
          </w:p>
        </w:tc>
      </w:tr>
      <w:tr w14:paraId="1EC4901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2" w:type="dxa"/>
            <w:vAlign w:val="center"/>
          </w:tcPr>
          <w:p w14:paraId="628A6B0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rPr>
              <w:t>10</w:t>
            </w:r>
          </w:p>
        </w:tc>
        <w:tc>
          <w:tcPr>
            <w:tcW w:w="1227" w:type="dxa"/>
            <w:vAlign w:val="center"/>
          </w:tcPr>
          <w:p w14:paraId="5D68C257">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rPr>
              <w:t>张琼</w:t>
            </w:r>
          </w:p>
        </w:tc>
        <w:tc>
          <w:tcPr>
            <w:tcW w:w="3388" w:type="dxa"/>
            <w:vAlign w:val="center"/>
          </w:tcPr>
          <w:p w14:paraId="538B49D1">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rPr>
              <w:t>张家口宇翔盛泰有限公司</w:t>
            </w:r>
          </w:p>
        </w:tc>
        <w:tc>
          <w:tcPr>
            <w:tcW w:w="1759" w:type="dxa"/>
            <w:vAlign w:val="center"/>
          </w:tcPr>
          <w:p w14:paraId="5454FD1A">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rPr>
              <w:t>课程负责人</w:t>
            </w:r>
          </w:p>
        </w:tc>
        <w:tc>
          <w:tcPr>
            <w:tcW w:w="1443" w:type="dxa"/>
            <w:vAlign w:val="center"/>
          </w:tcPr>
          <w:p w14:paraId="6065FF1B">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14:ligatures w14:val="none"/>
              </w:rPr>
            </w:pPr>
            <w:r>
              <w:rPr>
                <w:rFonts w:hint="default" w:ascii="宋体" w:hAnsi="宋体" w:cs="仿宋"/>
                <w:color w:val="auto"/>
                <w:kern w:val="0"/>
                <w:sz w:val="18"/>
                <w:szCs w:val="18"/>
                <w:lang w:val="en-US"/>
              </w:rPr>
              <w:drawing>
                <wp:anchor distT="0" distB="0" distL="114300" distR="114300" simplePos="0" relativeHeight="251670528" behindDoc="0" locked="0" layoutInCell="1" allowOverlap="1">
                  <wp:simplePos x="0" y="0"/>
                  <wp:positionH relativeFrom="column">
                    <wp:posOffset>59690</wp:posOffset>
                  </wp:positionH>
                  <wp:positionV relativeFrom="paragraph">
                    <wp:posOffset>36195</wp:posOffset>
                  </wp:positionV>
                  <wp:extent cx="655320" cy="191770"/>
                  <wp:effectExtent l="0" t="0" r="11430" b="17780"/>
                  <wp:wrapNone/>
                  <wp:docPr id="23" name="图片 11" descr="1755614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1" descr="1755614998"/>
                          <pic:cNvPicPr>
                            <a:picLocks noChangeAspect="1"/>
                          </pic:cNvPicPr>
                        </pic:nvPicPr>
                        <pic:blipFill>
                          <a:blip r:embed="rId18">
                            <a:lum contrast="100000"/>
                          </a:blip>
                          <a:srcRect t="4973" b="13506"/>
                          <a:stretch>
                            <a:fillRect/>
                          </a:stretch>
                        </pic:blipFill>
                        <pic:spPr>
                          <a:xfrm>
                            <a:off x="0" y="0"/>
                            <a:ext cx="655320" cy="191770"/>
                          </a:xfrm>
                          <a:prstGeom prst="rect">
                            <a:avLst/>
                          </a:prstGeom>
                          <a:noFill/>
                          <a:ln>
                            <a:noFill/>
                          </a:ln>
                        </pic:spPr>
                      </pic:pic>
                    </a:graphicData>
                  </a:graphic>
                </wp:anchor>
              </w:drawing>
            </w:r>
          </w:p>
        </w:tc>
      </w:tr>
    </w:tbl>
    <w:p w14:paraId="4DFDC37F">
      <w:pPr>
        <w:spacing w:line="440" w:lineRule="exact"/>
        <w:ind w:firstLine="240" w:firstLineChars="100"/>
        <w:outlineLvl w:val="0"/>
        <w:rPr>
          <w:rFonts w:ascii="黑体" w:hAnsi="黑体" w:eastAsia="黑体"/>
          <w:color w:val="auto"/>
          <w:sz w:val="24"/>
          <w:szCs w:val="24"/>
          <w14:ligatures w14:val="none"/>
        </w:rPr>
      </w:pPr>
      <w:bookmarkStart w:id="49" w:name="_Toc187660929"/>
      <w:r>
        <w:rPr>
          <w:rFonts w:ascii="黑体" w:hAnsi="黑体" w:eastAsia="黑体"/>
          <w:color w:val="auto"/>
          <w:sz w:val="24"/>
          <w:szCs w:val="24"/>
          <w14:ligatures w14:val="none"/>
        </w:rPr>
        <w:t>十</w:t>
      </w:r>
      <w:r>
        <w:rPr>
          <w:rFonts w:hint="eastAsia" w:ascii="黑体" w:hAnsi="黑体" w:eastAsia="黑体"/>
          <w:color w:val="auto"/>
          <w:sz w:val="24"/>
          <w:szCs w:val="24"/>
          <w14:ligatures w14:val="none"/>
        </w:rPr>
        <w:t>一</w:t>
      </w:r>
      <w:r>
        <w:rPr>
          <w:rFonts w:ascii="黑体" w:hAnsi="黑体" w:eastAsia="黑体"/>
          <w:color w:val="auto"/>
          <w:sz w:val="24"/>
          <w:szCs w:val="24"/>
          <w14:ligatures w14:val="none"/>
        </w:rPr>
        <w:t>、附件</w:t>
      </w:r>
      <w:bookmarkEnd w:id="49"/>
    </w:p>
    <w:p w14:paraId="03AD390E">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14:ligatures w14:val="none"/>
        </w:rPr>
        <w:t>1.</w:t>
      </w:r>
      <w:r>
        <w:rPr>
          <w:rFonts w:hint="eastAsia" w:hAnsi="宋体"/>
          <w:color w:val="auto"/>
          <w:sz w:val="24"/>
          <w:szCs w:val="24"/>
          <w:lang w:val="en-US" w:eastAsia="zh-CN"/>
          <w14:ligatures w14:val="none"/>
        </w:rPr>
        <w:t>博约课程一览表</w:t>
      </w:r>
    </w:p>
    <w:p w14:paraId="6F363C28">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2.宣化科技职业学院专业人才培养方案审批表</w:t>
      </w:r>
    </w:p>
    <w:p w14:paraId="3B2A0447">
      <w:pPr>
        <w:rPr>
          <w:color w:val="auto"/>
          <w:kern w:val="0"/>
          <w:sz w:val="20"/>
          <w:highlight w:val="none"/>
          <w14:ligatures w14:val="none"/>
        </w:rPr>
      </w:pPr>
    </w:p>
    <w:p w14:paraId="55F2F441">
      <w:pPr>
        <w:spacing w:line="440" w:lineRule="exact"/>
        <w:ind w:firstLine="480" w:firstLineChars="200"/>
        <w:jc w:val="right"/>
        <w:rPr>
          <w:rFonts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审核：</w:t>
      </w:r>
    </w:p>
    <w:p w14:paraId="649140FF">
      <w:pPr>
        <w:spacing w:line="440" w:lineRule="exact"/>
        <w:ind w:firstLine="480" w:firstLineChars="200"/>
        <w:jc w:val="right"/>
        <w:rPr>
          <w:rFonts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审定：中共</w:t>
      </w:r>
      <w:r>
        <w:rPr>
          <w:rFonts w:hint="eastAsia" w:ascii="宋体" w:hAnsi="宋体" w:cs="宋体"/>
          <w:color w:val="auto"/>
          <w:kern w:val="0"/>
          <w:sz w:val="24"/>
          <w:szCs w:val="24"/>
          <w:highlight w:val="none"/>
          <w:lang w:val="en-US" w:eastAsia="zh-CN"/>
          <w14:ligatures w14:val="none"/>
        </w:rPr>
        <w:t>宣化科技职业学院</w:t>
      </w:r>
      <w:r>
        <w:rPr>
          <w:rFonts w:hint="eastAsia" w:ascii="宋体" w:hAnsi="宋体" w:cs="宋体"/>
          <w:color w:val="auto"/>
          <w:kern w:val="0"/>
          <w:sz w:val="24"/>
          <w:szCs w:val="24"/>
          <w:highlight w:val="none"/>
          <w14:ligatures w14:val="none"/>
        </w:rPr>
        <w:t>委员会</w:t>
      </w:r>
    </w:p>
    <w:p w14:paraId="1C0C24D2">
      <w:pPr>
        <w:spacing w:line="440" w:lineRule="exact"/>
        <w:ind w:firstLine="480" w:firstLineChars="200"/>
        <w:jc w:val="right"/>
        <w:rPr>
          <w:rFonts w:hint="eastAsia"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审定日期：****年*月</w:t>
      </w:r>
    </w:p>
    <w:p w14:paraId="0B612FC5">
      <w:pPr>
        <w:spacing w:line="560" w:lineRule="exact"/>
        <w:jc w:val="both"/>
        <w:rPr>
          <w:rFonts w:hint="eastAsia" w:ascii="宋体" w:hAnsi="宋体" w:cs="宋体"/>
          <w:b/>
          <w:bCs/>
          <w:sz w:val="24"/>
          <w:lang w:val="en-US" w:eastAsia="zh-CN"/>
          <w14:ligatures w14:val="none"/>
        </w:rPr>
      </w:pPr>
      <w:r>
        <w:rPr>
          <w:rFonts w:hint="eastAsia" w:ascii="宋体" w:hAnsi="宋体" w:cs="宋体"/>
          <w:b/>
          <w:bCs/>
          <w:sz w:val="24"/>
          <w:lang w:val="en-US" w:eastAsia="zh-CN"/>
          <w14:ligatures w14:val="none"/>
        </w:rPr>
        <w:t xml:space="preserve">附表1                        </w:t>
      </w:r>
    </w:p>
    <w:p w14:paraId="3EF3E69A">
      <w:pPr>
        <w:spacing w:line="560" w:lineRule="exact"/>
        <w:jc w:val="center"/>
        <w:rPr>
          <w:rFonts w:ascii="宋体" w:hAnsi="宋体" w:cs="宋体"/>
          <w:b/>
          <w:bCs/>
          <w:sz w:val="24"/>
          <w14:ligatures w14:val="none"/>
        </w:rPr>
      </w:pPr>
      <w:r>
        <w:rPr>
          <w:rFonts w:hint="eastAsia" w:ascii="宋体" w:hAnsi="宋体" w:cs="宋体"/>
          <w:b/>
          <w:bCs/>
          <w:sz w:val="24"/>
          <w:lang w:val="en-US" w:eastAsia="zh-CN"/>
          <w14:ligatures w14:val="none"/>
        </w:rPr>
        <w:t>博约课程</w:t>
      </w:r>
      <w:r>
        <w:rPr>
          <w:rFonts w:hint="eastAsia" w:ascii="宋体" w:hAnsi="宋体" w:cs="宋体"/>
          <w:b/>
          <w:bCs/>
          <w:sz w:val="24"/>
          <w14:ligatures w14:val="none"/>
        </w:rPr>
        <w:t>一览表</w:t>
      </w:r>
    </w:p>
    <w:tbl>
      <w:tblPr>
        <w:tblStyle w:val="25"/>
        <w:tblW w:w="497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39"/>
        <w:gridCol w:w="2789"/>
        <w:gridCol w:w="661"/>
        <w:gridCol w:w="2490"/>
        <w:gridCol w:w="1784"/>
      </w:tblGrid>
      <w:tr w14:paraId="427F1DC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39" w:type="dxa"/>
            <w:tcBorders>
              <w:top w:val="single" w:color="auto" w:sz="8" w:space="0"/>
              <w:bottom w:val="single" w:color="auto" w:sz="8" w:space="0"/>
            </w:tcBorders>
            <w:vAlign w:val="center"/>
          </w:tcPr>
          <w:p w14:paraId="2DE28706">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序号</w:t>
            </w:r>
          </w:p>
        </w:tc>
        <w:tc>
          <w:tcPr>
            <w:tcW w:w="2789" w:type="dxa"/>
            <w:tcBorders>
              <w:top w:val="single" w:color="auto" w:sz="8" w:space="0"/>
              <w:bottom w:val="single" w:color="auto" w:sz="8" w:space="0"/>
            </w:tcBorders>
            <w:vAlign w:val="center"/>
          </w:tcPr>
          <w:p w14:paraId="6662CC4A">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课程名称</w:t>
            </w:r>
          </w:p>
        </w:tc>
        <w:tc>
          <w:tcPr>
            <w:tcW w:w="661" w:type="dxa"/>
            <w:tcBorders>
              <w:top w:val="single" w:color="auto" w:sz="8" w:space="0"/>
              <w:bottom w:val="single" w:color="auto" w:sz="8" w:space="0"/>
            </w:tcBorders>
            <w:vAlign w:val="center"/>
          </w:tcPr>
          <w:p w14:paraId="77442E49">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学分</w:t>
            </w:r>
          </w:p>
        </w:tc>
        <w:tc>
          <w:tcPr>
            <w:tcW w:w="2490" w:type="dxa"/>
            <w:tcBorders>
              <w:top w:val="single" w:color="auto" w:sz="8" w:space="0"/>
              <w:bottom w:val="single" w:color="auto" w:sz="8" w:space="0"/>
            </w:tcBorders>
            <w:vAlign w:val="center"/>
          </w:tcPr>
          <w:p w14:paraId="0DB0ACF2">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开课单位</w:t>
            </w:r>
          </w:p>
        </w:tc>
        <w:tc>
          <w:tcPr>
            <w:tcW w:w="1784" w:type="dxa"/>
            <w:tcBorders>
              <w:top w:val="single" w:color="auto" w:sz="8" w:space="0"/>
              <w:bottom w:val="single" w:color="auto" w:sz="8" w:space="0"/>
            </w:tcBorders>
            <w:vAlign w:val="center"/>
          </w:tcPr>
          <w:p w14:paraId="4DE76E4B">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课程类别</w:t>
            </w:r>
          </w:p>
        </w:tc>
      </w:tr>
      <w:tr w14:paraId="705E91D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top w:val="single" w:color="auto" w:sz="8" w:space="0"/>
            </w:tcBorders>
            <w:vAlign w:val="center"/>
          </w:tcPr>
          <w:p w14:paraId="21A6D9D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w:t>
            </w:r>
          </w:p>
        </w:tc>
        <w:tc>
          <w:tcPr>
            <w:tcW w:w="2789" w:type="dxa"/>
            <w:tcBorders>
              <w:top w:val="single" w:color="auto" w:sz="8" w:space="0"/>
            </w:tcBorders>
            <w:vAlign w:val="center"/>
          </w:tcPr>
          <w:p w14:paraId="18FF4E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孙子兵法</w:t>
            </w:r>
          </w:p>
        </w:tc>
        <w:tc>
          <w:tcPr>
            <w:tcW w:w="661" w:type="dxa"/>
            <w:tcBorders>
              <w:top w:val="single" w:color="auto" w:sz="8" w:space="0"/>
            </w:tcBorders>
            <w:vAlign w:val="center"/>
          </w:tcPr>
          <w:p w14:paraId="157D8A4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top w:val="single" w:color="auto" w:sz="8" w:space="0"/>
            </w:tcBorders>
            <w:vAlign w:val="center"/>
          </w:tcPr>
          <w:p w14:paraId="0C2D72F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教务处</w:t>
            </w:r>
          </w:p>
        </w:tc>
        <w:tc>
          <w:tcPr>
            <w:tcW w:w="1784" w:type="dxa"/>
            <w:tcBorders>
              <w:top w:val="single" w:color="auto" w:sz="8" w:space="0"/>
            </w:tcBorders>
            <w:vAlign w:val="center"/>
          </w:tcPr>
          <w:p w14:paraId="469F82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文化类选修课</w:t>
            </w:r>
          </w:p>
        </w:tc>
      </w:tr>
      <w:tr w14:paraId="2D0EBE3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70DAC0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2</w:t>
            </w:r>
          </w:p>
        </w:tc>
        <w:tc>
          <w:tcPr>
            <w:tcW w:w="2789" w:type="dxa"/>
            <w:vAlign w:val="center"/>
          </w:tcPr>
          <w:p w14:paraId="628EBC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志愿者服务礼仪</w:t>
            </w:r>
          </w:p>
        </w:tc>
        <w:tc>
          <w:tcPr>
            <w:tcW w:w="661" w:type="dxa"/>
            <w:vAlign w:val="center"/>
          </w:tcPr>
          <w:p w14:paraId="18D8C66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3F5C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CDF496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5D32C5B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9A341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3</w:t>
            </w:r>
          </w:p>
        </w:tc>
        <w:tc>
          <w:tcPr>
            <w:tcW w:w="2789" w:type="dxa"/>
            <w:vAlign w:val="center"/>
          </w:tcPr>
          <w:p w14:paraId="770A4FB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中外舞蹈作品欣赏</w:t>
            </w:r>
          </w:p>
        </w:tc>
        <w:tc>
          <w:tcPr>
            <w:tcW w:w="661" w:type="dxa"/>
            <w:vAlign w:val="center"/>
          </w:tcPr>
          <w:p w14:paraId="61A042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298BD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0E646B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艺术类选修课</w:t>
            </w:r>
          </w:p>
        </w:tc>
      </w:tr>
      <w:tr w14:paraId="0032A8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FD91B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4</w:t>
            </w:r>
          </w:p>
        </w:tc>
        <w:tc>
          <w:tcPr>
            <w:tcW w:w="2789" w:type="dxa"/>
            <w:vAlign w:val="center"/>
          </w:tcPr>
          <w:p w14:paraId="46F6A76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唐代汉服礼仪文化展示</w:t>
            </w:r>
          </w:p>
        </w:tc>
        <w:tc>
          <w:tcPr>
            <w:tcW w:w="661" w:type="dxa"/>
            <w:vAlign w:val="center"/>
          </w:tcPr>
          <w:p w14:paraId="7F804B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7E3BC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6C860B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49D371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80424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5</w:t>
            </w:r>
          </w:p>
        </w:tc>
        <w:tc>
          <w:tcPr>
            <w:tcW w:w="2789" w:type="dxa"/>
            <w:vAlign w:val="center"/>
          </w:tcPr>
          <w:p w14:paraId="7D7BCC6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烙画基础</w:t>
            </w:r>
          </w:p>
        </w:tc>
        <w:tc>
          <w:tcPr>
            <w:tcW w:w="661" w:type="dxa"/>
            <w:vAlign w:val="center"/>
          </w:tcPr>
          <w:p w14:paraId="115C6F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233CEA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88BC1F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D62ED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E581C3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6</w:t>
            </w:r>
          </w:p>
        </w:tc>
        <w:tc>
          <w:tcPr>
            <w:tcW w:w="2789" w:type="dxa"/>
            <w:vAlign w:val="center"/>
          </w:tcPr>
          <w:p w14:paraId="153F4B2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张垣系列泥塑</w:t>
            </w:r>
          </w:p>
        </w:tc>
        <w:tc>
          <w:tcPr>
            <w:tcW w:w="661" w:type="dxa"/>
            <w:vAlign w:val="center"/>
          </w:tcPr>
          <w:p w14:paraId="383354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4383F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CF8BC7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292A510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73E6A9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7</w:t>
            </w:r>
          </w:p>
        </w:tc>
        <w:tc>
          <w:tcPr>
            <w:tcW w:w="2789" w:type="dxa"/>
            <w:vAlign w:val="center"/>
          </w:tcPr>
          <w:p w14:paraId="208D19C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素描</w:t>
            </w:r>
          </w:p>
        </w:tc>
        <w:tc>
          <w:tcPr>
            <w:tcW w:w="661" w:type="dxa"/>
            <w:vAlign w:val="center"/>
          </w:tcPr>
          <w:p w14:paraId="60237E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CAF40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A4E4E9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4CCD23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77410C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8</w:t>
            </w:r>
          </w:p>
        </w:tc>
        <w:tc>
          <w:tcPr>
            <w:tcW w:w="2789" w:type="dxa"/>
            <w:vAlign w:val="center"/>
          </w:tcPr>
          <w:p w14:paraId="1AB561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生活美学之家居收纳整理</w:t>
            </w:r>
          </w:p>
        </w:tc>
        <w:tc>
          <w:tcPr>
            <w:tcW w:w="661" w:type="dxa"/>
            <w:vAlign w:val="center"/>
          </w:tcPr>
          <w:p w14:paraId="3B640A6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F06D1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9694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F3F089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0A9534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9</w:t>
            </w:r>
          </w:p>
        </w:tc>
        <w:tc>
          <w:tcPr>
            <w:tcW w:w="2789" w:type="dxa"/>
            <w:vAlign w:val="center"/>
          </w:tcPr>
          <w:p w14:paraId="3AECE00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家庭创意手工</w:t>
            </w:r>
          </w:p>
        </w:tc>
        <w:tc>
          <w:tcPr>
            <w:tcW w:w="661" w:type="dxa"/>
            <w:vAlign w:val="center"/>
          </w:tcPr>
          <w:p w14:paraId="2C5C25F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296D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E55738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3D78B5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03897C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10</w:t>
            </w:r>
          </w:p>
        </w:tc>
        <w:tc>
          <w:tcPr>
            <w:tcW w:w="2789" w:type="dxa"/>
            <w:vAlign w:val="center"/>
          </w:tcPr>
          <w:p w14:paraId="1623F68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趣味简笔画</w:t>
            </w:r>
          </w:p>
        </w:tc>
        <w:tc>
          <w:tcPr>
            <w:tcW w:w="661" w:type="dxa"/>
            <w:vAlign w:val="center"/>
          </w:tcPr>
          <w:p w14:paraId="7CB654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9DCE25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9E47C1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31089A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DB788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1</w:t>
            </w:r>
          </w:p>
        </w:tc>
        <w:tc>
          <w:tcPr>
            <w:tcW w:w="2789" w:type="dxa"/>
            <w:vAlign w:val="center"/>
          </w:tcPr>
          <w:p w14:paraId="74F2C4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太极拳</w:t>
            </w:r>
          </w:p>
        </w:tc>
        <w:tc>
          <w:tcPr>
            <w:tcW w:w="661" w:type="dxa"/>
            <w:vAlign w:val="center"/>
          </w:tcPr>
          <w:p w14:paraId="206E5C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4D90ED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61BC99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体育类选修课</w:t>
            </w:r>
          </w:p>
        </w:tc>
      </w:tr>
      <w:tr w14:paraId="6E1653A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C7CCA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2</w:t>
            </w:r>
          </w:p>
        </w:tc>
        <w:tc>
          <w:tcPr>
            <w:tcW w:w="2789" w:type="dxa"/>
            <w:vAlign w:val="center"/>
          </w:tcPr>
          <w:p w14:paraId="4A5FD8B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中外经典影片赏析</w:t>
            </w:r>
          </w:p>
        </w:tc>
        <w:tc>
          <w:tcPr>
            <w:tcW w:w="661" w:type="dxa"/>
            <w:vAlign w:val="center"/>
          </w:tcPr>
          <w:p w14:paraId="5A09073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765DD8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09F0987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B23B02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99393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3</w:t>
            </w:r>
          </w:p>
        </w:tc>
        <w:tc>
          <w:tcPr>
            <w:tcW w:w="2789" w:type="dxa"/>
            <w:vAlign w:val="center"/>
          </w:tcPr>
          <w:p w14:paraId="5D9A9FA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张垣文化之旅</w:t>
            </w:r>
          </w:p>
        </w:tc>
        <w:tc>
          <w:tcPr>
            <w:tcW w:w="661" w:type="dxa"/>
            <w:vAlign w:val="center"/>
          </w:tcPr>
          <w:p w14:paraId="0FEBA4A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E17A1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BAD1C4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13C362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32AB8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4</w:t>
            </w:r>
          </w:p>
        </w:tc>
        <w:tc>
          <w:tcPr>
            <w:tcW w:w="2789" w:type="dxa"/>
            <w:vAlign w:val="center"/>
          </w:tcPr>
          <w:p w14:paraId="08EFB7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出国旅游实用英语</w:t>
            </w:r>
          </w:p>
        </w:tc>
        <w:tc>
          <w:tcPr>
            <w:tcW w:w="661" w:type="dxa"/>
            <w:vAlign w:val="center"/>
          </w:tcPr>
          <w:p w14:paraId="6F70E24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8A4D6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D5C03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354A57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DF662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5</w:t>
            </w:r>
          </w:p>
        </w:tc>
        <w:tc>
          <w:tcPr>
            <w:tcW w:w="2789" w:type="dxa"/>
            <w:vAlign w:val="center"/>
          </w:tcPr>
          <w:p w14:paraId="001FCF1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茶文化与茶艺表演</w:t>
            </w:r>
          </w:p>
        </w:tc>
        <w:tc>
          <w:tcPr>
            <w:tcW w:w="661" w:type="dxa"/>
            <w:vAlign w:val="center"/>
          </w:tcPr>
          <w:p w14:paraId="5F58F1F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2482CB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E8140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13F0D9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15C68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6</w:t>
            </w:r>
          </w:p>
        </w:tc>
        <w:tc>
          <w:tcPr>
            <w:tcW w:w="2789" w:type="dxa"/>
            <w:vAlign w:val="center"/>
          </w:tcPr>
          <w:p w14:paraId="712963C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走进葡萄酒</w:t>
            </w:r>
          </w:p>
        </w:tc>
        <w:tc>
          <w:tcPr>
            <w:tcW w:w="661" w:type="dxa"/>
            <w:vAlign w:val="center"/>
          </w:tcPr>
          <w:p w14:paraId="5BE5D7C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B94E64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A52457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ADC736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AF9384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17</w:t>
            </w:r>
          </w:p>
        </w:tc>
        <w:tc>
          <w:tcPr>
            <w:tcW w:w="2789" w:type="dxa"/>
            <w:vAlign w:val="center"/>
          </w:tcPr>
          <w:p w14:paraId="75F05D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陆地冰壶</w:t>
            </w:r>
          </w:p>
        </w:tc>
        <w:tc>
          <w:tcPr>
            <w:tcW w:w="661" w:type="dxa"/>
            <w:vAlign w:val="center"/>
          </w:tcPr>
          <w:p w14:paraId="213DD49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10F67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1CC6F7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B5D64A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644347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18</w:t>
            </w:r>
          </w:p>
        </w:tc>
        <w:tc>
          <w:tcPr>
            <w:tcW w:w="2789" w:type="dxa"/>
            <w:vAlign w:val="center"/>
          </w:tcPr>
          <w:p w14:paraId="219CE7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唐诗欣赏</w:t>
            </w:r>
          </w:p>
        </w:tc>
        <w:tc>
          <w:tcPr>
            <w:tcW w:w="661" w:type="dxa"/>
            <w:vAlign w:val="center"/>
          </w:tcPr>
          <w:p w14:paraId="1B6393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62342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1BF1A3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1D5D12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8EB4F1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19</w:t>
            </w:r>
          </w:p>
        </w:tc>
        <w:tc>
          <w:tcPr>
            <w:tcW w:w="2789" w:type="dxa"/>
            <w:vAlign w:val="center"/>
          </w:tcPr>
          <w:p w14:paraId="4646A2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中国旅游地理</w:t>
            </w:r>
          </w:p>
        </w:tc>
        <w:tc>
          <w:tcPr>
            <w:tcW w:w="661" w:type="dxa"/>
            <w:vAlign w:val="center"/>
          </w:tcPr>
          <w:p w14:paraId="1EE7982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5C40A1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CC522D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0BB73C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C53F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0</w:t>
            </w:r>
          </w:p>
        </w:tc>
        <w:tc>
          <w:tcPr>
            <w:tcW w:w="2789" w:type="dxa"/>
            <w:vAlign w:val="center"/>
          </w:tcPr>
          <w:p w14:paraId="542C65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幼儿体育</w:t>
            </w:r>
          </w:p>
        </w:tc>
        <w:tc>
          <w:tcPr>
            <w:tcW w:w="661" w:type="dxa"/>
            <w:vAlign w:val="center"/>
          </w:tcPr>
          <w:p w14:paraId="4649246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F06B4E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F57A75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723F5A6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2552B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1</w:t>
            </w:r>
          </w:p>
        </w:tc>
        <w:tc>
          <w:tcPr>
            <w:tcW w:w="2789" w:type="dxa"/>
            <w:vAlign w:val="center"/>
          </w:tcPr>
          <w:p w14:paraId="28644D4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律动的艺术</w:t>
            </w:r>
          </w:p>
        </w:tc>
        <w:tc>
          <w:tcPr>
            <w:tcW w:w="661" w:type="dxa"/>
            <w:vAlign w:val="center"/>
          </w:tcPr>
          <w:p w14:paraId="2AF68B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57F86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CE181D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31D558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37B92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2</w:t>
            </w:r>
          </w:p>
        </w:tc>
        <w:tc>
          <w:tcPr>
            <w:tcW w:w="2789" w:type="dxa"/>
            <w:vAlign w:val="center"/>
          </w:tcPr>
          <w:p w14:paraId="36A4DA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钢琴入门基础</w:t>
            </w:r>
          </w:p>
        </w:tc>
        <w:tc>
          <w:tcPr>
            <w:tcW w:w="661" w:type="dxa"/>
            <w:vAlign w:val="center"/>
          </w:tcPr>
          <w:p w14:paraId="6D4D82D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1A1E18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A54D2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5486714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76685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3</w:t>
            </w:r>
          </w:p>
        </w:tc>
        <w:tc>
          <w:tcPr>
            <w:tcW w:w="2789" w:type="dxa"/>
            <w:vAlign w:val="center"/>
          </w:tcPr>
          <w:p w14:paraId="032D31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剪纸艺术</w:t>
            </w:r>
          </w:p>
        </w:tc>
        <w:tc>
          <w:tcPr>
            <w:tcW w:w="661" w:type="dxa"/>
            <w:vAlign w:val="center"/>
          </w:tcPr>
          <w:p w14:paraId="77E37C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D328A1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E8300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E44BF7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4B38A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4</w:t>
            </w:r>
          </w:p>
        </w:tc>
        <w:tc>
          <w:tcPr>
            <w:tcW w:w="2789" w:type="dxa"/>
            <w:vAlign w:val="center"/>
          </w:tcPr>
          <w:p w14:paraId="36DED42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声乐</w:t>
            </w:r>
          </w:p>
        </w:tc>
        <w:tc>
          <w:tcPr>
            <w:tcW w:w="661" w:type="dxa"/>
            <w:vAlign w:val="center"/>
          </w:tcPr>
          <w:p w14:paraId="1D7E6F7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6869C5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527ADD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5845B0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E7F2F1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25</w:t>
            </w:r>
          </w:p>
        </w:tc>
        <w:tc>
          <w:tcPr>
            <w:tcW w:w="2789" w:type="dxa"/>
            <w:vAlign w:val="center"/>
          </w:tcPr>
          <w:p w14:paraId="403F1A8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消防安全</w:t>
            </w:r>
          </w:p>
        </w:tc>
        <w:tc>
          <w:tcPr>
            <w:tcW w:w="661" w:type="dxa"/>
            <w:vAlign w:val="center"/>
          </w:tcPr>
          <w:p w14:paraId="4FE90F8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B054BC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39627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FB8DF9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11A4306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26</w:t>
            </w:r>
          </w:p>
        </w:tc>
        <w:tc>
          <w:tcPr>
            <w:tcW w:w="2789" w:type="dxa"/>
            <w:vAlign w:val="center"/>
          </w:tcPr>
          <w:p w14:paraId="62E1764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新科技与新生活</w:t>
            </w:r>
          </w:p>
        </w:tc>
        <w:tc>
          <w:tcPr>
            <w:tcW w:w="661" w:type="dxa"/>
            <w:vAlign w:val="center"/>
          </w:tcPr>
          <w:p w14:paraId="7E831E43">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2CF1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23754B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489BE8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A18DE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27</w:t>
            </w:r>
          </w:p>
        </w:tc>
        <w:tc>
          <w:tcPr>
            <w:tcW w:w="2789" w:type="dxa"/>
            <w:vAlign w:val="center"/>
          </w:tcPr>
          <w:p w14:paraId="1728A0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学财经 理生活</w:t>
            </w:r>
          </w:p>
        </w:tc>
        <w:tc>
          <w:tcPr>
            <w:tcW w:w="661" w:type="dxa"/>
            <w:vAlign w:val="center"/>
          </w:tcPr>
          <w:p w14:paraId="0CB4D21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FEBACF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F56806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32AA7E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885F6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28</w:t>
            </w:r>
          </w:p>
        </w:tc>
        <w:tc>
          <w:tcPr>
            <w:tcW w:w="2789" w:type="dxa"/>
            <w:vAlign w:val="center"/>
          </w:tcPr>
          <w:p w14:paraId="2646CF4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智胜职场：大学生职业生涯规划与就业指导</w:t>
            </w:r>
          </w:p>
        </w:tc>
        <w:tc>
          <w:tcPr>
            <w:tcW w:w="661" w:type="dxa"/>
            <w:vAlign w:val="center"/>
          </w:tcPr>
          <w:p w14:paraId="058B82F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42BBD8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11E92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D3BCE4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6792DB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29</w:t>
            </w:r>
          </w:p>
        </w:tc>
        <w:tc>
          <w:tcPr>
            <w:tcW w:w="2789" w:type="dxa"/>
            <w:vAlign w:val="center"/>
          </w:tcPr>
          <w:p w14:paraId="61DC115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短视频运营与制作</w:t>
            </w:r>
          </w:p>
        </w:tc>
        <w:tc>
          <w:tcPr>
            <w:tcW w:w="661" w:type="dxa"/>
            <w:vAlign w:val="center"/>
          </w:tcPr>
          <w:p w14:paraId="5292D9A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B3BBD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83A3CD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3DE9A4D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A64738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30</w:t>
            </w:r>
          </w:p>
        </w:tc>
        <w:tc>
          <w:tcPr>
            <w:tcW w:w="2789" w:type="dxa"/>
            <w:vAlign w:val="center"/>
          </w:tcPr>
          <w:p w14:paraId="0AB0A2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微视频制作</w:t>
            </w:r>
          </w:p>
        </w:tc>
        <w:tc>
          <w:tcPr>
            <w:tcW w:w="661" w:type="dxa"/>
            <w:vAlign w:val="center"/>
          </w:tcPr>
          <w:p w14:paraId="3550A21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1675F4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5BF7B4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F9C9A9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0304E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31</w:t>
            </w:r>
          </w:p>
        </w:tc>
        <w:tc>
          <w:tcPr>
            <w:tcW w:w="2789" w:type="dxa"/>
            <w:vAlign w:val="center"/>
          </w:tcPr>
          <w:p w14:paraId="082D99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直播电商</w:t>
            </w:r>
          </w:p>
        </w:tc>
        <w:tc>
          <w:tcPr>
            <w:tcW w:w="661" w:type="dxa"/>
            <w:vAlign w:val="center"/>
          </w:tcPr>
          <w:p w14:paraId="586EC6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CB04F3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02DAD15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bl>
    <w:p w14:paraId="66C27AA0">
      <w:pPr>
        <w:spacing w:line="440" w:lineRule="exact"/>
        <w:jc w:val="both"/>
        <w:rPr>
          <w:rFonts w:hint="eastAsia" w:ascii="宋体" w:hAnsi="宋体" w:cs="宋体"/>
          <w:color w:val="auto"/>
          <w:kern w:val="0"/>
          <w:sz w:val="24"/>
          <w:szCs w:val="24"/>
          <w:highlight w:val="none"/>
          <w14:ligatures w14:val="none"/>
        </w:rPr>
      </w:pPr>
    </w:p>
    <w:p w14:paraId="6946D79D">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表2</w:t>
      </w:r>
    </w:p>
    <w:p w14:paraId="2402F96E">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color w:val="auto"/>
          <w:kern w:val="2"/>
          <w:sz w:val="24"/>
          <w:szCs w:val="24"/>
          <w:lang w:val="en-US" w:eastAsia="zh-CN" w:bidi="ar-SA"/>
          <w14:ligatures w14:val="none"/>
        </w:rPr>
      </w:pPr>
      <w:r>
        <w:rPr>
          <w:rFonts w:hint="eastAsia" w:ascii="宋体" w:hAnsi="宋体" w:eastAsia="宋体" w:cs="宋体"/>
          <w:b/>
          <w:bCs/>
          <w:color w:val="auto"/>
          <w:kern w:val="2"/>
          <w:sz w:val="24"/>
          <w:szCs w:val="24"/>
          <w:lang w:val="en-US" w:eastAsia="zh-CN" w:bidi="ar-SA"/>
          <w14:ligatures w14:val="none"/>
        </w:rPr>
        <w:t>宣化科技职业学院专业人才培养方案审批表</w:t>
      </w:r>
    </w:p>
    <w:tbl>
      <w:tblPr>
        <w:tblStyle w:val="25"/>
        <w:tblW w:w="54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2603"/>
        <w:gridCol w:w="1739"/>
        <w:gridCol w:w="801"/>
        <w:gridCol w:w="2820"/>
      </w:tblGrid>
      <w:tr w14:paraId="3EC9E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65C6F18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专业名称</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4FBFF647">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研学旅行管理与服务</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206ABD67">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14:ligatures w14:val="none"/>
              </w:rPr>
              <w:t>所在</w:t>
            </w:r>
            <w:r>
              <w:rPr>
                <w:rFonts w:hint="eastAsia" w:ascii="宋体" w:hAnsi="宋体" w:cs="仿宋"/>
                <w:b/>
                <w:bCs/>
                <w:color w:val="auto"/>
                <w:sz w:val="18"/>
                <w:szCs w:val="18"/>
                <w:lang w:val="en-US" w:eastAsia="zh-CN"/>
                <w14:ligatures w14:val="none"/>
              </w:rPr>
              <w:t>学院</w:t>
            </w:r>
          </w:p>
        </w:tc>
        <w:tc>
          <w:tcPr>
            <w:tcW w:w="1961" w:type="pct"/>
            <w:gridSpan w:val="2"/>
            <w:tcBorders>
              <w:top w:val="single" w:color="auto" w:sz="4" w:space="0"/>
              <w:left w:val="single" w:color="auto" w:sz="4" w:space="0"/>
              <w:bottom w:val="single" w:color="auto" w:sz="4" w:space="0"/>
              <w:right w:val="single" w:color="auto" w:sz="4" w:space="0"/>
            </w:tcBorders>
            <w:noWrap w:val="0"/>
            <w:vAlign w:val="center"/>
          </w:tcPr>
          <w:p w14:paraId="273A6A18">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护理与现代服务</w:t>
            </w:r>
          </w:p>
        </w:tc>
      </w:tr>
      <w:tr w14:paraId="395BD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6DF15B4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专业代码</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4FC156E0">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540105</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050AD5E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适用年级</w:t>
            </w:r>
          </w:p>
        </w:tc>
        <w:tc>
          <w:tcPr>
            <w:tcW w:w="1961" w:type="pct"/>
            <w:gridSpan w:val="2"/>
            <w:tcBorders>
              <w:top w:val="single" w:color="auto" w:sz="4" w:space="0"/>
              <w:left w:val="single" w:color="auto" w:sz="4" w:space="0"/>
              <w:bottom w:val="single" w:color="auto" w:sz="4" w:space="0"/>
              <w:right w:val="single" w:color="auto" w:sz="4" w:space="0"/>
            </w:tcBorders>
            <w:noWrap w:val="0"/>
            <w:vAlign w:val="center"/>
          </w:tcPr>
          <w:p w14:paraId="52B77611">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2025级</w:t>
            </w:r>
          </w:p>
        </w:tc>
      </w:tr>
      <w:tr w14:paraId="2BFDA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58C5220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总课时</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33E2C733">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2592</w:t>
            </w:r>
          </w:p>
        </w:tc>
        <w:tc>
          <w:tcPr>
            <w:tcW w:w="942" w:type="pct"/>
            <w:vMerge w:val="restart"/>
            <w:tcBorders>
              <w:top w:val="single" w:color="auto" w:sz="4" w:space="0"/>
              <w:left w:val="single" w:color="auto" w:sz="4" w:space="0"/>
              <w:right w:val="single" w:color="auto" w:sz="4" w:space="0"/>
            </w:tcBorders>
            <w:noWrap w:val="0"/>
            <w:vAlign w:val="center"/>
          </w:tcPr>
          <w:p w14:paraId="212B4A6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编制人</w:t>
            </w:r>
          </w:p>
        </w:tc>
        <w:tc>
          <w:tcPr>
            <w:tcW w:w="433" w:type="pct"/>
            <w:tcBorders>
              <w:top w:val="single" w:color="auto" w:sz="4" w:space="0"/>
              <w:left w:val="single" w:color="auto" w:sz="4" w:space="0"/>
              <w:bottom w:val="single" w:color="auto" w:sz="4" w:space="0"/>
              <w:right w:val="single" w:color="auto" w:sz="4" w:space="0"/>
            </w:tcBorders>
            <w:noWrap w:val="0"/>
            <w:vAlign w:val="center"/>
          </w:tcPr>
          <w:p w14:paraId="0DE96E1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校内</w:t>
            </w:r>
          </w:p>
        </w:tc>
        <w:tc>
          <w:tcPr>
            <w:tcW w:w="1527" w:type="pct"/>
            <w:tcBorders>
              <w:top w:val="single" w:color="auto" w:sz="4" w:space="0"/>
              <w:left w:val="single" w:color="auto" w:sz="4" w:space="0"/>
              <w:bottom w:val="single" w:color="auto" w:sz="4" w:space="0"/>
              <w:right w:val="single" w:color="auto" w:sz="4" w:space="0"/>
            </w:tcBorders>
            <w:noWrap w:val="0"/>
            <w:vAlign w:val="center"/>
          </w:tcPr>
          <w:p w14:paraId="43DE0CCF">
            <w:pPr>
              <w:keepNext w:val="0"/>
              <w:keepLines w:val="0"/>
              <w:suppressLineNumbers w:val="0"/>
              <w:spacing w:before="0" w:beforeAutospacing="0" w:after="0" w:afterAutospacing="0"/>
              <w:ind w:left="0" w:right="0"/>
              <w:jc w:val="both"/>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徐峰、翟立静、管菁、李淑香、宋蕾、王晓雪、刘晓悦</w:t>
            </w:r>
          </w:p>
        </w:tc>
      </w:tr>
      <w:tr w14:paraId="7CF63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4BB68C7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总学分</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7168E536">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143</w:t>
            </w:r>
          </w:p>
        </w:tc>
        <w:tc>
          <w:tcPr>
            <w:tcW w:w="942" w:type="pct"/>
            <w:vMerge w:val="continue"/>
            <w:tcBorders>
              <w:left w:val="single" w:color="auto" w:sz="4" w:space="0"/>
              <w:bottom w:val="single" w:color="auto" w:sz="4" w:space="0"/>
              <w:right w:val="single" w:color="auto" w:sz="4" w:space="0"/>
            </w:tcBorders>
            <w:noWrap w:val="0"/>
            <w:vAlign w:val="center"/>
          </w:tcPr>
          <w:p w14:paraId="417E6A1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433" w:type="pct"/>
            <w:tcBorders>
              <w:top w:val="single" w:color="auto" w:sz="4" w:space="0"/>
              <w:left w:val="single" w:color="auto" w:sz="4" w:space="0"/>
              <w:bottom w:val="single" w:color="auto" w:sz="4" w:space="0"/>
              <w:right w:val="single" w:color="auto" w:sz="4" w:space="0"/>
            </w:tcBorders>
            <w:noWrap w:val="0"/>
            <w:vAlign w:val="center"/>
          </w:tcPr>
          <w:p w14:paraId="790C030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校外</w:t>
            </w:r>
          </w:p>
        </w:tc>
        <w:tc>
          <w:tcPr>
            <w:tcW w:w="1527" w:type="pct"/>
            <w:tcBorders>
              <w:top w:val="single" w:color="auto" w:sz="4" w:space="0"/>
              <w:left w:val="single" w:color="auto" w:sz="4" w:space="0"/>
              <w:bottom w:val="single" w:color="auto" w:sz="4" w:space="0"/>
              <w:right w:val="single" w:color="auto" w:sz="4" w:space="0"/>
            </w:tcBorders>
            <w:noWrap w:val="0"/>
            <w:vAlign w:val="center"/>
          </w:tcPr>
          <w:p w14:paraId="4EA6343A">
            <w:pPr>
              <w:keepNext w:val="0"/>
              <w:keepLines w:val="0"/>
              <w:suppressLineNumbers w:val="0"/>
              <w:spacing w:before="0" w:beforeAutospacing="0" w:after="0" w:afterAutospacing="0"/>
              <w:ind w:left="0" w:right="0"/>
              <w:jc w:val="both"/>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姜鹏、李丽鑫、张琼</w:t>
            </w:r>
          </w:p>
        </w:tc>
      </w:tr>
      <w:tr w14:paraId="39F1B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jc w:val="center"/>
        </w:trPr>
        <w:tc>
          <w:tcPr>
            <w:tcW w:w="685" w:type="pct"/>
            <w:tcBorders>
              <w:top w:val="single" w:color="auto" w:sz="4" w:space="0"/>
              <w:left w:val="single" w:color="auto" w:sz="4" w:space="0"/>
              <w:right w:val="single" w:color="auto" w:sz="4" w:space="0"/>
            </w:tcBorders>
            <w:noWrap w:val="0"/>
            <w:vAlign w:val="center"/>
          </w:tcPr>
          <w:p w14:paraId="06055DA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专业群</w:t>
            </w:r>
          </w:p>
          <w:p w14:paraId="5D38896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主任意见</w:t>
            </w:r>
          </w:p>
        </w:tc>
        <w:tc>
          <w:tcPr>
            <w:tcW w:w="4314" w:type="pct"/>
            <w:gridSpan w:val="4"/>
            <w:tcBorders>
              <w:top w:val="single" w:color="auto" w:sz="4" w:space="0"/>
              <w:left w:val="single" w:color="auto" w:sz="4" w:space="0"/>
              <w:right w:val="single" w:color="auto" w:sz="4" w:space="0"/>
            </w:tcBorders>
            <w:noWrap w:val="0"/>
            <w:vAlign w:val="center"/>
          </w:tcPr>
          <w:p w14:paraId="02419A1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0033781">
            <w:pPr>
              <w:keepNext w:val="0"/>
              <w:keepLines w:val="0"/>
              <w:suppressLineNumbers w:val="0"/>
              <w:spacing w:before="0" w:beforeAutospacing="0" w:after="0" w:afterAutospacing="0"/>
              <w:ind w:left="0" w:right="0"/>
              <w:jc w:val="left"/>
              <w:rPr>
                <w:rFonts w:hint="eastAsia" w:ascii="宋体" w:hAnsi="宋体" w:cs="仿宋"/>
                <w:b/>
                <w:bCs/>
                <w:color w:val="auto"/>
                <w:sz w:val="18"/>
                <w:szCs w:val="18"/>
                <w14:ligatures w14:val="none"/>
              </w:rPr>
            </w:pPr>
            <w:r>
              <w:rPr>
                <w:rFonts w:hint="default" w:ascii="宋体" w:hAnsi="宋体" w:eastAsia="宋体" w:cs="仿宋"/>
                <w:color w:val="auto"/>
                <w:kern w:val="0"/>
                <w:sz w:val="18"/>
                <w:szCs w:val="18"/>
                <w:lang w:val="en-US" w:eastAsia="zh-CN"/>
                <w14:ligatures w14:val="none"/>
              </w:rPr>
              <w:drawing>
                <wp:anchor distT="0" distB="0" distL="114300" distR="114300" simplePos="0" relativeHeight="251671552" behindDoc="0" locked="0" layoutInCell="1" allowOverlap="1">
                  <wp:simplePos x="0" y="0"/>
                  <wp:positionH relativeFrom="column">
                    <wp:posOffset>2372360</wp:posOffset>
                  </wp:positionH>
                  <wp:positionV relativeFrom="paragraph">
                    <wp:posOffset>960755</wp:posOffset>
                  </wp:positionV>
                  <wp:extent cx="613410" cy="172085"/>
                  <wp:effectExtent l="0" t="0" r="15240" b="18415"/>
                  <wp:wrapNone/>
                  <wp:docPr id="29" name="图片 14" descr="545801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4" descr="545801283"/>
                          <pic:cNvPicPr>
                            <a:picLocks noChangeAspect="1"/>
                          </pic:cNvPicPr>
                        </pic:nvPicPr>
                        <pic:blipFill>
                          <a:blip r:embed="rId12">
                            <a:lum contrast="100000"/>
                          </a:blip>
                          <a:srcRect l="6696" t="19365" r="2896" b="14145"/>
                          <a:stretch>
                            <a:fillRect/>
                          </a:stretch>
                        </pic:blipFill>
                        <pic:spPr>
                          <a:xfrm>
                            <a:off x="0" y="0"/>
                            <a:ext cx="613410" cy="172085"/>
                          </a:xfrm>
                          <a:prstGeom prst="rect">
                            <a:avLst/>
                          </a:prstGeom>
                          <a:noFill/>
                          <a:ln>
                            <a:noFill/>
                          </a:ln>
                        </pic:spPr>
                      </pic:pic>
                    </a:graphicData>
                  </a:graphic>
                </wp:anchor>
              </w:drawing>
            </w:r>
            <w:r>
              <w:rPr>
                <w:rFonts w:hint="default" w:ascii="Segoe UI" w:hAnsi="Segoe UI" w:eastAsia="Segoe UI" w:cs="Segoe UI"/>
                <w:i w:val="0"/>
                <w:iCs w:val="0"/>
                <w:caps w:val="0"/>
                <w:spacing w:val="0"/>
                <w:sz w:val="24"/>
                <w:szCs w:val="24"/>
                <w:shd w:val="clear" w:fill="FFFFFF"/>
              </w:rPr>
              <w:t>本方案紧扣研学旅行行业发展趋势与岗位核心需求，以 “岗课赛证” 一体化为核心，课程设置兼顾理论素养与实操能力，校企协同育人路径清晰。方案符合高职教育定位与行业人才标准，培养目标明确、可行性强。建议按方案实施，后续结合行业动态优化内容，着力培养高素质技术技能型人才</w:t>
            </w:r>
            <w:r>
              <w:rPr>
                <w:rFonts w:hint="eastAsia" w:ascii="Segoe UI" w:hAnsi="Segoe UI" w:eastAsia="宋体" w:cs="Segoe UI"/>
                <w:i w:val="0"/>
                <w:iCs w:val="0"/>
                <w:caps w:val="0"/>
                <w:spacing w:val="0"/>
                <w:sz w:val="24"/>
                <w:szCs w:val="24"/>
                <w:shd w:val="clear" w:fill="FFFFFF"/>
                <w:lang w:eastAsia="zh-CN"/>
              </w:rPr>
              <w:t>。</w:t>
            </w:r>
          </w:p>
          <w:p w14:paraId="4D22603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签字：             </w:t>
            </w:r>
            <w:r>
              <w:rPr>
                <w:rFonts w:hint="eastAsia" w:ascii="宋体" w:hAnsi="宋体" w:cs="仿宋"/>
                <w:b/>
                <w:bCs/>
                <w:color w:val="auto"/>
                <w:sz w:val="18"/>
                <w:szCs w:val="18"/>
                <w:lang w:val="en-US" w:eastAsia="zh-CN"/>
                <w14:ligatures w14:val="none"/>
              </w:rPr>
              <w:t>2025</w:t>
            </w:r>
            <w:r>
              <w:rPr>
                <w:rFonts w:hint="eastAsia" w:ascii="宋体" w:hAnsi="宋体" w:cs="仿宋"/>
                <w:b/>
                <w:bCs/>
                <w:color w:val="auto"/>
                <w:sz w:val="18"/>
                <w:szCs w:val="18"/>
                <w14:ligatures w14:val="none"/>
              </w:rPr>
              <w:t xml:space="preserve">  年 </w:t>
            </w:r>
            <w:r>
              <w:rPr>
                <w:rFonts w:hint="eastAsia" w:ascii="宋体" w:hAnsi="宋体" w:cs="仿宋"/>
                <w:b/>
                <w:bCs/>
                <w:color w:val="auto"/>
                <w:sz w:val="18"/>
                <w:szCs w:val="18"/>
                <w:lang w:val="en-US" w:eastAsia="zh-CN"/>
                <w14:ligatures w14:val="none"/>
              </w:rPr>
              <w:t>12</w:t>
            </w:r>
            <w:r>
              <w:rPr>
                <w:rFonts w:hint="eastAsia" w:ascii="宋体" w:hAnsi="宋体" w:cs="仿宋"/>
                <w:b/>
                <w:bCs/>
                <w:color w:val="auto"/>
                <w:sz w:val="18"/>
                <w:szCs w:val="18"/>
                <w14:ligatures w14:val="none"/>
              </w:rPr>
              <w:t xml:space="preserve">  月  </w:t>
            </w:r>
            <w:r>
              <w:rPr>
                <w:rFonts w:hint="eastAsia" w:ascii="宋体" w:hAnsi="宋体" w:cs="仿宋"/>
                <w:b/>
                <w:bCs/>
                <w:color w:val="auto"/>
                <w:sz w:val="18"/>
                <w:szCs w:val="18"/>
                <w:lang w:val="en-US" w:eastAsia="zh-CN"/>
                <w14:ligatures w14:val="none"/>
              </w:rPr>
              <w:t>6</w:t>
            </w:r>
            <w:r>
              <w:rPr>
                <w:rFonts w:hint="eastAsia" w:ascii="宋体" w:hAnsi="宋体" w:cs="仿宋"/>
                <w:b/>
                <w:bCs/>
                <w:color w:val="auto"/>
                <w:sz w:val="18"/>
                <w:szCs w:val="18"/>
                <w14:ligatures w14:val="none"/>
              </w:rPr>
              <w:t xml:space="preserve">  日</w:t>
            </w:r>
          </w:p>
        </w:tc>
      </w:tr>
      <w:tr w14:paraId="3BACD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4F931A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lang w:val="en-US" w:eastAsia="zh-CN"/>
                <w14:ligatures w14:val="none"/>
              </w:rPr>
              <w:t>二级学院</w:t>
            </w:r>
          </w:p>
          <w:p w14:paraId="10A4D87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shd w:val="clear" w:color="auto" w:fill="auto"/>
            <w:noWrap w:val="0"/>
            <w:vAlign w:val="top"/>
          </w:tcPr>
          <w:p w14:paraId="282B4F8F">
            <w:pPr>
              <w:keepNext w:val="0"/>
              <w:keepLines w:val="0"/>
              <w:suppressLineNumbers w:val="0"/>
              <w:spacing w:before="0" w:beforeAutospacing="0" w:after="0" w:afterAutospacing="0"/>
              <w:ind w:left="0" w:right="0"/>
              <w:jc w:val="both"/>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07FCFFFB">
            <w:pPr>
              <w:keepNext w:val="0"/>
              <w:keepLines w:val="0"/>
              <w:suppressLineNumbers w:val="0"/>
              <w:spacing w:before="0" w:beforeAutospacing="0" w:after="0" w:afterAutospacing="0" w:line="240" w:lineRule="auto"/>
              <w:ind w:left="0" w:right="0"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同 意</w:t>
            </w:r>
          </w:p>
          <w:p w14:paraId="036EFCA6">
            <w:pPr>
              <w:keepNext w:val="0"/>
              <w:keepLines w:val="0"/>
              <w:suppressLineNumbers w:val="0"/>
              <w:spacing w:before="0" w:beforeAutospacing="0" w:after="0" w:afterAutospacing="0"/>
              <w:ind w:left="0" w:right="0"/>
              <w:jc w:val="both"/>
              <w:rPr>
                <w:rFonts w:hint="eastAsia" w:ascii="宋体" w:hAnsi="宋体" w:eastAsia="宋体" w:cs="仿宋"/>
                <w:b/>
                <w:bCs/>
                <w:color w:val="auto"/>
                <w:sz w:val="18"/>
                <w:szCs w:val="18"/>
                <w:lang w:eastAsia="zh-CN"/>
                <w14:ligatures w14:val="none"/>
              </w:rPr>
            </w:pPr>
          </w:p>
          <w:p w14:paraId="2F0EABAC">
            <w:pPr>
              <w:keepNext w:val="0"/>
              <w:keepLines w:val="0"/>
              <w:suppressLineNumbers w:val="0"/>
              <w:spacing w:before="0" w:beforeAutospacing="0" w:after="0" w:afterAutospacing="0"/>
              <w:ind w:left="0" w:right="0"/>
              <w:jc w:val="both"/>
              <w:rPr>
                <w:rFonts w:hint="eastAsia" w:ascii="宋体" w:hAnsi="宋体" w:cs="仿宋"/>
                <w:b/>
                <w:bCs/>
                <w:color w:val="auto"/>
                <w:sz w:val="18"/>
                <w:szCs w:val="18"/>
                <w14:ligatures w14:val="none"/>
              </w:rPr>
            </w:pPr>
          </w:p>
          <w:p w14:paraId="383D3BD3">
            <w:pPr>
              <w:keepNext w:val="0"/>
              <w:keepLines w:val="0"/>
              <w:suppressLineNumbers w:val="0"/>
              <w:spacing w:before="0" w:beforeAutospacing="0" w:after="0" w:afterAutospacing="0"/>
              <w:ind w:left="0" w:right="0"/>
              <w:jc w:val="both"/>
              <w:rPr>
                <w:rFonts w:hint="eastAsia" w:ascii="宋体" w:hAnsi="宋体" w:cs="仿宋"/>
                <w:b/>
                <w:bCs/>
                <w:color w:val="auto"/>
                <w:sz w:val="18"/>
                <w:szCs w:val="18"/>
                <w14:ligatures w14:val="none"/>
              </w:rPr>
            </w:pPr>
            <w:r>
              <w:rPr>
                <w:rFonts w:hint="default" w:ascii="宋体" w:hAnsi="宋体" w:eastAsia="宋体" w:cs="仿宋"/>
                <w:color w:val="auto"/>
                <w:kern w:val="0"/>
                <w:sz w:val="18"/>
                <w:szCs w:val="18"/>
                <w:lang w:val="en-US" w:eastAsia="zh-CN"/>
                <w14:ligatures w14:val="none"/>
              </w:rPr>
              <w:drawing>
                <wp:anchor distT="0" distB="0" distL="114300" distR="114300" simplePos="0" relativeHeight="251672576" behindDoc="0" locked="0" layoutInCell="1" allowOverlap="1">
                  <wp:simplePos x="0" y="0"/>
                  <wp:positionH relativeFrom="column">
                    <wp:posOffset>1890395</wp:posOffset>
                  </wp:positionH>
                  <wp:positionV relativeFrom="paragraph">
                    <wp:posOffset>55880</wp:posOffset>
                  </wp:positionV>
                  <wp:extent cx="575310" cy="241300"/>
                  <wp:effectExtent l="0" t="0" r="3810" b="2540"/>
                  <wp:wrapNone/>
                  <wp:docPr id="2" name="图片 10" descr="61868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618683376"/>
                          <pic:cNvPicPr>
                            <a:picLocks noChangeAspect="1"/>
                          </pic:cNvPicPr>
                        </pic:nvPicPr>
                        <pic:blipFill>
                          <a:blip r:embed="rId19">
                            <a:biLevel thresh="50000"/>
                            <a:grayscl/>
                            <a:lum contrast="100000"/>
                          </a:blip>
                          <a:stretch>
                            <a:fillRect/>
                          </a:stretch>
                        </pic:blipFill>
                        <pic:spPr>
                          <a:xfrm>
                            <a:off x="0" y="0"/>
                            <a:ext cx="575310" cy="241300"/>
                          </a:xfrm>
                          <a:prstGeom prst="rect">
                            <a:avLst/>
                          </a:prstGeom>
                          <a:noFill/>
                          <a:ln>
                            <a:noFill/>
                          </a:ln>
                        </pic:spPr>
                      </pic:pic>
                    </a:graphicData>
                  </a:graphic>
                </wp:anchor>
              </w:drawing>
            </w:r>
          </w:p>
          <w:p w14:paraId="79329532">
            <w:pPr>
              <w:keepNext w:val="0"/>
              <w:keepLines w:val="0"/>
              <w:suppressLineNumbers w:val="0"/>
              <w:spacing w:before="0" w:beforeAutospacing="0" w:after="0" w:afterAutospacing="0"/>
              <w:ind w:left="0" w:right="0" w:firstLine="2349" w:firstLineChars="1300"/>
              <w:jc w:val="both"/>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盖章：2025</w:t>
            </w:r>
            <w:r>
              <w:rPr>
                <w:rFonts w:hint="eastAsia" w:ascii="宋体" w:hAnsi="宋体" w:cs="仿宋"/>
                <w:b/>
                <w:bCs/>
                <w:color w:val="auto"/>
                <w:sz w:val="18"/>
                <w:szCs w:val="18"/>
                <w14:ligatures w14:val="none"/>
              </w:rPr>
              <w:t>年</w:t>
            </w:r>
            <w:r>
              <w:rPr>
                <w:rFonts w:hint="eastAsia" w:ascii="宋体" w:hAnsi="宋体" w:cs="仿宋"/>
                <w:b/>
                <w:bCs/>
                <w:color w:val="auto"/>
                <w:sz w:val="18"/>
                <w:szCs w:val="18"/>
                <w:lang w:val="en-US" w:eastAsia="zh-CN"/>
                <w14:ligatures w14:val="none"/>
              </w:rPr>
              <w:t>12</w:t>
            </w:r>
            <w:r>
              <w:rPr>
                <w:rFonts w:hint="eastAsia" w:ascii="宋体" w:hAnsi="宋体" w:cs="仿宋"/>
                <w:b/>
                <w:bCs/>
                <w:color w:val="auto"/>
                <w:sz w:val="18"/>
                <w:szCs w:val="18"/>
                <w14:ligatures w14:val="none"/>
              </w:rPr>
              <w:t>月</w:t>
            </w:r>
            <w:r>
              <w:rPr>
                <w:rFonts w:hint="eastAsia" w:ascii="宋体" w:hAnsi="宋体" w:cs="仿宋"/>
                <w:b/>
                <w:bCs/>
                <w:color w:val="auto"/>
                <w:sz w:val="18"/>
                <w:szCs w:val="18"/>
                <w:lang w:val="en-US" w:eastAsia="zh-CN"/>
                <w14:ligatures w14:val="none"/>
              </w:rPr>
              <w:t>8</w:t>
            </w:r>
            <w:r>
              <w:rPr>
                <w:rFonts w:hint="eastAsia" w:ascii="宋体" w:hAnsi="宋体" w:cs="仿宋"/>
                <w:b/>
                <w:bCs/>
                <w:color w:val="auto"/>
                <w:sz w:val="18"/>
                <w:szCs w:val="18"/>
                <w14:ligatures w14:val="none"/>
              </w:rPr>
              <w:t>日</w:t>
            </w:r>
          </w:p>
          <w:p w14:paraId="6C6181C0">
            <w:pPr>
              <w:keepNext w:val="0"/>
              <w:keepLines w:val="0"/>
              <w:suppressLineNumbers w:val="0"/>
              <w:spacing w:before="0" w:beforeAutospacing="0" w:after="0" w:afterAutospacing="0"/>
              <w:ind w:left="0" w:leftChars="0" w:right="0" w:rightChars="0"/>
              <w:jc w:val="both"/>
              <w:rPr>
                <w:rFonts w:hint="eastAsia" w:ascii="宋体" w:hAnsi="宋体" w:eastAsia="宋体" w:cs="仿宋"/>
                <w:b/>
                <w:bCs/>
                <w:color w:val="auto"/>
                <w:kern w:val="2"/>
                <w:sz w:val="18"/>
                <w:szCs w:val="18"/>
                <w:lang w:val="en-US" w:eastAsia="zh-CN" w:bidi="ar-SA"/>
                <w14:ligatures w14:val="none"/>
              </w:rPr>
            </w:pPr>
          </w:p>
        </w:tc>
      </w:tr>
      <w:tr w14:paraId="60981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76526C3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教务处</w:t>
            </w:r>
          </w:p>
          <w:p w14:paraId="317E78F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center"/>
          </w:tcPr>
          <w:p w14:paraId="38C05C6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1208960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756B2E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F8CD5D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8F72E0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r w14:paraId="62F35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51C8DA4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主管</w:t>
            </w:r>
          </w:p>
          <w:p w14:paraId="292946E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院长</w:t>
            </w:r>
          </w:p>
          <w:p w14:paraId="629D135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center"/>
          </w:tcPr>
          <w:p w14:paraId="1C2F327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p>
          <w:p w14:paraId="29F2C0B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1B9EDCE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0B952CA">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55E2AB7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签字：              年    月     日</w:t>
            </w:r>
          </w:p>
        </w:tc>
      </w:tr>
      <w:tr w14:paraId="2F941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0CAF72D7">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校党委</w:t>
            </w:r>
          </w:p>
          <w:p w14:paraId="041BFFC3">
            <w:pPr>
              <w:keepNext w:val="0"/>
              <w:keepLines w:val="0"/>
              <w:suppressLineNumbers w:val="0"/>
              <w:spacing w:before="0" w:beforeAutospacing="0" w:after="0" w:afterAutospacing="0"/>
              <w:ind w:left="0" w:right="0"/>
              <w:jc w:val="center"/>
              <w:rPr>
                <w:rFonts w:hint="default"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center"/>
          </w:tcPr>
          <w:p w14:paraId="4BB86F22">
            <w:pPr>
              <w:keepNext w:val="0"/>
              <w:keepLines w:val="0"/>
              <w:suppressLineNumbers w:val="0"/>
              <w:spacing w:before="0" w:beforeAutospacing="0" w:after="0" w:afterAutospacing="0"/>
              <w:ind w:left="0" w:right="0" w:firstLine="1687" w:firstLineChars="800"/>
              <w:jc w:val="both"/>
              <w:rPr>
                <w:rFonts w:hint="eastAsia" w:ascii="宋体" w:hAnsi="宋体" w:cs="仿宋"/>
                <w:b/>
                <w:bCs/>
                <w:color w:val="auto"/>
                <w:sz w:val="21"/>
                <w:szCs w:val="21"/>
                <w:lang w:val="en-US" w:eastAsia="zh-CN"/>
                <w14:ligatures w14:val="none"/>
              </w:rPr>
            </w:pPr>
            <w:r>
              <w:rPr>
                <w:rFonts w:hint="eastAsia" w:ascii="宋体" w:hAnsi="宋体" w:cs="仿宋"/>
                <w:b/>
                <w:bCs/>
                <w:color w:val="auto"/>
                <w:sz w:val="21"/>
                <w:szCs w:val="21"/>
                <w:lang w:val="en-US" w:eastAsia="zh-CN"/>
                <w14:ligatures w14:val="none"/>
              </w:rPr>
              <w:t>学校党委会已审定。</w:t>
            </w:r>
          </w:p>
          <w:p w14:paraId="0F4FAF7C">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2B298DE2">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343C038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0299A636">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bl>
    <w:p w14:paraId="788CA98F">
      <w:pPr>
        <w:rPr>
          <w:rFonts w:hint="eastAsia"/>
        </w:rPr>
      </w:pPr>
    </w:p>
    <w:p w14:paraId="783F6C1B">
      <w:pPr>
        <w:jc w:val="left"/>
        <w:rPr>
          <w:rFonts w:hint="eastAsia" w:ascii="仿宋_GB2312" w:eastAsia="仿宋_GB2312"/>
          <w:color w:val="auto"/>
          <w:sz w:val="24"/>
        </w:rPr>
      </w:pPr>
      <w:r>
        <w:rPr>
          <w:rFonts w:hint="eastAsia" w:ascii="宋体" w:hAnsi="宋体" w:cs="仿宋"/>
          <w:b/>
          <w:bCs/>
          <w:color w:val="auto"/>
          <w:sz w:val="18"/>
          <w:szCs w:val="18"/>
          <w14:ligatures w14:val="none"/>
        </w:rPr>
        <w:t>注：此表一式三份，专业所属</w:t>
      </w:r>
      <w:r>
        <w:rPr>
          <w:rFonts w:hint="eastAsia" w:ascii="宋体" w:hAnsi="宋体" w:cs="仿宋"/>
          <w:b/>
          <w:bCs/>
          <w:color w:val="auto"/>
          <w:sz w:val="18"/>
          <w:szCs w:val="18"/>
          <w:lang w:eastAsia="zh-CN"/>
          <w14:ligatures w14:val="none"/>
        </w:rPr>
        <w:t>专业群</w:t>
      </w:r>
      <w:r>
        <w:rPr>
          <w:rFonts w:hint="eastAsia" w:ascii="宋体" w:hAnsi="宋体" w:cs="仿宋"/>
          <w:b/>
          <w:bCs/>
          <w:color w:val="auto"/>
          <w:sz w:val="18"/>
          <w:szCs w:val="18"/>
          <w14:ligatures w14:val="none"/>
        </w:rPr>
        <w:t>、</w:t>
      </w:r>
      <w:r>
        <w:rPr>
          <w:rFonts w:hint="eastAsia" w:ascii="宋体" w:hAnsi="宋体" w:cs="仿宋"/>
          <w:b/>
          <w:bCs/>
          <w:color w:val="auto"/>
          <w:sz w:val="18"/>
          <w:szCs w:val="18"/>
          <w:lang w:eastAsia="zh-CN"/>
          <w14:ligatures w14:val="none"/>
        </w:rPr>
        <w:t>学院</w:t>
      </w:r>
      <w:r>
        <w:rPr>
          <w:rFonts w:hint="eastAsia" w:ascii="宋体" w:hAnsi="宋体" w:cs="仿宋"/>
          <w:b/>
          <w:bCs/>
          <w:color w:val="auto"/>
          <w:sz w:val="18"/>
          <w:szCs w:val="18"/>
          <w14:ligatures w14:val="none"/>
        </w:rPr>
        <w:t>和教务处各留一份存档。</w:t>
      </w:r>
    </w:p>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8693985-C59C-4F24-81FE-155B95B7FAB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284D3995-7B77-4F54-A059-DBD30289AD6F}"/>
  </w:font>
  <w:font w:name="等线">
    <w:panose1 w:val="02010600030101010101"/>
    <w:charset w:val="86"/>
    <w:family w:val="auto"/>
    <w:pitch w:val="default"/>
    <w:sig w:usb0="A00002BF" w:usb1="38CF7CFA" w:usb2="00000016" w:usb3="00000000" w:csb0="0004000F" w:csb1="00000000"/>
    <w:embedRegular r:id="rId3" w:fontKey="{43BBB096-8763-4E9F-9652-A8C6C68127F7}"/>
  </w:font>
  <w:font w:name="方正宋三_GBK">
    <w:altName w:val="黑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4" w:fontKey="{39F5E77B-7EB6-4FE9-B10B-C120645E31E3}"/>
  </w:font>
  <w:font w:name="微软雅黑">
    <w:panose1 w:val="020B0503020204020204"/>
    <w:charset w:val="86"/>
    <w:family w:val="swiss"/>
    <w:pitch w:val="default"/>
    <w:sig w:usb0="80000287" w:usb1="2ACF3C50" w:usb2="00000016" w:usb3="00000000" w:csb0="0004001F" w:csb1="00000000"/>
    <w:embedRegular r:id="rId5" w:fontKey="{53086CCB-3D1A-42BB-A64C-148A151226CE}"/>
  </w:font>
  <w:font w:name="方正小标宋_GBK">
    <w:panose1 w:val="02000000000000000000"/>
    <w:charset w:val="86"/>
    <w:family w:val="script"/>
    <w:pitch w:val="default"/>
    <w:sig w:usb0="A00002BF" w:usb1="38CF7CFA" w:usb2="00082016" w:usb3="00000000" w:csb0="00040001" w:csb1="00000000"/>
    <w:embedRegular r:id="rId6" w:fontKey="{6674B013-585E-4A7E-A665-8C92071EE49D}"/>
  </w:font>
  <w:font w:name="楷体">
    <w:panose1 w:val="02010609060101010101"/>
    <w:charset w:val="86"/>
    <w:family w:val="modern"/>
    <w:pitch w:val="default"/>
    <w:sig w:usb0="800002BF" w:usb1="38CF7CFA" w:usb2="00000016" w:usb3="00000000" w:csb0="00040001" w:csb1="00000000"/>
    <w:embedRegular r:id="rId7" w:fontKey="{DC220BB8-0B84-408D-A78F-6BE4A952EB8F}"/>
  </w:font>
  <w:font w:name="华文仿宋">
    <w:panose1 w:val="02010600040101010101"/>
    <w:charset w:val="86"/>
    <w:family w:val="auto"/>
    <w:pitch w:val="default"/>
    <w:sig w:usb0="00000287" w:usb1="080F0000" w:usb2="00000000" w:usb3="00000000" w:csb0="0004009F" w:csb1="DFD70000"/>
    <w:embedRegular r:id="rId8" w:fontKey="{1D3A1E95-2365-4C82-BE2A-3545CD42DC5A}"/>
  </w:font>
  <w:font w:name="仿宋">
    <w:panose1 w:val="02010609060101010101"/>
    <w:charset w:val="86"/>
    <w:family w:val="modern"/>
    <w:pitch w:val="default"/>
    <w:sig w:usb0="800002BF" w:usb1="38CF7CFA" w:usb2="00000016" w:usb3="00000000" w:csb0="00040001" w:csb1="00000000"/>
    <w:embedRegular r:id="rId9" w:fontKey="{3E9ACF90-442E-4AD1-8CEF-84F224D9AAA6}"/>
  </w:font>
  <w:font w:name="Segoe UI">
    <w:panose1 w:val="020B0502040204020203"/>
    <w:charset w:val="00"/>
    <w:family w:val="auto"/>
    <w:pitch w:val="default"/>
    <w:sig w:usb0="E4002EFF" w:usb1="C000E47F" w:usb2="00000009" w:usb3="00000000" w:csb0="200001FF" w:csb1="00000000"/>
    <w:embedRegular r:id="rId10" w:fontKey="{9037843D-6827-4D06-B464-95F816AA497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D54D3">
    <w:pPr>
      <w:pStyle w:val="16"/>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15257">
    <w:pPr>
      <w:pBdr>
        <w:bottom w:val="none" w:color="auto" w:sz="0" w:space="1"/>
      </w:pBdr>
      <w:snapToGrid w:val="0"/>
      <w:ind w:firstLine="420"/>
      <w:jc w:val="right"/>
      <w:rPr>
        <w:rFonts w:ascii="黑体" w:eastAsia="黑体"/>
        <w:kern w:val="0"/>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9DEB2">
    <w:pPr>
      <w:pBdr>
        <w:bottom w:val="single" w:color="auto" w:sz="6" w:space="1"/>
      </w:pBdr>
      <w:snapToGrid w:val="0"/>
      <w:ind w:firstLine="420"/>
      <w:jc w:val="right"/>
      <w:rPr>
        <w:rFonts w:ascii="黑体" w:eastAsia="黑体"/>
        <w:kern w:val="0"/>
        <w:szCs w:val="21"/>
      </w:rPr>
    </w:pPr>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45720</wp:posOffset>
          </wp:positionH>
          <wp:positionV relativeFrom="paragraph">
            <wp:posOffset>90170</wp:posOffset>
          </wp:positionV>
          <wp:extent cx="1115060" cy="283210"/>
          <wp:effectExtent l="0" t="0" r="8890" b="2540"/>
          <wp:wrapNone/>
          <wp:docPr id="1"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20210113083854"/>
                  <pic:cNvPicPr>
                    <a:picLocks noChangeAspect="1"/>
                  </pic:cNvPicPr>
                </pic:nvPicPr>
                <pic:blipFill>
                  <a:blip r:embed="rId1"/>
                  <a:stretch>
                    <a:fillRect/>
                  </a:stretch>
                </pic:blipFill>
                <pic:spPr>
                  <a:xfrm>
                    <a:off x="0" y="0"/>
                    <a:ext cx="1115060" cy="283210"/>
                  </a:xfrm>
                  <a:prstGeom prst="rect">
                    <a:avLst/>
                  </a:prstGeom>
                  <a:noFill/>
                  <a:ln>
                    <a:noFill/>
                  </a:ln>
                </pic:spPr>
              </pic:pic>
            </a:graphicData>
          </a:graphic>
        </wp:anchor>
      </w:drawing>
    </w:r>
  </w:p>
  <w:p w14:paraId="68D11BB8">
    <w:pPr>
      <w:pBdr>
        <w:bottom w:val="single" w:color="auto" w:sz="6" w:space="1"/>
      </w:pBdr>
      <w:snapToGrid w:val="0"/>
      <w:jc w:val="right"/>
      <w:rPr>
        <w:kern w:val="0"/>
        <w:szCs w:val="21"/>
      </w:rPr>
    </w:pPr>
    <w:r>
      <w:rPr>
        <w:rFonts w:hint="eastAsia" w:eastAsia="黑体"/>
        <w:kern w:val="0"/>
        <w:szCs w:val="21"/>
        <w:lang w:val="en-US" w:eastAsia="zh-CN"/>
      </w:rPr>
      <w:t>研学旅行管理与服务专业</w:t>
    </w:r>
    <w:r>
      <w:rPr>
        <w:rFonts w:hint="eastAsia" w:eastAsia="黑体"/>
        <w:kern w:val="0"/>
        <w:szCs w:val="21"/>
      </w:rPr>
      <w:t>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0A4080"/>
    <w:multiLevelType w:val="singleLevel"/>
    <w:tmpl w:val="860A4080"/>
    <w:lvl w:ilvl="0" w:tentative="0">
      <w:start w:val="3"/>
      <w:numFmt w:val="decimal"/>
      <w:lvlText w:val="%1."/>
      <w:lvlJc w:val="left"/>
      <w:pPr>
        <w:tabs>
          <w:tab w:val="left" w:pos="312"/>
        </w:tabs>
      </w:pPr>
    </w:lvl>
  </w:abstractNum>
  <w:abstractNum w:abstractNumId="1">
    <w:nsid w:val="D861085D"/>
    <w:multiLevelType w:val="singleLevel"/>
    <w:tmpl w:val="D861085D"/>
    <w:lvl w:ilvl="0" w:tentative="0">
      <w:start w:val="7"/>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A1NjhjMTNhMjdlODBhOWFjZjIyYjFhMzlhNDY5YWEifQ=="/>
  </w:docVars>
  <w:rsids>
    <w:rsidRoot w:val="00243CE7"/>
    <w:rsid w:val="00000BF8"/>
    <w:rsid w:val="00004CBC"/>
    <w:rsid w:val="00043858"/>
    <w:rsid w:val="000507E8"/>
    <w:rsid w:val="00051526"/>
    <w:rsid w:val="0006017B"/>
    <w:rsid w:val="00061663"/>
    <w:rsid w:val="0006294B"/>
    <w:rsid w:val="0006701F"/>
    <w:rsid w:val="00076AF2"/>
    <w:rsid w:val="000829CF"/>
    <w:rsid w:val="0008783A"/>
    <w:rsid w:val="00091717"/>
    <w:rsid w:val="000953DC"/>
    <w:rsid w:val="000975DD"/>
    <w:rsid w:val="000A12F0"/>
    <w:rsid w:val="000A3A4C"/>
    <w:rsid w:val="000A62E1"/>
    <w:rsid w:val="000A72C3"/>
    <w:rsid w:val="000B4A85"/>
    <w:rsid w:val="000D0C79"/>
    <w:rsid w:val="000D1BDB"/>
    <w:rsid w:val="000D543C"/>
    <w:rsid w:val="000D66F1"/>
    <w:rsid w:val="000E150E"/>
    <w:rsid w:val="000E15A2"/>
    <w:rsid w:val="000E74FE"/>
    <w:rsid w:val="000F1436"/>
    <w:rsid w:val="000F1B2A"/>
    <w:rsid w:val="000F2BD6"/>
    <w:rsid w:val="000F7576"/>
    <w:rsid w:val="00111250"/>
    <w:rsid w:val="00111FE7"/>
    <w:rsid w:val="0011518B"/>
    <w:rsid w:val="0011613D"/>
    <w:rsid w:val="00123C85"/>
    <w:rsid w:val="00141A82"/>
    <w:rsid w:val="001427FC"/>
    <w:rsid w:val="00147252"/>
    <w:rsid w:val="00147AA8"/>
    <w:rsid w:val="0015420B"/>
    <w:rsid w:val="00160E40"/>
    <w:rsid w:val="00171B1E"/>
    <w:rsid w:val="001721A9"/>
    <w:rsid w:val="00174849"/>
    <w:rsid w:val="00192E18"/>
    <w:rsid w:val="001A0B79"/>
    <w:rsid w:val="001A1111"/>
    <w:rsid w:val="001B0575"/>
    <w:rsid w:val="001B2B6E"/>
    <w:rsid w:val="001B3533"/>
    <w:rsid w:val="001C3B10"/>
    <w:rsid w:val="001C60FF"/>
    <w:rsid w:val="001D0782"/>
    <w:rsid w:val="001D3157"/>
    <w:rsid w:val="001D602B"/>
    <w:rsid w:val="001D761F"/>
    <w:rsid w:val="001E0306"/>
    <w:rsid w:val="001E22E9"/>
    <w:rsid w:val="001E2AE3"/>
    <w:rsid w:val="001E71D3"/>
    <w:rsid w:val="001F0DF8"/>
    <w:rsid w:val="001F1C67"/>
    <w:rsid w:val="00205803"/>
    <w:rsid w:val="0020707D"/>
    <w:rsid w:val="002119EA"/>
    <w:rsid w:val="002156D7"/>
    <w:rsid w:val="00215F10"/>
    <w:rsid w:val="00220517"/>
    <w:rsid w:val="00232C72"/>
    <w:rsid w:val="00233770"/>
    <w:rsid w:val="002375A7"/>
    <w:rsid w:val="00237D14"/>
    <w:rsid w:val="00243CE7"/>
    <w:rsid w:val="0024623D"/>
    <w:rsid w:val="0024792A"/>
    <w:rsid w:val="0025086B"/>
    <w:rsid w:val="00250C57"/>
    <w:rsid w:val="00251AC1"/>
    <w:rsid w:val="00252881"/>
    <w:rsid w:val="002615CD"/>
    <w:rsid w:val="002636DB"/>
    <w:rsid w:val="00263BE8"/>
    <w:rsid w:val="00265B0F"/>
    <w:rsid w:val="00274B5C"/>
    <w:rsid w:val="00277717"/>
    <w:rsid w:val="0028184F"/>
    <w:rsid w:val="00284F4A"/>
    <w:rsid w:val="00290E07"/>
    <w:rsid w:val="00295A6D"/>
    <w:rsid w:val="00296A8A"/>
    <w:rsid w:val="00297B81"/>
    <w:rsid w:val="002B5046"/>
    <w:rsid w:val="002B57EE"/>
    <w:rsid w:val="002B5CA8"/>
    <w:rsid w:val="002C103C"/>
    <w:rsid w:val="002C58BA"/>
    <w:rsid w:val="002C7971"/>
    <w:rsid w:val="002D2C91"/>
    <w:rsid w:val="002E0C29"/>
    <w:rsid w:val="002E3F7F"/>
    <w:rsid w:val="002E4ACE"/>
    <w:rsid w:val="002E58E4"/>
    <w:rsid w:val="002F1BE8"/>
    <w:rsid w:val="002F3509"/>
    <w:rsid w:val="002F3BF6"/>
    <w:rsid w:val="002F3F61"/>
    <w:rsid w:val="0030054B"/>
    <w:rsid w:val="003006F2"/>
    <w:rsid w:val="0030250E"/>
    <w:rsid w:val="00302CD2"/>
    <w:rsid w:val="00303F6E"/>
    <w:rsid w:val="003051AC"/>
    <w:rsid w:val="00306CA4"/>
    <w:rsid w:val="00310B3A"/>
    <w:rsid w:val="00312192"/>
    <w:rsid w:val="00316CCE"/>
    <w:rsid w:val="003172C7"/>
    <w:rsid w:val="00324E4A"/>
    <w:rsid w:val="00325282"/>
    <w:rsid w:val="00325BF1"/>
    <w:rsid w:val="00330983"/>
    <w:rsid w:val="00332ADD"/>
    <w:rsid w:val="00333664"/>
    <w:rsid w:val="0034571E"/>
    <w:rsid w:val="00353B78"/>
    <w:rsid w:val="00360A10"/>
    <w:rsid w:val="00361D22"/>
    <w:rsid w:val="003639B2"/>
    <w:rsid w:val="00365206"/>
    <w:rsid w:val="00366A21"/>
    <w:rsid w:val="00372A2E"/>
    <w:rsid w:val="0038178A"/>
    <w:rsid w:val="0038235E"/>
    <w:rsid w:val="00385653"/>
    <w:rsid w:val="00393BBB"/>
    <w:rsid w:val="00394ABA"/>
    <w:rsid w:val="003B3821"/>
    <w:rsid w:val="003B6739"/>
    <w:rsid w:val="003C1013"/>
    <w:rsid w:val="003C65F0"/>
    <w:rsid w:val="003D1CFB"/>
    <w:rsid w:val="003D4725"/>
    <w:rsid w:val="003D49D5"/>
    <w:rsid w:val="003D5601"/>
    <w:rsid w:val="003D66AA"/>
    <w:rsid w:val="003D74FF"/>
    <w:rsid w:val="003E0C3D"/>
    <w:rsid w:val="003E10A0"/>
    <w:rsid w:val="003E1A64"/>
    <w:rsid w:val="003F2EEC"/>
    <w:rsid w:val="003F69F5"/>
    <w:rsid w:val="00401684"/>
    <w:rsid w:val="0040544D"/>
    <w:rsid w:val="004137CD"/>
    <w:rsid w:val="004146E0"/>
    <w:rsid w:val="00415AB4"/>
    <w:rsid w:val="00415E20"/>
    <w:rsid w:val="00416B39"/>
    <w:rsid w:val="00417395"/>
    <w:rsid w:val="00420D9B"/>
    <w:rsid w:val="004248D1"/>
    <w:rsid w:val="00425F52"/>
    <w:rsid w:val="00431B5F"/>
    <w:rsid w:val="004330A0"/>
    <w:rsid w:val="0043385F"/>
    <w:rsid w:val="00444B92"/>
    <w:rsid w:val="00453BA8"/>
    <w:rsid w:val="004540C7"/>
    <w:rsid w:val="004555A9"/>
    <w:rsid w:val="00460BBC"/>
    <w:rsid w:val="00464059"/>
    <w:rsid w:val="00466E0C"/>
    <w:rsid w:val="00467CBE"/>
    <w:rsid w:val="00471DBA"/>
    <w:rsid w:val="004767DD"/>
    <w:rsid w:val="004770CD"/>
    <w:rsid w:val="00480E91"/>
    <w:rsid w:val="00482B54"/>
    <w:rsid w:val="0048444D"/>
    <w:rsid w:val="0048567C"/>
    <w:rsid w:val="00490862"/>
    <w:rsid w:val="00490A5A"/>
    <w:rsid w:val="004912CD"/>
    <w:rsid w:val="004918F0"/>
    <w:rsid w:val="00491DCA"/>
    <w:rsid w:val="004931F4"/>
    <w:rsid w:val="00495E3A"/>
    <w:rsid w:val="004A25DE"/>
    <w:rsid w:val="004A58B1"/>
    <w:rsid w:val="004A5B93"/>
    <w:rsid w:val="004B18B0"/>
    <w:rsid w:val="004B3778"/>
    <w:rsid w:val="004B3A75"/>
    <w:rsid w:val="004B454F"/>
    <w:rsid w:val="004B76E5"/>
    <w:rsid w:val="004B7C19"/>
    <w:rsid w:val="004C56C2"/>
    <w:rsid w:val="004C5E4F"/>
    <w:rsid w:val="004E5D42"/>
    <w:rsid w:val="004E693A"/>
    <w:rsid w:val="004E7D61"/>
    <w:rsid w:val="004F0241"/>
    <w:rsid w:val="004F0898"/>
    <w:rsid w:val="004F1AFF"/>
    <w:rsid w:val="004F4BC5"/>
    <w:rsid w:val="004F4DD9"/>
    <w:rsid w:val="004F5489"/>
    <w:rsid w:val="00503418"/>
    <w:rsid w:val="00506228"/>
    <w:rsid w:val="00506E32"/>
    <w:rsid w:val="00510101"/>
    <w:rsid w:val="00510549"/>
    <w:rsid w:val="005267AA"/>
    <w:rsid w:val="00532256"/>
    <w:rsid w:val="0053384B"/>
    <w:rsid w:val="00534A8D"/>
    <w:rsid w:val="00535C74"/>
    <w:rsid w:val="00535E4A"/>
    <w:rsid w:val="00535F3A"/>
    <w:rsid w:val="00536E20"/>
    <w:rsid w:val="0054028D"/>
    <w:rsid w:val="0054098B"/>
    <w:rsid w:val="00541D19"/>
    <w:rsid w:val="00543B36"/>
    <w:rsid w:val="0055196A"/>
    <w:rsid w:val="00554DEA"/>
    <w:rsid w:val="0056245A"/>
    <w:rsid w:val="00563B67"/>
    <w:rsid w:val="0056582B"/>
    <w:rsid w:val="00566AC3"/>
    <w:rsid w:val="005704A9"/>
    <w:rsid w:val="0058176B"/>
    <w:rsid w:val="00590783"/>
    <w:rsid w:val="005B2F01"/>
    <w:rsid w:val="005B4A79"/>
    <w:rsid w:val="005C4922"/>
    <w:rsid w:val="005C7AD3"/>
    <w:rsid w:val="005D603C"/>
    <w:rsid w:val="005D7501"/>
    <w:rsid w:val="005E3B1E"/>
    <w:rsid w:val="005E58D8"/>
    <w:rsid w:val="005F2271"/>
    <w:rsid w:val="005F44D2"/>
    <w:rsid w:val="005F76B7"/>
    <w:rsid w:val="00600D77"/>
    <w:rsid w:val="00601EC2"/>
    <w:rsid w:val="00604976"/>
    <w:rsid w:val="006049CD"/>
    <w:rsid w:val="00612C8B"/>
    <w:rsid w:val="006157DD"/>
    <w:rsid w:val="00621071"/>
    <w:rsid w:val="00634768"/>
    <w:rsid w:val="00634F5D"/>
    <w:rsid w:val="006357E8"/>
    <w:rsid w:val="00637F92"/>
    <w:rsid w:val="0064007A"/>
    <w:rsid w:val="006404C5"/>
    <w:rsid w:val="006404E9"/>
    <w:rsid w:val="006425ED"/>
    <w:rsid w:val="00643E49"/>
    <w:rsid w:val="00644D6C"/>
    <w:rsid w:val="0064589A"/>
    <w:rsid w:val="0065088D"/>
    <w:rsid w:val="0065164B"/>
    <w:rsid w:val="00664320"/>
    <w:rsid w:val="0066451F"/>
    <w:rsid w:val="00664DAD"/>
    <w:rsid w:val="006711B8"/>
    <w:rsid w:val="006847FD"/>
    <w:rsid w:val="006877B2"/>
    <w:rsid w:val="00690402"/>
    <w:rsid w:val="006A3F33"/>
    <w:rsid w:val="006A6354"/>
    <w:rsid w:val="006B2310"/>
    <w:rsid w:val="006B3CB1"/>
    <w:rsid w:val="006B4258"/>
    <w:rsid w:val="006B5020"/>
    <w:rsid w:val="006C05BD"/>
    <w:rsid w:val="006C34C3"/>
    <w:rsid w:val="006C3733"/>
    <w:rsid w:val="006C775B"/>
    <w:rsid w:val="006D385D"/>
    <w:rsid w:val="006E22F2"/>
    <w:rsid w:val="006E2987"/>
    <w:rsid w:val="006E7EFE"/>
    <w:rsid w:val="006F334D"/>
    <w:rsid w:val="007005D7"/>
    <w:rsid w:val="00700A82"/>
    <w:rsid w:val="00703EC5"/>
    <w:rsid w:val="00705ABB"/>
    <w:rsid w:val="00715B5F"/>
    <w:rsid w:val="007240B8"/>
    <w:rsid w:val="007254F2"/>
    <w:rsid w:val="00727ABC"/>
    <w:rsid w:val="0073221B"/>
    <w:rsid w:val="00733945"/>
    <w:rsid w:val="00744156"/>
    <w:rsid w:val="007450FA"/>
    <w:rsid w:val="0075129C"/>
    <w:rsid w:val="0075235E"/>
    <w:rsid w:val="007551DE"/>
    <w:rsid w:val="00764724"/>
    <w:rsid w:val="00764DF9"/>
    <w:rsid w:val="00770B61"/>
    <w:rsid w:val="0077157B"/>
    <w:rsid w:val="00773579"/>
    <w:rsid w:val="0077469F"/>
    <w:rsid w:val="007861AA"/>
    <w:rsid w:val="007865FA"/>
    <w:rsid w:val="007929E2"/>
    <w:rsid w:val="00795502"/>
    <w:rsid w:val="007957A6"/>
    <w:rsid w:val="007957AD"/>
    <w:rsid w:val="0079586C"/>
    <w:rsid w:val="007A0F81"/>
    <w:rsid w:val="007A1067"/>
    <w:rsid w:val="007B11D5"/>
    <w:rsid w:val="007B1FC3"/>
    <w:rsid w:val="007B24B2"/>
    <w:rsid w:val="007B6837"/>
    <w:rsid w:val="007C385D"/>
    <w:rsid w:val="007D104A"/>
    <w:rsid w:val="007D172D"/>
    <w:rsid w:val="007D423C"/>
    <w:rsid w:val="007D4C35"/>
    <w:rsid w:val="007E0D5C"/>
    <w:rsid w:val="007F2F8D"/>
    <w:rsid w:val="007F5AB0"/>
    <w:rsid w:val="007F70F9"/>
    <w:rsid w:val="007F7D92"/>
    <w:rsid w:val="00800B0D"/>
    <w:rsid w:val="00803CF9"/>
    <w:rsid w:val="00804CA1"/>
    <w:rsid w:val="00811345"/>
    <w:rsid w:val="00812624"/>
    <w:rsid w:val="00814892"/>
    <w:rsid w:val="00815A14"/>
    <w:rsid w:val="00816C92"/>
    <w:rsid w:val="00817289"/>
    <w:rsid w:val="008223B4"/>
    <w:rsid w:val="00823824"/>
    <w:rsid w:val="00824945"/>
    <w:rsid w:val="008252F8"/>
    <w:rsid w:val="00831979"/>
    <w:rsid w:val="00832AB7"/>
    <w:rsid w:val="008420E6"/>
    <w:rsid w:val="0084272B"/>
    <w:rsid w:val="00842BCB"/>
    <w:rsid w:val="00843536"/>
    <w:rsid w:val="00845F23"/>
    <w:rsid w:val="00851B56"/>
    <w:rsid w:val="0085249D"/>
    <w:rsid w:val="00853417"/>
    <w:rsid w:val="00855CB9"/>
    <w:rsid w:val="008575BD"/>
    <w:rsid w:val="00860D6C"/>
    <w:rsid w:val="008630D0"/>
    <w:rsid w:val="008655E6"/>
    <w:rsid w:val="0086790D"/>
    <w:rsid w:val="00876651"/>
    <w:rsid w:val="008769C4"/>
    <w:rsid w:val="0087792E"/>
    <w:rsid w:val="008A1670"/>
    <w:rsid w:val="008A2D0D"/>
    <w:rsid w:val="008A4B6C"/>
    <w:rsid w:val="008A7189"/>
    <w:rsid w:val="008B0D34"/>
    <w:rsid w:val="008B13D0"/>
    <w:rsid w:val="008B5274"/>
    <w:rsid w:val="008B5677"/>
    <w:rsid w:val="008D4164"/>
    <w:rsid w:val="008E45EC"/>
    <w:rsid w:val="008E7666"/>
    <w:rsid w:val="008F0416"/>
    <w:rsid w:val="008F0481"/>
    <w:rsid w:val="008F6119"/>
    <w:rsid w:val="008F6AF6"/>
    <w:rsid w:val="008F7468"/>
    <w:rsid w:val="009219DE"/>
    <w:rsid w:val="00926ABC"/>
    <w:rsid w:val="00927EFF"/>
    <w:rsid w:val="00932248"/>
    <w:rsid w:val="00932A5A"/>
    <w:rsid w:val="00934322"/>
    <w:rsid w:val="00934779"/>
    <w:rsid w:val="00935A07"/>
    <w:rsid w:val="009372F7"/>
    <w:rsid w:val="009378C8"/>
    <w:rsid w:val="00944B7E"/>
    <w:rsid w:val="00947115"/>
    <w:rsid w:val="00950F05"/>
    <w:rsid w:val="00951F52"/>
    <w:rsid w:val="00951F97"/>
    <w:rsid w:val="00952E69"/>
    <w:rsid w:val="00953B34"/>
    <w:rsid w:val="00954466"/>
    <w:rsid w:val="00955F81"/>
    <w:rsid w:val="00960476"/>
    <w:rsid w:val="00964B91"/>
    <w:rsid w:val="00972D12"/>
    <w:rsid w:val="009746B3"/>
    <w:rsid w:val="009746D1"/>
    <w:rsid w:val="009862B5"/>
    <w:rsid w:val="009871F2"/>
    <w:rsid w:val="009872C5"/>
    <w:rsid w:val="009921B1"/>
    <w:rsid w:val="009A0FB4"/>
    <w:rsid w:val="009A1ECB"/>
    <w:rsid w:val="009A7477"/>
    <w:rsid w:val="009B0EDF"/>
    <w:rsid w:val="009B36E8"/>
    <w:rsid w:val="009C13F2"/>
    <w:rsid w:val="009C1FE5"/>
    <w:rsid w:val="009C6BB9"/>
    <w:rsid w:val="009D0BF0"/>
    <w:rsid w:val="009D0C68"/>
    <w:rsid w:val="009D2EFA"/>
    <w:rsid w:val="009D392E"/>
    <w:rsid w:val="009D3AC2"/>
    <w:rsid w:val="009D6195"/>
    <w:rsid w:val="009D65FC"/>
    <w:rsid w:val="009E3370"/>
    <w:rsid w:val="009E35E5"/>
    <w:rsid w:val="009F141C"/>
    <w:rsid w:val="009F1B04"/>
    <w:rsid w:val="009F7C05"/>
    <w:rsid w:val="00A00A50"/>
    <w:rsid w:val="00A075F9"/>
    <w:rsid w:val="00A104C5"/>
    <w:rsid w:val="00A1749B"/>
    <w:rsid w:val="00A206B3"/>
    <w:rsid w:val="00A24790"/>
    <w:rsid w:val="00A25B0D"/>
    <w:rsid w:val="00A30C26"/>
    <w:rsid w:val="00A31CFD"/>
    <w:rsid w:val="00A40431"/>
    <w:rsid w:val="00A4594E"/>
    <w:rsid w:val="00A45ED0"/>
    <w:rsid w:val="00A46D6D"/>
    <w:rsid w:val="00A60860"/>
    <w:rsid w:val="00A62D50"/>
    <w:rsid w:val="00A655AD"/>
    <w:rsid w:val="00A657D6"/>
    <w:rsid w:val="00A7233E"/>
    <w:rsid w:val="00A738AC"/>
    <w:rsid w:val="00A81557"/>
    <w:rsid w:val="00A82E05"/>
    <w:rsid w:val="00A85B7D"/>
    <w:rsid w:val="00A85DA0"/>
    <w:rsid w:val="00A9116F"/>
    <w:rsid w:val="00A939C1"/>
    <w:rsid w:val="00A95B99"/>
    <w:rsid w:val="00A96892"/>
    <w:rsid w:val="00AA357D"/>
    <w:rsid w:val="00AB2986"/>
    <w:rsid w:val="00AB655C"/>
    <w:rsid w:val="00AC0616"/>
    <w:rsid w:val="00AC49FD"/>
    <w:rsid w:val="00AD1202"/>
    <w:rsid w:val="00AD7533"/>
    <w:rsid w:val="00AE215A"/>
    <w:rsid w:val="00AE2C98"/>
    <w:rsid w:val="00AE6B07"/>
    <w:rsid w:val="00AF1664"/>
    <w:rsid w:val="00AF19FE"/>
    <w:rsid w:val="00B00F78"/>
    <w:rsid w:val="00B051FA"/>
    <w:rsid w:val="00B10ACE"/>
    <w:rsid w:val="00B11203"/>
    <w:rsid w:val="00B11C4C"/>
    <w:rsid w:val="00B12FBE"/>
    <w:rsid w:val="00B17CF7"/>
    <w:rsid w:val="00B22071"/>
    <w:rsid w:val="00B31B11"/>
    <w:rsid w:val="00B36658"/>
    <w:rsid w:val="00B42010"/>
    <w:rsid w:val="00B42DBA"/>
    <w:rsid w:val="00B506AF"/>
    <w:rsid w:val="00B52593"/>
    <w:rsid w:val="00B52C7C"/>
    <w:rsid w:val="00B550AE"/>
    <w:rsid w:val="00B55FD7"/>
    <w:rsid w:val="00B61E03"/>
    <w:rsid w:val="00B64A8B"/>
    <w:rsid w:val="00B66F65"/>
    <w:rsid w:val="00B77983"/>
    <w:rsid w:val="00B814C5"/>
    <w:rsid w:val="00B81E58"/>
    <w:rsid w:val="00B87CB9"/>
    <w:rsid w:val="00B92AAA"/>
    <w:rsid w:val="00B92B46"/>
    <w:rsid w:val="00B94325"/>
    <w:rsid w:val="00B9620C"/>
    <w:rsid w:val="00BA240E"/>
    <w:rsid w:val="00BA5A73"/>
    <w:rsid w:val="00BB12F3"/>
    <w:rsid w:val="00BB35B6"/>
    <w:rsid w:val="00BB715B"/>
    <w:rsid w:val="00BC5B78"/>
    <w:rsid w:val="00BC7B48"/>
    <w:rsid w:val="00BD293C"/>
    <w:rsid w:val="00BD5969"/>
    <w:rsid w:val="00BD5E10"/>
    <w:rsid w:val="00BD6344"/>
    <w:rsid w:val="00BE16A0"/>
    <w:rsid w:val="00BE6E13"/>
    <w:rsid w:val="00BF29B7"/>
    <w:rsid w:val="00BF398E"/>
    <w:rsid w:val="00BF5EAE"/>
    <w:rsid w:val="00C016A6"/>
    <w:rsid w:val="00C03961"/>
    <w:rsid w:val="00C0419A"/>
    <w:rsid w:val="00C05AF2"/>
    <w:rsid w:val="00C05C41"/>
    <w:rsid w:val="00C06218"/>
    <w:rsid w:val="00C06A1F"/>
    <w:rsid w:val="00C07C2B"/>
    <w:rsid w:val="00C1044D"/>
    <w:rsid w:val="00C13439"/>
    <w:rsid w:val="00C160BD"/>
    <w:rsid w:val="00C237A1"/>
    <w:rsid w:val="00C256ED"/>
    <w:rsid w:val="00C2599E"/>
    <w:rsid w:val="00C40E5E"/>
    <w:rsid w:val="00C4122A"/>
    <w:rsid w:val="00C475A8"/>
    <w:rsid w:val="00C50953"/>
    <w:rsid w:val="00C51A70"/>
    <w:rsid w:val="00C53E26"/>
    <w:rsid w:val="00C61024"/>
    <w:rsid w:val="00C700A0"/>
    <w:rsid w:val="00C715F7"/>
    <w:rsid w:val="00C73534"/>
    <w:rsid w:val="00C75A4E"/>
    <w:rsid w:val="00C75A69"/>
    <w:rsid w:val="00C75B23"/>
    <w:rsid w:val="00C813B3"/>
    <w:rsid w:val="00C837A0"/>
    <w:rsid w:val="00C83CC7"/>
    <w:rsid w:val="00C859A5"/>
    <w:rsid w:val="00C85C8C"/>
    <w:rsid w:val="00C86A55"/>
    <w:rsid w:val="00C902C4"/>
    <w:rsid w:val="00C913E7"/>
    <w:rsid w:val="00C94B98"/>
    <w:rsid w:val="00C94D26"/>
    <w:rsid w:val="00C952BE"/>
    <w:rsid w:val="00C96DC7"/>
    <w:rsid w:val="00C96FCE"/>
    <w:rsid w:val="00CA1799"/>
    <w:rsid w:val="00CA2C32"/>
    <w:rsid w:val="00CA61A9"/>
    <w:rsid w:val="00CA6700"/>
    <w:rsid w:val="00CA70E3"/>
    <w:rsid w:val="00CB0579"/>
    <w:rsid w:val="00CB080A"/>
    <w:rsid w:val="00CB7460"/>
    <w:rsid w:val="00CC27A2"/>
    <w:rsid w:val="00CC3631"/>
    <w:rsid w:val="00CD2B98"/>
    <w:rsid w:val="00CD5197"/>
    <w:rsid w:val="00CD69F8"/>
    <w:rsid w:val="00CE4590"/>
    <w:rsid w:val="00CE5F24"/>
    <w:rsid w:val="00CF1A94"/>
    <w:rsid w:val="00CF385F"/>
    <w:rsid w:val="00CF69C6"/>
    <w:rsid w:val="00D01A96"/>
    <w:rsid w:val="00D03350"/>
    <w:rsid w:val="00D038F8"/>
    <w:rsid w:val="00D0414D"/>
    <w:rsid w:val="00D04DA5"/>
    <w:rsid w:val="00D0580C"/>
    <w:rsid w:val="00D06DF3"/>
    <w:rsid w:val="00D10186"/>
    <w:rsid w:val="00D14EA2"/>
    <w:rsid w:val="00D17768"/>
    <w:rsid w:val="00D17DDE"/>
    <w:rsid w:val="00D2404C"/>
    <w:rsid w:val="00D33305"/>
    <w:rsid w:val="00D340C9"/>
    <w:rsid w:val="00D37E6D"/>
    <w:rsid w:val="00D4128B"/>
    <w:rsid w:val="00D4280F"/>
    <w:rsid w:val="00D44C4F"/>
    <w:rsid w:val="00D55FEE"/>
    <w:rsid w:val="00D578E1"/>
    <w:rsid w:val="00D60D6A"/>
    <w:rsid w:val="00D634DC"/>
    <w:rsid w:val="00D6753D"/>
    <w:rsid w:val="00D71C84"/>
    <w:rsid w:val="00D74EEF"/>
    <w:rsid w:val="00D7666E"/>
    <w:rsid w:val="00D819FC"/>
    <w:rsid w:val="00D83B61"/>
    <w:rsid w:val="00D85BE0"/>
    <w:rsid w:val="00D900FA"/>
    <w:rsid w:val="00DA1608"/>
    <w:rsid w:val="00DA1769"/>
    <w:rsid w:val="00DA1C69"/>
    <w:rsid w:val="00DA3ED8"/>
    <w:rsid w:val="00DB167B"/>
    <w:rsid w:val="00DB39F1"/>
    <w:rsid w:val="00DB4F8A"/>
    <w:rsid w:val="00DB7A75"/>
    <w:rsid w:val="00DC4582"/>
    <w:rsid w:val="00DC5E8B"/>
    <w:rsid w:val="00DC63C4"/>
    <w:rsid w:val="00DC7104"/>
    <w:rsid w:val="00DC79AF"/>
    <w:rsid w:val="00DD22DD"/>
    <w:rsid w:val="00DD550E"/>
    <w:rsid w:val="00DF0F0A"/>
    <w:rsid w:val="00DF1551"/>
    <w:rsid w:val="00DF1DB6"/>
    <w:rsid w:val="00DF78ED"/>
    <w:rsid w:val="00E029AA"/>
    <w:rsid w:val="00E058F8"/>
    <w:rsid w:val="00E062FB"/>
    <w:rsid w:val="00E11479"/>
    <w:rsid w:val="00E11BF6"/>
    <w:rsid w:val="00E17CBA"/>
    <w:rsid w:val="00E21519"/>
    <w:rsid w:val="00E21C37"/>
    <w:rsid w:val="00E26234"/>
    <w:rsid w:val="00E33401"/>
    <w:rsid w:val="00E35A32"/>
    <w:rsid w:val="00E36CC7"/>
    <w:rsid w:val="00E4040A"/>
    <w:rsid w:val="00E405EE"/>
    <w:rsid w:val="00E4365B"/>
    <w:rsid w:val="00E4425E"/>
    <w:rsid w:val="00E46069"/>
    <w:rsid w:val="00E47048"/>
    <w:rsid w:val="00E544FB"/>
    <w:rsid w:val="00E55BE8"/>
    <w:rsid w:val="00E63DCB"/>
    <w:rsid w:val="00E65031"/>
    <w:rsid w:val="00E65AD4"/>
    <w:rsid w:val="00E6625C"/>
    <w:rsid w:val="00E70370"/>
    <w:rsid w:val="00E710FE"/>
    <w:rsid w:val="00E76AD5"/>
    <w:rsid w:val="00E771B2"/>
    <w:rsid w:val="00E84AFD"/>
    <w:rsid w:val="00E86E89"/>
    <w:rsid w:val="00E87714"/>
    <w:rsid w:val="00E906BE"/>
    <w:rsid w:val="00E935A9"/>
    <w:rsid w:val="00E93AB3"/>
    <w:rsid w:val="00E94EB0"/>
    <w:rsid w:val="00E951A4"/>
    <w:rsid w:val="00E95FBD"/>
    <w:rsid w:val="00EA2EA9"/>
    <w:rsid w:val="00EA3959"/>
    <w:rsid w:val="00EA4803"/>
    <w:rsid w:val="00EA4E17"/>
    <w:rsid w:val="00EA6A3E"/>
    <w:rsid w:val="00EA7252"/>
    <w:rsid w:val="00EB3DF8"/>
    <w:rsid w:val="00EB5336"/>
    <w:rsid w:val="00EB57AA"/>
    <w:rsid w:val="00EB65EC"/>
    <w:rsid w:val="00EC261D"/>
    <w:rsid w:val="00EC3EE4"/>
    <w:rsid w:val="00EC6AC3"/>
    <w:rsid w:val="00ED239D"/>
    <w:rsid w:val="00ED3767"/>
    <w:rsid w:val="00ED4D47"/>
    <w:rsid w:val="00ED58DF"/>
    <w:rsid w:val="00ED6E44"/>
    <w:rsid w:val="00EE1024"/>
    <w:rsid w:val="00EE1210"/>
    <w:rsid w:val="00EE260C"/>
    <w:rsid w:val="00EE4A55"/>
    <w:rsid w:val="00EF06F5"/>
    <w:rsid w:val="00EF14F6"/>
    <w:rsid w:val="00EF1AF0"/>
    <w:rsid w:val="00F00E2D"/>
    <w:rsid w:val="00F037BF"/>
    <w:rsid w:val="00F059F0"/>
    <w:rsid w:val="00F10E3A"/>
    <w:rsid w:val="00F14C8B"/>
    <w:rsid w:val="00F20DCC"/>
    <w:rsid w:val="00F22456"/>
    <w:rsid w:val="00F27F2C"/>
    <w:rsid w:val="00F33D56"/>
    <w:rsid w:val="00F3529B"/>
    <w:rsid w:val="00F373FA"/>
    <w:rsid w:val="00F420F0"/>
    <w:rsid w:val="00F4339A"/>
    <w:rsid w:val="00F45FAD"/>
    <w:rsid w:val="00F46312"/>
    <w:rsid w:val="00F47C8B"/>
    <w:rsid w:val="00F52EE7"/>
    <w:rsid w:val="00F5433C"/>
    <w:rsid w:val="00F54F1D"/>
    <w:rsid w:val="00F7227D"/>
    <w:rsid w:val="00F75BCF"/>
    <w:rsid w:val="00F80E78"/>
    <w:rsid w:val="00F81F86"/>
    <w:rsid w:val="00F836E3"/>
    <w:rsid w:val="00F83C8F"/>
    <w:rsid w:val="00F8558A"/>
    <w:rsid w:val="00F8789A"/>
    <w:rsid w:val="00F9006C"/>
    <w:rsid w:val="00F96AC4"/>
    <w:rsid w:val="00FA0711"/>
    <w:rsid w:val="00FA15CA"/>
    <w:rsid w:val="00FA70B7"/>
    <w:rsid w:val="00FB441C"/>
    <w:rsid w:val="00FB45DB"/>
    <w:rsid w:val="00FB54BE"/>
    <w:rsid w:val="00FC115B"/>
    <w:rsid w:val="00FC2986"/>
    <w:rsid w:val="00FC3732"/>
    <w:rsid w:val="00FC755D"/>
    <w:rsid w:val="00FE2080"/>
    <w:rsid w:val="00FE25A3"/>
    <w:rsid w:val="00FE3D66"/>
    <w:rsid w:val="00FE6617"/>
    <w:rsid w:val="00FE670A"/>
    <w:rsid w:val="00FF469B"/>
    <w:rsid w:val="00FF5D47"/>
    <w:rsid w:val="01BE2AFA"/>
    <w:rsid w:val="03DF28A5"/>
    <w:rsid w:val="0440480F"/>
    <w:rsid w:val="0677239C"/>
    <w:rsid w:val="0A352F90"/>
    <w:rsid w:val="0B131300"/>
    <w:rsid w:val="116F637A"/>
    <w:rsid w:val="13940298"/>
    <w:rsid w:val="13AD3C77"/>
    <w:rsid w:val="13BC50B0"/>
    <w:rsid w:val="14091212"/>
    <w:rsid w:val="14EF3F90"/>
    <w:rsid w:val="18B84674"/>
    <w:rsid w:val="1C8E4221"/>
    <w:rsid w:val="1CF20740"/>
    <w:rsid w:val="1DD16C39"/>
    <w:rsid w:val="26380843"/>
    <w:rsid w:val="282B128E"/>
    <w:rsid w:val="28AD0B69"/>
    <w:rsid w:val="28BB7154"/>
    <w:rsid w:val="2D177764"/>
    <w:rsid w:val="2E66526B"/>
    <w:rsid w:val="2FC13617"/>
    <w:rsid w:val="35223149"/>
    <w:rsid w:val="357E0CC8"/>
    <w:rsid w:val="35820C4B"/>
    <w:rsid w:val="3ACC6031"/>
    <w:rsid w:val="3D1F6926"/>
    <w:rsid w:val="3E330175"/>
    <w:rsid w:val="40D126B9"/>
    <w:rsid w:val="43506C30"/>
    <w:rsid w:val="449B1DF0"/>
    <w:rsid w:val="46975FE0"/>
    <w:rsid w:val="47A00B72"/>
    <w:rsid w:val="48A95EF8"/>
    <w:rsid w:val="49CB752A"/>
    <w:rsid w:val="4B9304A5"/>
    <w:rsid w:val="4C703921"/>
    <w:rsid w:val="4D5B7B4C"/>
    <w:rsid w:val="501F0559"/>
    <w:rsid w:val="517D1651"/>
    <w:rsid w:val="51F7198B"/>
    <w:rsid w:val="59293B9C"/>
    <w:rsid w:val="594751AE"/>
    <w:rsid w:val="5C941ABA"/>
    <w:rsid w:val="6200468F"/>
    <w:rsid w:val="66E93CDF"/>
    <w:rsid w:val="69D519B1"/>
    <w:rsid w:val="6C02366F"/>
    <w:rsid w:val="6E713199"/>
    <w:rsid w:val="6EA82BD2"/>
    <w:rsid w:val="6F65094C"/>
    <w:rsid w:val="73F35CD1"/>
    <w:rsid w:val="746C4500"/>
    <w:rsid w:val="76402F1C"/>
    <w:rsid w:val="7B5905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14:ligatures w14:val="standardContextual"/>
    </w:rPr>
  </w:style>
  <w:style w:type="paragraph" w:styleId="2">
    <w:name w:val="heading 1"/>
    <w:basedOn w:val="1"/>
    <w:next w:val="1"/>
    <w:link w:val="34"/>
    <w:qFormat/>
    <w:uiPriority w:val="0"/>
    <w:pPr>
      <w:keepNext/>
      <w:keepLines/>
      <w:spacing w:before="340" w:after="330" w:line="578" w:lineRule="auto"/>
      <w:ind w:firstLine="640" w:firstLineChars="200"/>
      <w:outlineLvl w:val="0"/>
    </w:pPr>
    <w:rPr>
      <w:rFonts w:eastAsia="仿宋_GB2312"/>
      <w:b/>
      <w:bCs/>
      <w:kern w:val="44"/>
      <w:sz w:val="44"/>
      <w:szCs w:val="44"/>
    </w:rPr>
  </w:style>
  <w:style w:type="paragraph" w:styleId="3">
    <w:name w:val="heading 2"/>
    <w:basedOn w:val="1"/>
    <w:next w:val="1"/>
    <w:link w:val="35"/>
    <w:qFormat/>
    <w:uiPriority w:val="0"/>
    <w:pPr>
      <w:keepNext/>
      <w:spacing w:beforeLines="100" w:afterLines="100"/>
      <w:ind w:firstLine="640" w:firstLineChars="200"/>
      <w:jc w:val="left"/>
      <w:outlineLvl w:val="1"/>
    </w:pPr>
    <w:rPr>
      <w:rFonts w:ascii="Calibri" w:hAnsi="Calibri"/>
      <w:b/>
      <w:bCs/>
      <w:kern w:val="0"/>
      <w:sz w:val="30"/>
      <w:szCs w:val="24"/>
    </w:rPr>
  </w:style>
  <w:style w:type="paragraph" w:styleId="4">
    <w:name w:val="heading 3"/>
    <w:basedOn w:val="1"/>
    <w:next w:val="1"/>
    <w:link w:val="36"/>
    <w:qFormat/>
    <w:uiPriority w:val="0"/>
    <w:pPr>
      <w:keepNext/>
      <w:keepLines/>
      <w:spacing w:before="260" w:after="260" w:line="416" w:lineRule="auto"/>
      <w:ind w:firstLine="640" w:firstLineChars="200"/>
      <w:outlineLvl w:val="2"/>
    </w:pPr>
    <w:rPr>
      <w:rFonts w:ascii="等线" w:hAnsi="等线" w:eastAsia="等线"/>
      <w:b/>
      <w:bCs/>
      <w:sz w:val="32"/>
      <w:szCs w:val="32"/>
    </w:rPr>
  </w:style>
  <w:style w:type="paragraph" w:styleId="5">
    <w:name w:val="heading 4"/>
    <w:basedOn w:val="1"/>
    <w:next w:val="1"/>
    <w:link w:val="37"/>
    <w:qFormat/>
    <w:uiPriority w:val="0"/>
    <w:pPr>
      <w:keepNext/>
      <w:spacing w:line="380" w:lineRule="exact"/>
      <w:ind w:firstLine="640" w:firstLineChars="200"/>
      <w:jc w:val="center"/>
      <w:outlineLvl w:val="3"/>
    </w:pPr>
    <w:rPr>
      <w:rFonts w:ascii="Calibri" w:hAnsi="Calibri" w:eastAsia="黑体"/>
      <w:b/>
      <w:bCs/>
      <w:kern w:val="0"/>
      <w:sz w:val="24"/>
      <w:szCs w:val="24"/>
    </w:rPr>
  </w:style>
  <w:style w:type="paragraph" w:styleId="6">
    <w:name w:val="heading 7"/>
    <w:basedOn w:val="1"/>
    <w:next w:val="1"/>
    <w:link w:val="38"/>
    <w:qFormat/>
    <w:uiPriority w:val="0"/>
    <w:pPr>
      <w:keepNext/>
      <w:ind w:right="-222" w:rightChars="-222" w:firstLine="181" w:firstLineChars="100"/>
      <w:outlineLvl w:val="6"/>
    </w:pPr>
    <w:rPr>
      <w:rFonts w:ascii="Calibri" w:hAnsi="Calibri" w:eastAsia="方正宋三_GBK"/>
      <w:b/>
      <w:bCs/>
      <w:kern w:val="0"/>
      <w:sz w:val="18"/>
    </w:rPr>
  </w:style>
  <w:style w:type="paragraph" w:styleId="7">
    <w:name w:val="heading 8"/>
    <w:basedOn w:val="1"/>
    <w:next w:val="1"/>
    <w:link w:val="39"/>
    <w:qFormat/>
    <w:uiPriority w:val="0"/>
    <w:pPr>
      <w:keepNext/>
      <w:keepLines/>
      <w:spacing w:before="240" w:after="64" w:line="320" w:lineRule="auto"/>
      <w:ind w:firstLine="640" w:firstLineChars="200"/>
      <w:outlineLvl w:val="7"/>
    </w:pPr>
    <w:rPr>
      <w:rFonts w:ascii="Arial" w:hAnsi="Arial" w:eastAsia="黑体"/>
      <w:kern w:val="0"/>
      <w:sz w:val="24"/>
      <w:szCs w:val="24"/>
    </w:rPr>
  </w:style>
  <w:style w:type="character" w:default="1" w:styleId="27">
    <w:name w:val="Default Paragraph Font"/>
    <w:semiHidden/>
    <w:unhideWhenUsed/>
    <w:qFormat/>
    <w:uiPriority w:val="1"/>
  </w:style>
  <w:style w:type="table" w:default="1" w:styleId="2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8">
    <w:name w:val="Normal Indent"/>
    <w:basedOn w:val="1"/>
    <w:unhideWhenUsed/>
    <w:qFormat/>
    <w:uiPriority w:val="99"/>
    <w:pPr>
      <w:ind w:firstLine="420" w:firstLineChars="200"/>
    </w:pPr>
    <w:rPr>
      <w:rFonts w:eastAsia="仿宋_GB2312"/>
      <w:sz w:val="32"/>
      <w:szCs w:val="22"/>
    </w:rPr>
  </w:style>
  <w:style w:type="paragraph" w:styleId="9">
    <w:name w:val="annotation text"/>
    <w:basedOn w:val="1"/>
    <w:link w:val="40"/>
    <w:unhideWhenUsed/>
    <w:qFormat/>
    <w:uiPriority w:val="99"/>
    <w:pPr>
      <w:ind w:firstLine="640" w:firstLineChars="200"/>
      <w:jc w:val="left"/>
    </w:pPr>
    <w:rPr>
      <w:rFonts w:ascii="Calibri" w:hAnsi="Calibri"/>
      <w:sz w:val="32"/>
      <w:szCs w:val="22"/>
    </w:rPr>
  </w:style>
  <w:style w:type="paragraph" w:styleId="10">
    <w:name w:val="Body Text 3"/>
    <w:basedOn w:val="1"/>
    <w:link w:val="41"/>
    <w:qFormat/>
    <w:uiPriority w:val="0"/>
    <w:pPr>
      <w:spacing w:beforeLines="100" w:afterLines="100"/>
      <w:ind w:firstLine="640" w:firstLineChars="200"/>
      <w:jc w:val="left"/>
    </w:pPr>
    <w:rPr>
      <w:b/>
      <w:bCs/>
      <w:sz w:val="30"/>
      <w:szCs w:val="24"/>
    </w:rPr>
  </w:style>
  <w:style w:type="paragraph" w:styleId="11">
    <w:name w:val="Body Text"/>
    <w:basedOn w:val="1"/>
    <w:link w:val="31"/>
    <w:unhideWhenUsed/>
    <w:qFormat/>
    <w:uiPriority w:val="0"/>
    <w:pPr>
      <w:spacing w:after="120"/>
    </w:pPr>
  </w:style>
  <w:style w:type="paragraph" w:styleId="12">
    <w:name w:val="Body Text Indent"/>
    <w:basedOn w:val="1"/>
    <w:link w:val="42"/>
    <w:qFormat/>
    <w:uiPriority w:val="0"/>
    <w:pPr>
      <w:spacing w:line="514" w:lineRule="exact"/>
      <w:ind w:firstLine="568" w:firstLineChars="203"/>
    </w:pPr>
    <w:rPr>
      <w:rFonts w:eastAsia="仿宋_GB2312"/>
      <w:sz w:val="28"/>
      <w:szCs w:val="24"/>
    </w:rPr>
  </w:style>
  <w:style w:type="paragraph" w:styleId="13">
    <w:name w:val="toc 3"/>
    <w:basedOn w:val="1"/>
    <w:next w:val="1"/>
    <w:unhideWhenUsed/>
    <w:qFormat/>
    <w:uiPriority w:val="39"/>
    <w:pPr>
      <w:ind w:left="840" w:leftChars="400" w:firstLine="640" w:firstLineChars="200"/>
    </w:pPr>
    <w:rPr>
      <w:rFonts w:ascii="等线" w:hAnsi="等线" w:eastAsia="等线"/>
      <w:sz w:val="32"/>
      <w:szCs w:val="22"/>
    </w:rPr>
  </w:style>
  <w:style w:type="paragraph" w:styleId="14">
    <w:name w:val="Date"/>
    <w:basedOn w:val="1"/>
    <w:next w:val="1"/>
    <w:link w:val="43"/>
    <w:unhideWhenUsed/>
    <w:qFormat/>
    <w:uiPriority w:val="99"/>
    <w:pPr>
      <w:ind w:left="100" w:leftChars="2500" w:firstLine="640" w:firstLineChars="200"/>
    </w:pPr>
    <w:rPr>
      <w:rFonts w:ascii="Calibri" w:hAnsi="Calibri"/>
      <w:sz w:val="32"/>
      <w:szCs w:val="22"/>
    </w:rPr>
  </w:style>
  <w:style w:type="paragraph" w:styleId="15">
    <w:name w:val="Balloon Text"/>
    <w:basedOn w:val="1"/>
    <w:link w:val="44"/>
    <w:unhideWhenUsed/>
    <w:qFormat/>
    <w:uiPriority w:val="99"/>
    <w:pPr>
      <w:ind w:firstLine="640" w:firstLineChars="200"/>
    </w:pPr>
    <w:rPr>
      <w:rFonts w:eastAsia="仿宋_GB2312"/>
      <w:sz w:val="18"/>
      <w:szCs w:val="18"/>
    </w:rPr>
  </w:style>
  <w:style w:type="paragraph" w:styleId="16">
    <w:name w:val="footer"/>
    <w:basedOn w:val="1"/>
    <w:link w:val="33"/>
    <w:unhideWhenUsed/>
    <w:qFormat/>
    <w:uiPriority w:val="99"/>
    <w:pPr>
      <w:tabs>
        <w:tab w:val="center" w:pos="4153"/>
        <w:tab w:val="right" w:pos="8306"/>
      </w:tabs>
      <w:snapToGrid w:val="0"/>
      <w:jc w:val="left"/>
    </w:pPr>
    <w:rPr>
      <w:sz w:val="18"/>
      <w:szCs w:val="18"/>
    </w:rPr>
  </w:style>
  <w:style w:type="paragraph" w:styleId="17">
    <w:name w:val="header"/>
    <w:basedOn w:val="1"/>
    <w:link w:val="32"/>
    <w:unhideWhenUsed/>
    <w:qFormat/>
    <w:uiPriority w:val="99"/>
    <w:pPr>
      <w:tabs>
        <w:tab w:val="center" w:pos="4153"/>
        <w:tab w:val="right" w:pos="8306"/>
      </w:tabs>
      <w:snapToGrid w:val="0"/>
      <w:jc w:val="center"/>
    </w:pPr>
    <w:rPr>
      <w:sz w:val="18"/>
      <w:szCs w:val="18"/>
    </w:rPr>
  </w:style>
  <w:style w:type="paragraph" w:styleId="18">
    <w:name w:val="toc 1"/>
    <w:basedOn w:val="1"/>
    <w:next w:val="1"/>
    <w:unhideWhenUsed/>
    <w:qFormat/>
    <w:uiPriority w:val="39"/>
    <w:pPr>
      <w:ind w:firstLine="640" w:firstLineChars="200"/>
    </w:pPr>
    <w:rPr>
      <w:rFonts w:ascii="等线" w:hAnsi="等线" w:eastAsia="等线"/>
      <w:sz w:val="32"/>
      <w:szCs w:val="22"/>
    </w:rPr>
  </w:style>
  <w:style w:type="paragraph" w:styleId="19">
    <w:name w:val="toc 2"/>
    <w:basedOn w:val="1"/>
    <w:next w:val="1"/>
    <w:unhideWhenUsed/>
    <w:qFormat/>
    <w:uiPriority w:val="39"/>
    <w:pPr>
      <w:ind w:left="420" w:leftChars="200" w:firstLine="640" w:firstLineChars="200"/>
    </w:pPr>
    <w:rPr>
      <w:rFonts w:eastAsia="仿宋_GB2312"/>
      <w:sz w:val="32"/>
      <w:szCs w:val="22"/>
    </w:rPr>
  </w:style>
  <w:style w:type="paragraph" w:styleId="20">
    <w:name w:val="Body Text 2"/>
    <w:basedOn w:val="1"/>
    <w:link w:val="45"/>
    <w:qFormat/>
    <w:uiPriority w:val="0"/>
    <w:pPr>
      <w:ind w:firstLine="640" w:firstLineChars="200"/>
      <w:jc w:val="left"/>
    </w:pPr>
    <w:rPr>
      <w:sz w:val="32"/>
      <w:szCs w:val="24"/>
    </w:rPr>
  </w:style>
  <w:style w:type="paragraph" w:styleId="21">
    <w:name w:val="Normal (Web)"/>
    <w:basedOn w:val="1"/>
    <w:qFormat/>
    <w:uiPriority w:val="0"/>
    <w:pPr>
      <w:spacing w:before="100" w:beforeAutospacing="1" w:after="100" w:afterAutospacing="1"/>
      <w:ind w:firstLine="640" w:firstLineChars="200"/>
      <w:jc w:val="left"/>
    </w:pPr>
    <w:rPr>
      <w:rFonts w:eastAsia="仿宋_GB2312"/>
      <w:kern w:val="0"/>
      <w:sz w:val="24"/>
      <w:szCs w:val="22"/>
    </w:rPr>
  </w:style>
  <w:style w:type="paragraph" w:styleId="22">
    <w:name w:val="annotation subject"/>
    <w:basedOn w:val="9"/>
    <w:next w:val="9"/>
    <w:link w:val="46"/>
    <w:unhideWhenUsed/>
    <w:qFormat/>
    <w:uiPriority w:val="99"/>
    <w:rPr>
      <w:b/>
      <w:bCs/>
    </w:rPr>
  </w:style>
  <w:style w:type="paragraph" w:styleId="23">
    <w:name w:val="Body Text First Indent"/>
    <w:basedOn w:val="11"/>
    <w:link w:val="47"/>
    <w:qFormat/>
    <w:uiPriority w:val="0"/>
    <w:pPr>
      <w:spacing w:after="0"/>
      <w:ind w:firstLine="420" w:firstLineChars="100"/>
      <w:jc w:val="center"/>
    </w:pPr>
    <w:rPr>
      <w:rFonts w:ascii="仿宋_GB2312" w:eastAsia="仿宋_GB2312"/>
      <w:kern w:val="32"/>
      <w:sz w:val="32"/>
      <w:szCs w:val="32"/>
    </w:rPr>
  </w:style>
  <w:style w:type="paragraph" w:styleId="24">
    <w:name w:val="Body Text First Indent 2"/>
    <w:basedOn w:val="12"/>
    <w:next w:val="23"/>
    <w:link w:val="48"/>
    <w:unhideWhenUsed/>
    <w:qFormat/>
    <w:uiPriority w:val="99"/>
    <w:pPr>
      <w:ind w:firstLine="420" w:firstLineChars="200"/>
    </w:pPr>
  </w:style>
  <w:style w:type="table" w:styleId="26">
    <w:name w:val="Table Grid"/>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99"/>
    <w:rPr>
      <w:b/>
    </w:rPr>
  </w:style>
  <w:style w:type="character" w:styleId="29">
    <w:name w:val="Hyperlink"/>
    <w:basedOn w:val="27"/>
    <w:unhideWhenUsed/>
    <w:qFormat/>
    <w:uiPriority w:val="99"/>
    <w:rPr>
      <w:color w:val="0563C1" w:themeColor="hyperlink"/>
      <w:u w:val="single"/>
      <w14:textFill>
        <w14:solidFill>
          <w14:schemeClr w14:val="hlink"/>
        </w14:solidFill>
      </w14:textFill>
    </w:rPr>
  </w:style>
  <w:style w:type="character" w:styleId="30">
    <w:name w:val="annotation reference"/>
    <w:unhideWhenUsed/>
    <w:qFormat/>
    <w:uiPriority w:val="99"/>
    <w:rPr>
      <w:sz w:val="21"/>
      <w:szCs w:val="21"/>
    </w:rPr>
  </w:style>
  <w:style w:type="character" w:customStyle="1" w:styleId="31">
    <w:name w:val="正文文本 字符"/>
    <w:basedOn w:val="27"/>
    <w:link w:val="11"/>
    <w:qFormat/>
    <w:uiPriority w:val="0"/>
    <w:rPr>
      <w:rFonts w:ascii="Times New Roman" w:hAnsi="Times New Roman" w:eastAsia="仿宋_GB2312"/>
      <w:sz w:val="32"/>
      <w:szCs w:val="24"/>
      <w14:ligatures w14:val="none"/>
    </w:rPr>
  </w:style>
  <w:style w:type="character" w:customStyle="1" w:styleId="32">
    <w:name w:val="页眉 字符"/>
    <w:basedOn w:val="27"/>
    <w:link w:val="17"/>
    <w:qFormat/>
    <w:uiPriority w:val="99"/>
    <w:rPr>
      <w:rFonts w:ascii="Times New Roman" w:hAnsi="Times New Roman" w:eastAsia="宋体" w:cs="Times New Roman"/>
      <w:sz w:val="18"/>
      <w:szCs w:val="18"/>
    </w:rPr>
  </w:style>
  <w:style w:type="character" w:customStyle="1" w:styleId="33">
    <w:name w:val="页脚 字符"/>
    <w:basedOn w:val="27"/>
    <w:link w:val="16"/>
    <w:qFormat/>
    <w:uiPriority w:val="99"/>
    <w:rPr>
      <w:rFonts w:ascii="Times New Roman" w:hAnsi="Times New Roman" w:eastAsia="宋体" w:cs="Times New Roman"/>
      <w:sz w:val="18"/>
      <w:szCs w:val="18"/>
    </w:rPr>
  </w:style>
  <w:style w:type="character" w:customStyle="1" w:styleId="34">
    <w:name w:val="标题 1 字符"/>
    <w:basedOn w:val="27"/>
    <w:link w:val="2"/>
    <w:qFormat/>
    <w:uiPriority w:val="0"/>
    <w:rPr>
      <w:rFonts w:ascii="Times New Roman" w:hAnsi="Times New Roman" w:eastAsia="仿宋_GB2312" w:cs="Times New Roman"/>
      <w:b/>
      <w:bCs/>
      <w:kern w:val="44"/>
      <w:sz w:val="44"/>
      <w:szCs w:val="44"/>
    </w:rPr>
  </w:style>
  <w:style w:type="character" w:customStyle="1" w:styleId="35">
    <w:name w:val="标题 2 字符"/>
    <w:basedOn w:val="27"/>
    <w:link w:val="3"/>
    <w:qFormat/>
    <w:uiPriority w:val="0"/>
    <w:rPr>
      <w:rFonts w:ascii="Calibri" w:hAnsi="Calibri" w:eastAsia="宋体" w:cs="Times New Roman"/>
      <w:b/>
      <w:bCs/>
      <w:kern w:val="0"/>
      <w:sz w:val="30"/>
      <w:szCs w:val="24"/>
    </w:rPr>
  </w:style>
  <w:style w:type="character" w:customStyle="1" w:styleId="36">
    <w:name w:val="标题 3 字符"/>
    <w:basedOn w:val="27"/>
    <w:link w:val="4"/>
    <w:qFormat/>
    <w:uiPriority w:val="0"/>
    <w:rPr>
      <w:rFonts w:ascii="等线" w:hAnsi="等线" w:eastAsia="等线" w:cs="Times New Roman"/>
      <w:b/>
      <w:bCs/>
      <w:sz w:val="32"/>
      <w:szCs w:val="32"/>
    </w:rPr>
  </w:style>
  <w:style w:type="character" w:customStyle="1" w:styleId="37">
    <w:name w:val="标题 4 字符"/>
    <w:basedOn w:val="27"/>
    <w:link w:val="5"/>
    <w:qFormat/>
    <w:uiPriority w:val="0"/>
    <w:rPr>
      <w:rFonts w:ascii="Calibri" w:hAnsi="Calibri" w:eastAsia="黑体" w:cs="Times New Roman"/>
      <w:b/>
      <w:bCs/>
      <w:kern w:val="0"/>
      <w:sz w:val="24"/>
      <w:szCs w:val="24"/>
    </w:rPr>
  </w:style>
  <w:style w:type="character" w:customStyle="1" w:styleId="38">
    <w:name w:val="标题 7 字符"/>
    <w:basedOn w:val="27"/>
    <w:link w:val="6"/>
    <w:qFormat/>
    <w:uiPriority w:val="0"/>
    <w:rPr>
      <w:rFonts w:ascii="Calibri" w:hAnsi="Calibri" w:eastAsia="方正宋三_GBK" w:cs="Times New Roman"/>
      <w:b/>
      <w:bCs/>
      <w:kern w:val="0"/>
      <w:sz w:val="18"/>
      <w:szCs w:val="20"/>
    </w:rPr>
  </w:style>
  <w:style w:type="character" w:customStyle="1" w:styleId="39">
    <w:name w:val="标题 8 字符"/>
    <w:basedOn w:val="27"/>
    <w:link w:val="7"/>
    <w:qFormat/>
    <w:uiPriority w:val="0"/>
    <w:rPr>
      <w:rFonts w:ascii="Arial" w:hAnsi="Arial" w:eastAsia="黑体" w:cs="Times New Roman"/>
      <w:kern w:val="0"/>
      <w:sz w:val="24"/>
      <w:szCs w:val="24"/>
    </w:rPr>
  </w:style>
  <w:style w:type="character" w:customStyle="1" w:styleId="40">
    <w:name w:val="批注文字 字符"/>
    <w:basedOn w:val="27"/>
    <w:link w:val="9"/>
    <w:qFormat/>
    <w:uiPriority w:val="99"/>
    <w:rPr>
      <w:rFonts w:ascii="Calibri" w:hAnsi="Calibri" w:eastAsia="宋体" w:cs="Times New Roman"/>
      <w:sz w:val="32"/>
    </w:rPr>
  </w:style>
  <w:style w:type="character" w:customStyle="1" w:styleId="41">
    <w:name w:val="正文文本 3 字符"/>
    <w:basedOn w:val="27"/>
    <w:link w:val="10"/>
    <w:qFormat/>
    <w:uiPriority w:val="0"/>
    <w:rPr>
      <w:rFonts w:ascii="Times New Roman" w:hAnsi="Times New Roman" w:eastAsia="宋体" w:cs="Times New Roman"/>
      <w:b/>
      <w:bCs/>
      <w:sz w:val="30"/>
      <w:szCs w:val="24"/>
    </w:rPr>
  </w:style>
  <w:style w:type="character" w:customStyle="1" w:styleId="42">
    <w:name w:val="正文文本缩进 字符"/>
    <w:basedOn w:val="27"/>
    <w:link w:val="12"/>
    <w:qFormat/>
    <w:uiPriority w:val="0"/>
    <w:rPr>
      <w:rFonts w:ascii="Times New Roman" w:hAnsi="Times New Roman" w:eastAsia="仿宋_GB2312" w:cs="Times New Roman"/>
      <w:sz w:val="28"/>
      <w:szCs w:val="24"/>
    </w:rPr>
  </w:style>
  <w:style w:type="character" w:customStyle="1" w:styleId="43">
    <w:name w:val="日期 字符"/>
    <w:basedOn w:val="27"/>
    <w:link w:val="14"/>
    <w:qFormat/>
    <w:uiPriority w:val="99"/>
    <w:rPr>
      <w:rFonts w:ascii="Calibri" w:hAnsi="Calibri" w:eastAsia="宋体" w:cs="Times New Roman"/>
      <w:sz w:val="32"/>
    </w:rPr>
  </w:style>
  <w:style w:type="character" w:customStyle="1" w:styleId="44">
    <w:name w:val="批注框文本 字符"/>
    <w:basedOn w:val="27"/>
    <w:link w:val="15"/>
    <w:qFormat/>
    <w:uiPriority w:val="99"/>
    <w:rPr>
      <w:rFonts w:ascii="Times New Roman" w:hAnsi="Times New Roman" w:eastAsia="仿宋_GB2312" w:cs="Times New Roman"/>
      <w:sz w:val="18"/>
      <w:szCs w:val="18"/>
    </w:rPr>
  </w:style>
  <w:style w:type="character" w:customStyle="1" w:styleId="45">
    <w:name w:val="正文文本 2 字符"/>
    <w:basedOn w:val="27"/>
    <w:link w:val="20"/>
    <w:qFormat/>
    <w:uiPriority w:val="0"/>
    <w:rPr>
      <w:rFonts w:ascii="Times New Roman" w:hAnsi="Times New Roman" w:eastAsia="宋体" w:cs="Times New Roman"/>
      <w:sz w:val="32"/>
      <w:szCs w:val="24"/>
    </w:rPr>
  </w:style>
  <w:style w:type="character" w:customStyle="1" w:styleId="46">
    <w:name w:val="批注主题 字符"/>
    <w:basedOn w:val="40"/>
    <w:link w:val="22"/>
    <w:qFormat/>
    <w:uiPriority w:val="99"/>
    <w:rPr>
      <w:rFonts w:ascii="Calibri" w:hAnsi="Calibri" w:eastAsia="宋体" w:cs="Times New Roman"/>
      <w:b/>
      <w:bCs/>
      <w:sz w:val="32"/>
    </w:rPr>
  </w:style>
  <w:style w:type="character" w:customStyle="1" w:styleId="47">
    <w:name w:val="正文文本首行缩进 字符"/>
    <w:basedOn w:val="31"/>
    <w:link w:val="23"/>
    <w:qFormat/>
    <w:uiPriority w:val="0"/>
    <w:rPr>
      <w:rFonts w:ascii="仿宋_GB2312" w:hAnsi="Times New Roman" w:eastAsia="仿宋_GB2312" w:cs="Times New Roman"/>
      <w:kern w:val="32"/>
      <w:sz w:val="32"/>
      <w:szCs w:val="32"/>
      <w14:ligatures w14:val="none"/>
    </w:rPr>
  </w:style>
  <w:style w:type="character" w:customStyle="1" w:styleId="48">
    <w:name w:val="正文文本首行缩进 2 字符"/>
    <w:basedOn w:val="42"/>
    <w:link w:val="24"/>
    <w:qFormat/>
    <w:uiPriority w:val="99"/>
    <w:rPr>
      <w:rFonts w:ascii="Times New Roman" w:hAnsi="Times New Roman" w:eastAsia="仿宋_GB2312" w:cs="Times New Roman"/>
      <w:sz w:val="28"/>
      <w:szCs w:val="24"/>
    </w:rPr>
  </w:style>
  <w:style w:type="character" w:customStyle="1" w:styleId="49">
    <w:name w:val="font21"/>
    <w:qFormat/>
    <w:uiPriority w:val="0"/>
    <w:rPr>
      <w:rFonts w:hint="eastAsia" w:ascii="宋体" w:hAnsi="宋体" w:eastAsia="宋体" w:cs="宋体"/>
      <w:color w:val="000000"/>
      <w:sz w:val="20"/>
      <w:szCs w:val="20"/>
      <w:u w:val="none"/>
    </w:rPr>
  </w:style>
  <w:style w:type="character" w:customStyle="1" w:styleId="50">
    <w:name w:val="表题行 Char"/>
    <w:link w:val="51"/>
    <w:qFormat/>
    <w:uiPriority w:val="0"/>
    <w:rPr>
      <w:b/>
      <w:szCs w:val="24"/>
    </w:rPr>
  </w:style>
  <w:style w:type="paragraph" w:customStyle="1" w:styleId="51">
    <w:name w:val="表题行"/>
    <w:next w:val="52"/>
    <w:link w:val="50"/>
    <w:qFormat/>
    <w:uiPriority w:val="0"/>
    <w:pPr>
      <w:jc w:val="center"/>
    </w:pPr>
    <w:rPr>
      <w:rFonts w:asciiTheme="minorHAnsi" w:hAnsiTheme="minorHAnsi" w:eastAsiaTheme="minorEastAsia" w:cstheme="minorBidi"/>
      <w:b/>
      <w:kern w:val="2"/>
      <w:sz w:val="21"/>
      <w:szCs w:val="24"/>
      <w:lang w:val="en-US" w:eastAsia="zh-CN" w:bidi="ar-SA"/>
      <w14:ligatures w14:val="standardContextual"/>
    </w:rPr>
  </w:style>
  <w:style w:type="paragraph" w:customStyle="1" w:styleId="52">
    <w:name w:val="表文"/>
    <w:link w:val="53"/>
    <w:qFormat/>
    <w:uiPriority w:val="99"/>
    <w:rPr>
      <w:rFonts w:ascii="等线" w:hAnsi="等线" w:eastAsia="等线" w:cs="Times New Roman"/>
      <w:kern w:val="2"/>
      <w:sz w:val="21"/>
      <w:szCs w:val="24"/>
      <w:lang w:val="en-US" w:eastAsia="zh-CN" w:bidi="ar-SA"/>
      <w14:ligatures w14:val="standardContextual"/>
    </w:rPr>
  </w:style>
  <w:style w:type="character" w:customStyle="1" w:styleId="53">
    <w:name w:val="表文 Char"/>
    <w:link w:val="52"/>
    <w:qFormat/>
    <w:uiPriority w:val="99"/>
    <w:rPr>
      <w:rFonts w:ascii="等线" w:hAnsi="等线" w:eastAsia="等线" w:cs="Times New Roman"/>
      <w:szCs w:val="24"/>
    </w:rPr>
  </w:style>
  <w:style w:type="character" w:customStyle="1" w:styleId="54">
    <w:name w:val="正文1 Char"/>
    <w:link w:val="55"/>
    <w:qFormat/>
    <w:uiPriority w:val="0"/>
    <w:rPr>
      <w:sz w:val="24"/>
      <w:szCs w:val="24"/>
    </w:rPr>
  </w:style>
  <w:style w:type="paragraph" w:customStyle="1" w:styleId="55">
    <w:name w:val="正文1"/>
    <w:basedOn w:val="1"/>
    <w:link w:val="54"/>
    <w:qFormat/>
    <w:uiPriority w:val="0"/>
    <w:pPr>
      <w:spacing w:line="360" w:lineRule="auto"/>
      <w:ind w:firstLine="200" w:firstLineChars="200"/>
    </w:pPr>
    <w:rPr>
      <w:rFonts w:asciiTheme="minorHAnsi" w:hAnsiTheme="minorHAnsi" w:eastAsiaTheme="minorEastAsia" w:cstheme="minorBidi"/>
      <w:sz w:val="24"/>
      <w:szCs w:val="24"/>
    </w:rPr>
  </w:style>
  <w:style w:type="character" w:customStyle="1" w:styleId="56">
    <w:name w:val="表头 Char"/>
    <w:link w:val="57"/>
    <w:qFormat/>
    <w:uiPriority w:val="0"/>
    <w:rPr>
      <w:b/>
      <w:sz w:val="24"/>
      <w:szCs w:val="24"/>
    </w:rPr>
  </w:style>
  <w:style w:type="paragraph" w:customStyle="1" w:styleId="57">
    <w:name w:val="表头"/>
    <w:basedOn w:val="1"/>
    <w:next w:val="1"/>
    <w:link w:val="56"/>
    <w:qFormat/>
    <w:uiPriority w:val="0"/>
    <w:pPr>
      <w:spacing w:line="360" w:lineRule="auto"/>
      <w:ind w:firstLine="200" w:firstLineChars="200"/>
      <w:jc w:val="center"/>
    </w:pPr>
    <w:rPr>
      <w:rFonts w:asciiTheme="minorHAnsi" w:hAnsiTheme="minorHAnsi" w:eastAsiaTheme="minorEastAsia" w:cstheme="minorBidi"/>
      <w:b/>
      <w:sz w:val="24"/>
      <w:szCs w:val="24"/>
    </w:rPr>
  </w:style>
  <w:style w:type="paragraph" w:customStyle="1" w:styleId="58">
    <w:name w:val="TOC 标题1"/>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styleId="59">
    <w:name w:val="List Paragraph"/>
    <w:basedOn w:val="1"/>
    <w:qFormat/>
    <w:uiPriority w:val="34"/>
    <w:pPr>
      <w:ind w:firstLine="420" w:firstLineChars="200"/>
    </w:pPr>
    <w:rPr>
      <w:rFonts w:eastAsia="仿宋_GB2312"/>
      <w:sz w:val="32"/>
      <w:szCs w:val="22"/>
    </w:rPr>
  </w:style>
  <w:style w:type="paragraph" w:customStyle="1" w:styleId="60">
    <w:name w:val="修订1"/>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1">
    <w:name w:val="Table Paragraph"/>
    <w:basedOn w:val="1"/>
    <w:qFormat/>
    <w:uiPriority w:val="1"/>
    <w:rPr>
      <w:rFonts w:ascii="宋体" w:hAnsi="宋体" w:cs="宋体"/>
      <w:szCs w:val="22"/>
    </w:rPr>
  </w:style>
  <w:style w:type="table" w:customStyle="1" w:styleId="62">
    <w:name w:val="网格型1"/>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
    <w:name w:val="网格型2"/>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3"/>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5">
    <w:name w:val="font11"/>
    <w:basedOn w:val="27"/>
    <w:autoRedefine/>
    <w:qFormat/>
    <w:uiPriority w:val="0"/>
    <w:rPr>
      <w:rFonts w:hint="eastAsia" w:ascii="宋体" w:hAnsi="宋体" w:eastAsia="宋体" w:cs="宋体"/>
      <w:color w:val="000000"/>
      <w:sz w:val="18"/>
      <w:szCs w:val="18"/>
      <w:u w:val="none"/>
    </w:rPr>
  </w:style>
  <w:style w:type="character" w:customStyle="1" w:styleId="66">
    <w:name w:val="15"/>
    <w:autoRedefine/>
    <w:qFormat/>
    <w:uiPriority w:val="0"/>
    <w:rPr>
      <w:rFonts w:hint="eastAsia" w:ascii="宋体" w:hAnsi="宋体" w:eastAsia="宋体"/>
      <w:color w:val="000000"/>
      <w:sz w:val="18"/>
      <w:szCs w:val="18"/>
    </w:rPr>
  </w:style>
  <w:style w:type="character" w:customStyle="1" w:styleId="67">
    <w:name w:val="font31"/>
    <w:autoRedefine/>
    <w:qFormat/>
    <w:uiPriority w:val="0"/>
    <w:rPr>
      <w:rFonts w:hint="eastAsia" w:ascii="宋体" w:hAnsi="宋体" w:eastAsia="宋体" w:cs="宋体"/>
      <w:color w:val="000000"/>
      <w:sz w:val="18"/>
      <w:szCs w:val="18"/>
      <w:u w:val="none"/>
    </w:rPr>
  </w:style>
  <w:style w:type="paragraph" w:customStyle="1" w:styleId="68">
    <w:name w:val="修订11"/>
    <w:autoRedefine/>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9">
    <w:name w:val="标题 41"/>
    <w:basedOn w:val="1"/>
    <w:next w:val="1"/>
    <w:autoRedefine/>
    <w:unhideWhenUsed/>
    <w:qFormat/>
    <w:uiPriority w:val="0"/>
    <w:pPr>
      <w:keepNext/>
      <w:keepLines/>
      <w:spacing w:before="280" w:after="290" w:line="376" w:lineRule="auto"/>
      <w:outlineLvl w:val="3"/>
    </w:pPr>
    <w:rPr>
      <w:rFonts w:ascii="等线 Light" w:hAnsi="等线 Light" w:eastAsia="等线 Light"/>
      <w:b/>
      <w:bCs/>
      <w:sz w:val="28"/>
      <w:szCs w:val="28"/>
    </w:rPr>
  </w:style>
  <w:style w:type="table" w:customStyle="1" w:styleId="70">
    <w:name w:val="Table Normal"/>
    <w:autoRedefine/>
    <w:unhideWhenUsed/>
    <w:qFormat/>
    <w:uiPriority w:val="0"/>
    <w:rPr>
      <w:rFonts w:ascii="Arial" w:hAnsi="Arial" w:eastAsia="宋体" w:cs="Arial"/>
      <w:snapToGrid w:val="0"/>
      <w:color w:val="000000"/>
      <w:szCs w:val="21"/>
    </w:rPr>
    <w:tblPr>
      <w:tblCellMar>
        <w:top w:w="0" w:type="dxa"/>
        <w:left w:w="0" w:type="dxa"/>
        <w:bottom w:w="0" w:type="dxa"/>
        <w:right w:w="0" w:type="dxa"/>
      </w:tblCellMar>
    </w:tblPr>
  </w:style>
  <w:style w:type="paragraph" w:customStyle="1" w:styleId="71">
    <w:name w:val="Table Text"/>
    <w:basedOn w:val="1"/>
    <w:autoRedefine/>
    <w:semiHidden/>
    <w:qFormat/>
    <w:uiPriority w:val="0"/>
    <w:rPr>
      <w:rFonts w:ascii="宋体" w:hAnsi="宋体" w:cs="宋体"/>
      <w:sz w:val="9"/>
      <w:szCs w:val="9"/>
      <w:lang w:eastAsia="en-US"/>
    </w:rPr>
  </w:style>
  <w:style w:type="table" w:customStyle="1" w:styleId="72">
    <w:name w:val="网格型4"/>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
    <w:name w:val="网格型5"/>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6"/>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7"/>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6">
    <w:name w:val="Revision"/>
    <w:hidden/>
    <w:semiHidden/>
    <w:qFormat/>
    <w:uiPriority w:val="99"/>
    <w:rPr>
      <w:rFonts w:ascii="Times New Roman" w:hAnsi="Times New Roman" w:eastAsia="宋体" w:cs="Times New Roman"/>
      <w:kern w:val="2"/>
      <w:sz w:val="21"/>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13509</Words>
  <Characters>14509</Characters>
  <Lines>6900</Lines>
  <Paragraphs>4882</Paragraphs>
  <TotalTime>2</TotalTime>
  <ScaleCrop>false</ScaleCrop>
  <LinksUpToDate>false</LinksUpToDate>
  <CharactersWithSpaces>14957</CharactersWithSpaces>
  <Application>WPS Office_12.1.0.17468_F1E327BC-269C-435d-A152-05C5408002CA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2025-04-22T03:00:00Z</dcterms:created>
  <dc:creator>yu Rong</dc:creator>
  <cp:lastModifiedBy>木木</cp:lastModifiedBy>
  <cp:lastPrinted>2025-01-17T01:05:00Z</cp:lastPrinted>
  <dcterms:modified xsi:type="dcterms:W3CDTF">2025-12-09T09:19:39Z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2052-12.1.0.17468</vt:lpwstr>
  </property>
  <property fmtid="{D5CDD505-2E9C-101B-9397-08002B2CF9AE}" pid="3" name="ICV">
    <vt:lpwstr>3698218CB8A943429A08BC91724897BE_13</vt:lpwstr>
  </property>
  <property fmtid="{D5CDD505-2E9C-101B-9397-08002B2CF9AE}" pid="4" name="KSOTemplateDocerSaveRecord">
    <vt:lpwstr>eyJoZGlkIjoiMzEwNTM5NzYwMDRjMzkwZTVkZjY2ODkwMGIxNGU0OTUiLCJ1c2VySWQiOiI1MDMyMjI5NzgifQ==</vt:lpwstr>
  </property>
</Properties>
</file>