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5DABB">
      <w:pPr>
        <w:spacing w:before="120" w:beforeLines="50"/>
        <w:jc w:val="center"/>
        <w:rPr>
          <w:rFonts w:ascii="方正小标宋简体" w:eastAsia="方正小标宋简体"/>
          <w:color w:val="auto"/>
          <w:sz w:val="56"/>
          <w:szCs w:val="56"/>
          <w:highlight w:val="none"/>
          <w14:ligatures w14:val="none"/>
        </w:rPr>
      </w:pPr>
      <w:bookmarkStart w:id="0" w:name="_Toc51516384"/>
      <w:r>
        <w:rPr>
          <w:rFonts w:hint="eastAsia" w:ascii="微软雅黑" w:hAnsi="微软雅黑" w:eastAsia="微软雅黑" w:cs="微软雅黑"/>
          <w:b/>
          <w:color w:val="auto"/>
          <w:sz w:val="40"/>
          <w:szCs w:val="40"/>
          <w:highlight w:val="none"/>
        </w:rPr>
        <w:drawing>
          <wp:anchor distT="0" distB="0" distL="114300" distR="114300" simplePos="0" relativeHeight="251659264" behindDoc="0" locked="0" layoutInCell="1" allowOverlap="1">
            <wp:simplePos x="0" y="0"/>
            <wp:positionH relativeFrom="column">
              <wp:posOffset>3277235</wp:posOffset>
            </wp:positionH>
            <wp:positionV relativeFrom="paragraph">
              <wp:posOffset>80645</wp:posOffset>
            </wp:positionV>
            <wp:extent cx="1941195" cy="528955"/>
            <wp:effectExtent l="0" t="0" r="1905" b="4445"/>
            <wp:wrapNone/>
            <wp:docPr id="3"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210113083854"/>
                    <pic:cNvPicPr>
                      <a:picLocks noChangeAspect="1"/>
                    </pic:cNvPicPr>
                  </pic:nvPicPr>
                  <pic:blipFill>
                    <a:blip r:embed="rId7"/>
                    <a:stretch>
                      <a:fillRect/>
                    </a:stretch>
                  </pic:blipFill>
                  <pic:spPr>
                    <a:xfrm>
                      <a:off x="0" y="0"/>
                      <a:ext cx="1941195" cy="528955"/>
                    </a:xfrm>
                    <a:prstGeom prst="rect">
                      <a:avLst/>
                    </a:prstGeom>
                    <a:noFill/>
                    <a:ln>
                      <a:noFill/>
                    </a:ln>
                  </pic:spPr>
                </pic:pic>
              </a:graphicData>
            </a:graphic>
          </wp:anchor>
        </w:drawing>
      </w:r>
    </w:p>
    <w:p w14:paraId="723961F3">
      <w:pPr>
        <w:spacing w:before="120" w:beforeLines="50"/>
        <w:jc w:val="center"/>
        <w:rPr>
          <w:rFonts w:ascii="方正小标宋简体" w:eastAsia="方正小标宋简体"/>
          <w:color w:val="auto"/>
          <w:sz w:val="56"/>
          <w:szCs w:val="56"/>
          <w:highlight w:val="none"/>
          <w14:ligatures w14:val="none"/>
        </w:rPr>
      </w:pPr>
    </w:p>
    <w:p w14:paraId="1E6FA622">
      <w:pPr>
        <w:spacing w:before="120" w:beforeLines="50"/>
        <w:jc w:val="center"/>
        <w:rPr>
          <w:rFonts w:ascii="方正小标宋简体" w:eastAsia="方正小标宋简体"/>
          <w:color w:val="auto"/>
          <w:sz w:val="56"/>
          <w:szCs w:val="56"/>
          <w:highlight w:val="none"/>
          <w14:ligatures w14:val="none"/>
        </w:rPr>
      </w:pPr>
    </w:p>
    <w:p w14:paraId="3C452DC2">
      <w:pPr>
        <w:spacing w:before="120" w:beforeLines="50"/>
        <w:jc w:val="center"/>
        <w:rPr>
          <w:rFonts w:ascii="方正小标宋简体" w:eastAsia="方正小标宋简体"/>
          <w:color w:val="auto"/>
          <w:sz w:val="56"/>
          <w:szCs w:val="56"/>
          <w:highlight w:val="none"/>
          <w14:ligatures w14:val="none"/>
        </w:rPr>
      </w:pPr>
    </w:p>
    <w:p w14:paraId="44F94949">
      <w:pPr>
        <w:spacing w:before="120" w:beforeLines="50"/>
        <w:jc w:val="center"/>
        <w:rPr>
          <w:rFonts w:ascii="方正小标宋简体" w:eastAsia="方正小标宋简体"/>
          <w:color w:val="auto"/>
          <w:sz w:val="56"/>
          <w:szCs w:val="56"/>
          <w:highlight w:val="none"/>
          <w:lang w:val="zh-CN"/>
          <w14:ligatures w14:val="none"/>
        </w:rPr>
      </w:pPr>
      <w:r>
        <w:rPr>
          <w:rFonts w:hint="eastAsia" w:ascii="方正小标宋简体" w:eastAsia="方正小标宋简体"/>
          <w:color w:val="auto"/>
          <w:sz w:val="56"/>
          <w:szCs w:val="56"/>
          <w:highlight w:val="none"/>
          <w:lang w:val="en-US" w:eastAsia="zh-CN"/>
          <w14:ligatures w14:val="none"/>
        </w:rPr>
        <w:t>风力发电工程技术</w:t>
      </w:r>
      <w:r>
        <w:rPr>
          <w:rFonts w:hint="eastAsia" w:ascii="方正小标宋简体" w:eastAsia="方正小标宋简体"/>
          <w:color w:val="auto"/>
          <w:sz w:val="56"/>
          <w:szCs w:val="56"/>
          <w:highlight w:val="none"/>
          <w:lang w:val="zh-CN"/>
          <w14:ligatures w14:val="none"/>
        </w:rPr>
        <w:t>专业</w:t>
      </w:r>
    </w:p>
    <w:p w14:paraId="2A7D5F3F">
      <w:pPr>
        <w:spacing w:before="120" w:beforeLines="50"/>
        <w:jc w:val="center"/>
        <w:rPr>
          <w:rFonts w:ascii="方正小标宋简体" w:hAnsi="黑体" w:eastAsia="方正小标宋简体"/>
          <w:color w:val="auto"/>
          <w:sz w:val="56"/>
          <w:szCs w:val="56"/>
          <w:highlight w:val="none"/>
          <w:lang w:val="zh-CN"/>
          <w14:ligatures w14:val="none"/>
        </w:rPr>
      </w:pPr>
      <w:bookmarkStart w:id="1" w:name="_Toc17575"/>
      <w:bookmarkStart w:id="2" w:name="_Toc28838"/>
      <w:r>
        <w:rPr>
          <w:rFonts w:hint="eastAsia" w:ascii="方正小标宋简体" w:hAnsi="黑体" w:eastAsia="方正小标宋简体"/>
          <w:color w:val="auto"/>
          <w:sz w:val="56"/>
          <w:szCs w:val="56"/>
          <w:highlight w:val="none"/>
          <w:lang w:val="zh-CN"/>
          <w14:ligatures w14:val="none"/>
        </w:rPr>
        <w:t>人才培养方案</w:t>
      </w:r>
      <w:bookmarkEnd w:id="0"/>
      <w:bookmarkEnd w:id="1"/>
      <w:bookmarkEnd w:id="2"/>
    </w:p>
    <w:p w14:paraId="26BBB2AE">
      <w:pPr>
        <w:spacing w:before="120" w:beforeLines="50"/>
        <w:jc w:val="center"/>
        <w:rPr>
          <w:rFonts w:ascii="方正小标宋简体" w:hAnsi="黑体" w:eastAsia="方正小标宋简体"/>
          <w:color w:val="auto"/>
          <w:sz w:val="56"/>
          <w:szCs w:val="56"/>
          <w:highlight w:val="none"/>
          <w:lang w:val="zh-CN"/>
          <w14:ligatures w14:val="none"/>
        </w:rPr>
      </w:pPr>
    </w:p>
    <w:p w14:paraId="09C278EF">
      <w:pPr>
        <w:spacing w:before="120" w:beforeLines="50"/>
        <w:jc w:val="center"/>
        <w:rPr>
          <w:rFonts w:ascii="方正小标宋简体" w:hAnsi="黑体" w:eastAsia="方正小标宋简体"/>
          <w:color w:val="auto"/>
          <w:sz w:val="56"/>
          <w:szCs w:val="56"/>
          <w:highlight w:val="none"/>
          <w:lang w:val="zh-CN"/>
          <w14:ligatures w14:val="none"/>
        </w:rPr>
      </w:pPr>
    </w:p>
    <w:p w14:paraId="04A61363">
      <w:pPr>
        <w:spacing w:before="120" w:beforeLines="50"/>
        <w:jc w:val="center"/>
        <w:rPr>
          <w:rFonts w:ascii="方正小标宋简体" w:hAnsi="黑体" w:eastAsia="方正小标宋简体"/>
          <w:color w:val="auto"/>
          <w:sz w:val="56"/>
          <w:szCs w:val="56"/>
          <w:highlight w:val="none"/>
          <w:lang w:val="zh-CN"/>
          <w14:ligatures w14:val="none"/>
        </w:rPr>
      </w:pPr>
    </w:p>
    <w:p w14:paraId="72427708">
      <w:pPr>
        <w:spacing w:before="120" w:beforeLines="50"/>
        <w:jc w:val="center"/>
        <w:rPr>
          <w:rFonts w:ascii="方正小标宋简体" w:hAnsi="黑体" w:eastAsia="方正小标宋简体"/>
          <w:color w:val="auto"/>
          <w:sz w:val="56"/>
          <w:szCs w:val="56"/>
          <w:highlight w:val="none"/>
          <w:lang w:val="zh-CN"/>
          <w14:ligatures w14:val="none"/>
        </w:rPr>
      </w:pPr>
    </w:p>
    <w:p w14:paraId="62DB3EB9">
      <w:pPr>
        <w:spacing w:before="120" w:beforeLines="50"/>
        <w:jc w:val="center"/>
        <w:rPr>
          <w:rFonts w:ascii="方正小标宋简体" w:hAnsi="黑体" w:eastAsia="方正小标宋简体"/>
          <w:color w:val="auto"/>
          <w:sz w:val="56"/>
          <w:szCs w:val="56"/>
          <w:highlight w:val="none"/>
          <w:lang w:val="zh-CN"/>
          <w14:ligatures w14:val="none"/>
        </w:rPr>
      </w:pPr>
    </w:p>
    <w:p w14:paraId="7ADD6557">
      <w:pPr>
        <w:spacing w:before="120" w:beforeLines="50"/>
        <w:jc w:val="center"/>
        <w:rPr>
          <w:rFonts w:ascii="方正小标宋简体" w:hAnsi="黑体" w:eastAsia="方正小标宋简体"/>
          <w:color w:val="auto"/>
          <w:sz w:val="56"/>
          <w:szCs w:val="56"/>
          <w:highlight w:val="none"/>
          <w:lang w:val="zh-CN"/>
          <w14:ligatures w14:val="none"/>
        </w:rPr>
      </w:pPr>
    </w:p>
    <w:p w14:paraId="1A85A921">
      <w:pPr>
        <w:spacing w:before="120" w:beforeLines="50"/>
        <w:jc w:val="center"/>
        <w:rPr>
          <w:rFonts w:ascii="方正小标宋简体" w:hAnsi="黑体" w:eastAsia="方正小标宋简体"/>
          <w:color w:val="auto"/>
          <w:sz w:val="30"/>
          <w:szCs w:val="30"/>
          <w:highlight w:val="none"/>
          <w:lang w:val="zh-CN"/>
          <w14:ligatures w14:val="none"/>
        </w:rPr>
      </w:pPr>
    </w:p>
    <w:p w14:paraId="14B60778">
      <w:pPr>
        <w:spacing w:before="120" w:beforeLines="50"/>
        <w:jc w:val="center"/>
        <w:rPr>
          <w:rFonts w:ascii="方正小标宋简体" w:hAnsi="黑体" w:eastAsia="方正小标宋简体"/>
          <w:color w:val="auto"/>
          <w:sz w:val="30"/>
          <w:szCs w:val="30"/>
          <w:highlight w:val="none"/>
          <w:lang w:val="zh-CN"/>
          <w14:ligatures w14:val="none"/>
        </w:rPr>
      </w:pPr>
      <w:r>
        <w:rPr>
          <w:rFonts w:hint="eastAsia" w:ascii="方正小标宋简体" w:hAnsi="黑体" w:eastAsia="方正小标宋简体"/>
          <w:color w:val="auto"/>
          <w:sz w:val="30"/>
          <w:szCs w:val="30"/>
          <w:highlight w:val="none"/>
          <w:lang w:val="en-US" w:eastAsia="zh-CN"/>
          <w14:ligatures w14:val="none"/>
        </w:rPr>
        <w:t>宣化科技职业</w:t>
      </w:r>
      <w:r>
        <w:rPr>
          <w:rFonts w:hint="eastAsia" w:ascii="方正小标宋简体" w:hAnsi="黑体" w:eastAsia="方正小标宋简体"/>
          <w:color w:val="auto"/>
          <w:sz w:val="30"/>
          <w:szCs w:val="30"/>
          <w:highlight w:val="none"/>
          <w:lang w:val="zh-CN"/>
          <w14:ligatures w14:val="none"/>
        </w:rPr>
        <w:t>学院</w:t>
      </w:r>
    </w:p>
    <w:p w14:paraId="26494E14">
      <w:pPr>
        <w:spacing w:before="120" w:beforeLines="50"/>
        <w:jc w:val="center"/>
        <w:rPr>
          <w:rFonts w:ascii="方正小标宋简体" w:hAnsi="黑体" w:eastAsia="方正小标宋简体"/>
          <w:color w:val="auto"/>
          <w:sz w:val="30"/>
          <w:szCs w:val="30"/>
          <w:highlight w:val="none"/>
          <w:lang w:val="zh-CN"/>
          <w14:ligatures w14:val="none"/>
        </w:rPr>
      </w:pPr>
      <w:r>
        <w:rPr>
          <w:rFonts w:hint="eastAsia" w:ascii="方正小标宋简体" w:hAnsi="黑体" w:eastAsia="方正小标宋简体"/>
          <w:color w:val="auto"/>
          <w:sz w:val="30"/>
          <w:szCs w:val="30"/>
          <w:highlight w:val="none"/>
          <w:lang w:val="en-US" w:eastAsia="zh-CN"/>
          <w14:ligatures w14:val="none"/>
        </w:rPr>
        <w:t>2025</w:t>
      </w:r>
      <w:r>
        <w:rPr>
          <w:rFonts w:hint="eastAsia" w:ascii="方正小标宋简体" w:hAnsi="黑体" w:eastAsia="方正小标宋简体"/>
          <w:color w:val="auto"/>
          <w:sz w:val="30"/>
          <w:szCs w:val="30"/>
          <w:highlight w:val="none"/>
          <w:lang w:val="zh-CN"/>
          <w14:ligatures w14:val="none"/>
        </w:rPr>
        <w:t>年</w:t>
      </w:r>
      <w:r>
        <w:rPr>
          <w:rFonts w:hint="eastAsia" w:ascii="方正小标宋简体" w:hAnsi="黑体" w:eastAsia="方正小标宋简体"/>
          <w:color w:val="auto"/>
          <w:sz w:val="30"/>
          <w:szCs w:val="30"/>
          <w:highlight w:val="none"/>
          <w:lang w:val="en-US" w:eastAsia="zh-CN"/>
          <w14:ligatures w14:val="none"/>
        </w:rPr>
        <w:t>11</w:t>
      </w:r>
      <w:r>
        <w:rPr>
          <w:rFonts w:hint="eastAsia" w:ascii="方正小标宋简体" w:hAnsi="黑体" w:eastAsia="方正小标宋简体"/>
          <w:color w:val="auto"/>
          <w:sz w:val="30"/>
          <w:szCs w:val="30"/>
          <w:highlight w:val="none"/>
          <w:lang w:val="zh-CN"/>
          <w14:ligatures w14:val="none"/>
        </w:rPr>
        <w:t>月</w:t>
      </w:r>
    </w:p>
    <w:p w14:paraId="0AA88569">
      <w:pPr>
        <w:widowControl/>
        <w:jc w:val="left"/>
        <w:rPr>
          <w:rFonts w:ascii="黑体" w:hAnsi="黑体" w:eastAsia="黑体" w:cs="方正小标宋_GBK"/>
          <w:color w:val="auto"/>
          <w:sz w:val="32"/>
          <w:szCs w:val="32"/>
          <w:highlight w:val="none"/>
          <w14:ligatures w14:val="none"/>
        </w:rPr>
      </w:pPr>
      <w:r>
        <w:rPr>
          <w:rFonts w:ascii="方正小标宋_GBK" w:hAnsi="方正小标宋_GBK" w:eastAsia="方正小标宋_GBK" w:cs="方正小标宋_GBK"/>
          <w:color w:val="auto"/>
          <w:kern w:val="0"/>
          <w:sz w:val="36"/>
          <w:szCs w:val="36"/>
          <w:highlight w:val="none"/>
          <w:lang w:val="zh-CN"/>
          <w14:ligatures w14:val="none"/>
        </w:rPr>
        <w:br w:type="page"/>
      </w:r>
    </w:p>
    <w:p w14:paraId="68AB001D">
      <w:pPr>
        <w:jc w:val="center"/>
        <w:rPr>
          <w:rFonts w:ascii="黑体" w:hAnsi="黑体" w:eastAsia="黑体" w:cs="方正小标宋_GBK"/>
          <w:color w:val="auto"/>
          <w:sz w:val="32"/>
          <w:szCs w:val="32"/>
          <w:highlight w:val="none"/>
          <w14:ligatures w14:val="none"/>
        </w:rPr>
      </w:pPr>
      <w:r>
        <w:rPr>
          <w:rFonts w:hint="eastAsia" w:ascii="黑体" w:hAnsi="黑体" w:eastAsia="黑体" w:cs="方正小标宋_GBK"/>
          <w:color w:val="auto"/>
          <w:sz w:val="32"/>
          <w:szCs w:val="32"/>
          <w:highlight w:val="none"/>
          <w14:ligatures w14:val="none"/>
        </w:rPr>
        <w:t xml:space="preserve">目 </w:t>
      </w:r>
      <w:r>
        <w:rPr>
          <w:rFonts w:ascii="黑体" w:hAnsi="黑体" w:eastAsia="黑体" w:cs="方正小标宋_GBK"/>
          <w:color w:val="auto"/>
          <w:sz w:val="32"/>
          <w:szCs w:val="32"/>
          <w:highlight w:val="none"/>
          <w14:ligatures w14:val="none"/>
        </w:rPr>
        <w:t xml:space="preserve"> </w:t>
      </w:r>
      <w:r>
        <w:rPr>
          <w:rFonts w:hint="eastAsia" w:ascii="黑体" w:hAnsi="黑体" w:eastAsia="黑体" w:cs="方正小标宋_GBK"/>
          <w:color w:val="auto"/>
          <w:sz w:val="32"/>
          <w:szCs w:val="32"/>
          <w:highlight w:val="none"/>
          <w14:ligatures w14:val="none"/>
        </w:rPr>
        <w:t>录</w:t>
      </w:r>
    </w:p>
    <w:p w14:paraId="033053DF">
      <w:pPr>
        <w:jc w:val="center"/>
        <w:rPr>
          <w:rFonts w:ascii="黑体" w:hAnsi="黑体" w:eastAsia="黑体" w:cs="方正小标宋_GBK"/>
          <w:color w:val="auto"/>
          <w:sz w:val="32"/>
          <w:szCs w:val="32"/>
          <w:highlight w:val="none"/>
          <w14:ligatures w14:val="none"/>
        </w:rPr>
      </w:pPr>
    </w:p>
    <w:p w14:paraId="700E44BC">
      <w:pPr>
        <w:pStyle w:val="18"/>
        <w:tabs>
          <w:tab w:val="right" w:leader="dot" w:pos="8296"/>
        </w:tabs>
        <w:spacing w:line="440" w:lineRule="exact"/>
        <w:ind w:firstLine="643" w:firstLineChars="268"/>
        <w:rPr>
          <w:rStyle w:val="29"/>
          <w:rFonts w:ascii="Times New Roman" w:hAnsi="Times New Roman" w:eastAsia="黑体"/>
          <w:color w:val="auto"/>
          <w:sz w:val="24"/>
          <w:szCs w:val="24"/>
          <w:highlight w:val="none"/>
        </w:rPr>
      </w:pPr>
      <w:r>
        <w:rPr>
          <w:rFonts w:ascii="Times New Roman" w:hAnsi="Times New Roman" w:eastAsia="黑体" w:cs="方正小标宋_GBK"/>
          <w:color w:val="auto"/>
          <w:sz w:val="24"/>
          <w:szCs w:val="24"/>
          <w:highlight w:val="none"/>
          <w14:ligatures w14:val="none"/>
        </w:rPr>
        <w:fldChar w:fldCharType="begin"/>
      </w:r>
      <w:r>
        <w:rPr>
          <w:rFonts w:ascii="Times New Roman" w:hAnsi="Times New Roman" w:eastAsia="黑体" w:cs="方正小标宋_GBK"/>
          <w:color w:val="auto"/>
          <w:sz w:val="24"/>
          <w:szCs w:val="24"/>
          <w:highlight w:val="none"/>
          <w14:ligatures w14:val="none"/>
        </w:rPr>
        <w:instrText xml:space="preserve"> </w:instrText>
      </w:r>
      <w:r>
        <w:rPr>
          <w:rFonts w:hint="eastAsia" w:ascii="Times New Roman" w:hAnsi="Times New Roman" w:eastAsia="黑体" w:cs="方正小标宋_GBK"/>
          <w:color w:val="auto"/>
          <w:sz w:val="24"/>
          <w:szCs w:val="24"/>
          <w:highlight w:val="none"/>
          <w14:ligatures w14:val="none"/>
        </w:rPr>
        <w:instrText xml:space="preserve">TOC \o "1-2" \h \z \u</w:instrText>
      </w:r>
      <w:r>
        <w:rPr>
          <w:rFonts w:ascii="Times New Roman" w:hAnsi="Times New Roman" w:eastAsia="黑体" w:cs="方正小标宋_GBK"/>
          <w:color w:val="auto"/>
          <w:sz w:val="24"/>
          <w:szCs w:val="24"/>
          <w:highlight w:val="none"/>
          <w14:ligatures w14:val="none"/>
        </w:rPr>
        <w:instrText xml:space="preserve"> </w:instrText>
      </w:r>
      <w:r>
        <w:rPr>
          <w:rFonts w:ascii="Times New Roman" w:hAnsi="Times New Roman" w:eastAsia="黑体" w:cs="方正小标宋_GBK"/>
          <w:color w:val="auto"/>
          <w:sz w:val="24"/>
          <w:szCs w:val="24"/>
          <w:highlight w:val="none"/>
          <w14:ligatures w14:val="none"/>
        </w:rPr>
        <w:fldChar w:fldCharType="separate"/>
      </w:r>
      <w:r>
        <w:rPr>
          <w:color w:val="auto"/>
          <w:highlight w:val="none"/>
        </w:rPr>
        <w:fldChar w:fldCharType="begin"/>
      </w:r>
      <w:r>
        <w:rPr>
          <w:color w:val="auto"/>
          <w:highlight w:val="none"/>
        </w:rPr>
        <w:instrText xml:space="preserve"> HYPERLINK \l "_Toc187660906" </w:instrText>
      </w:r>
      <w:r>
        <w:rPr>
          <w:color w:val="auto"/>
          <w:highlight w:val="none"/>
        </w:rPr>
        <w:fldChar w:fldCharType="separate"/>
      </w:r>
      <w:r>
        <w:rPr>
          <w:rStyle w:val="29"/>
          <w:rFonts w:ascii="Times New Roman" w:hAnsi="Times New Roman" w:eastAsia="黑体"/>
          <w:color w:val="auto"/>
          <w:sz w:val="24"/>
          <w:szCs w:val="24"/>
          <w:highlight w:val="none"/>
        </w:rPr>
        <w:t>一、专业名称及代码</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_Toc187660906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3</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6E6FDF60">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"_Toc187660907" </w:instrText>
      </w:r>
      <w:r>
        <w:rPr>
          <w:color w:val="auto"/>
          <w:highlight w:val="none"/>
        </w:rPr>
        <w:fldChar w:fldCharType="separate"/>
      </w:r>
      <w:r>
        <w:rPr>
          <w:rStyle w:val="29"/>
          <w:rFonts w:ascii="Times New Roman" w:hAnsi="Times New Roman" w:eastAsia="黑体"/>
          <w:color w:val="auto"/>
          <w:sz w:val="24"/>
          <w:szCs w:val="24"/>
          <w:highlight w:val="none"/>
        </w:rPr>
        <w:t>二、入学基本要求</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_Toc187660907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3</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54D95930">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"_Toc187660908" </w:instrText>
      </w:r>
      <w:r>
        <w:rPr>
          <w:color w:val="auto"/>
          <w:highlight w:val="none"/>
        </w:rPr>
        <w:fldChar w:fldCharType="separate"/>
      </w:r>
      <w:r>
        <w:rPr>
          <w:rStyle w:val="29"/>
          <w:rFonts w:ascii="Times New Roman" w:hAnsi="Times New Roman" w:eastAsia="黑体"/>
          <w:color w:val="auto"/>
          <w:sz w:val="24"/>
          <w:szCs w:val="24"/>
          <w:highlight w:val="none"/>
        </w:rPr>
        <w:t>三、基本修业年限与</w:t>
      </w:r>
      <w:r>
        <w:rPr>
          <w:rStyle w:val="29"/>
          <w:rFonts w:hint="eastAsia" w:ascii="Times New Roman" w:hAnsi="Times New Roman" w:eastAsia="黑体"/>
          <w:color w:val="auto"/>
          <w:sz w:val="24"/>
          <w:szCs w:val="24"/>
          <w:highlight w:val="none"/>
          <w:lang w:val="en-US" w:eastAsia="zh-CN"/>
        </w:rPr>
        <w:t>学历</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_Toc187660908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3</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313F7542">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"_Toc187660909" </w:instrText>
      </w:r>
      <w:r>
        <w:rPr>
          <w:color w:val="auto"/>
          <w:highlight w:val="none"/>
        </w:rPr>
        <w:fldChar w:fldCharType="separate"/>
      </w:r>
      <w:r>
        <w:rPr>
          <w:rStyle w:val="29"/>
          <w:rFonts w:ascii="Times New Roman" w:hAnsi="Times New Roman" w:eastAsia="黑体"/>
          <w:color w:val="auto"/>
          <w:sz w:val="24"/>
          <w:szCs w:val="24"/>
          <w:highlight w:val="none"/>
        </w:rPr>
        <w:t>四、职业面向</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_Toc187660909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3</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6A823140">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"_Toc187660910" </w:instrText>
      </w:r>
      <w:r>
        <w:rPr>
          <w:color w:val="auto"/>
          <w:highlight w:val="none"/>
        </w:rPr>
        <w:fldChar w:fldCharType="separate"/>
      </w:r>
      <w:r>
        <w:rPr>
          <w:rStyle w:val="29"/>
          <w:rFonts w:ascii="Times New Roman" w:hAnsi="Times New Roman" w:eastAsia="黑体"/>
          <w:color w:val="auto"/>
          <w:sz w:val="24"/>
          <w:szCs w:val="24"/>
          <w:highlight w:val="none"/>
        </w:rPr>
        <w:t>五、培养目标及培养规格</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_Toc187660910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4</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1FA86102">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"_Toc187660911" </w:instrText>
      </w:r>
      <w:r>
        <w:rPr>
          <w:color w:val="auto"/>
          <w:highlight w:val="none"/>
        </w:rPr>
        <w:fldChar w:fldCharType="separate"/>
      </w:r>
      <w:r>
        <w:rPr>
          <w:rStyle w:val="29"/>
          <w:rFonts w:eastAsia="楷体"/>
          <w:color w:val="auto"/>
          <w:kern w:val="0"/>
          <w:sz w:val="24"/>
          <w:szCs w:val="24"/>
          <w:highlight w:val="none"/>
        </w:rPr>
        <w:t>（一）培养目标</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_Toc187660911 \h </w:instrText>
      </w:r>
      <w:r>
        <w:rPr>
          <w:color w:val="auto"/>
          <w:sz w:val="24"/>
          <w:szCs w:val="24"/>
          <w:highlight w:val="none"/>
        </w:rPr>
        <w:fldChar w:fldCharType="separate"/>
      </w:r>
      <w:r>
        <w:rPr>
          <w:color w:val="auto"/>
          <w:sz w:val="24"/>
          <w:szCs w:val="24"/>
          <w:highlight w:val="none"/>
        </w:rPr>
        <w:t>5</w:t>
      </w:r>
      <w:r>
        <w:rPr>
          <w:color w:val="auto"/>
          <w:sz w:val="24"/>
          <w:szCs w:val="24"/>
          <w:highlight w:val="none"/>
        </w:rPr>
        <w:fldChar w:fldCharType="end"/>
      </w:r>
      <w:r>
        <w:rPr>
          <w:color w:val="auto"/>
          <w:sz w:val="24"/>
          <w:szCs w:val="24"/>
          <w:highlight w:val="none"/>
        </w:rPr>
        <w:fldChar w:fldCharType="end"/>
      </w:r>
    </w:p>
    <w:p w14:paraId="199E4DC4">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"_Toc187660912" </w:instrText>
      </w:r>
      <w:r>
        <w:rPr>
          <w:color w:val="auto"/>
          <w:highlight w:val="none"/>
        </w:rPr>
        <w:fldChar w:fldCharType="separate"/>
      </w:r>
      <w:r>
        <w:rPr>
          <w:rStyle w:val="29"/>
          <w:rFonts w:eastAsia="楷体"/>
          <w:color w:val="auto"/>
          <w:kern w:val="0"/>
          <w:sz w:val="24"/>
          <w:szCs w:val="24"/>
          <w:highlight w:val="none"/>
        </w:rPr>
        <w:t>（二）培养规格</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_Toc187660912 \h </w:instrText>
      </w:r>
      <w:r>
        <w:rPr>
          <w:color w:val="auto"/>
          <w:sz w:val="24"/>
          <w:szCs w:val="24"/>
          <w:highlight w:val="none"/>
        </w:rPr>
        <w:fldChar w:fldCharType="separate"/>
      </w:r>
      <w:r>
        <w:rPr>
          <w:color w:val="auto"/>
          <w:sz w:val="24"/>
          <w:szCs w:val="24"/>
          <w:highlight w:val="none"/>
        </w:rPr>
        <w:t>5</w:t>
      </w:r>
      <w:r>
        <w:rPr>
          <w:color w:val="auto"/>
          <w:sz w:val="24"/>
          <w:szCs w:val="24"/>
          <w:highlight w:val="none"/>
        </w:rPr>
        <w:fldChar w:fldCharType="end"/>
      </w:r>
      <w:r>
        <w:rPr>
          <w:color w:val="auto"/>
          <w:sz w:val="24"/>
          <w:szCs w:val="24"/>
          <w:highlight w:val="none"/>
        </w:rPr>
        <w:fldChar w:fldCharType="end"/>
      </w:r>
    </w:p>
    <w:p w14:paraId="26D7688A">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"_Toc187660914" </w:instrText>
      </w:r>
      <w:r>
        <w:rPr>
          <w:color w:val="auto"/>
          <w:highlight w:val="none"/>
        </w:rPr>
        <w:fldChar w:fldCharType="separate"/>
      </w:r>
      <w:r>
        <w:rPr>
          <w:rStyle w:val="29"/>
          <w:rFonts w:ascii="Times New Roman" w:hAnsi="Times New Roman" w:eastAsia="黑体"/>
          <w:color w:val="auto"/>
          <w:sz w:val="24"/>
          <w:szCs w:val="24"/>
          <w:highlight w:val="none"/>
        </w:rPr>
        <w:t>六、课程设置</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_Toc187660914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7</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1223D58A">
      <w:pPr>
        <w:pStyle w:val="19"/>
        <w:tabs>
          <w:tab w:val="right" w:leader="dot" w:pos="8296"/>
        </w:tabs>
        <w:spacing w:line="440" w:lineRule="exact"/>
        <w:rPr>
          <w:color w:val="auto"/>
          <w:sz w:val="24"/>
          <w:szCs w:val="24"/>
          <w:highlight w:val="none"/>
        </w:rPr>
      </w:pPr>
      <w:r>
        <w:rPr>
          <w:color w:val="auto"/>
          <w:highlight w:val="none"/>
        </w:rPr>
        <w:fldChar w:fldCharType="begin"/>
      </w:r>
      <w:r>
        <w:rPr>
          <w:color w:val="auto"/>
          <w:highlight w:val="none"/>
        </w:rPr>
        <w:instrText xml:space="preserve"> HYPERLINK \l "_Toc187660915" </w:instrText>
      </w:r>
      <w:r>
        <w:rPr>
          <w:color w:val="auto"/>
          <w:highlight w:val="none"/>
        </w:rPr>
        <w:fldChar w:fldCharType="separate"/>
      </w:r>
      <w:r>
        <w:rPr>
          <w:rStyle w:val="29"/>
          <w:rFonts w:eastAsia="楷体"/>
          <w:color w:val="auto"/>
          <w:kern w:val="0"/>
          <w:sz w:val="24"/>
          <w:szCs w:val="24"/>
          <w:highlight w:val="none"/>
        </w:rPr>
        <w:t>（一）公共基础课程</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_Toc187660915 \h </w:instrText>
      </w:r>
      <w:r>
        <w:rPr>
          <w:color w:val="auto"/>
          <w:sz w:val="24"/>
          <w:szCs w:val="24"/>
          <w:highlight w:val="none"/>
        </w:rPr>
        <w:fldChar w:fldCharType="separate"/>
      </w:r>
      <w:r>
        <w:rPr>
          <w:color w:val="auto"/>
          <w:sz w:val="24"/>
          <w:szCs w:val="24"/>
          <w:highlight w:val="none"/>
        </w:rPr>
        <w:t>7</w:t>
      </w:r>
      <w:r>
        <w:rPr>
          <w:color w:val="auto"/>
          <w:sz w:val="24"/>
          <w:szCs w:val="24"/>
          <w:highlight w:val="none"/>
        </w:rPr>
        <w:fldChar w:fldCharType="end"/>
      </w:r>
      <w:r>
        <w:rPr>
          <w:color w:val="auto"/>
          <w:sz w:val="24"/>
          <w:szCs w:val="24"/>
          <w:highlight w:val="none"/>
        </w:rPr>
        <w:fldChar w:fldCharType="end"/>
      </w:r>
    </w:p>
    <w:p w14:paraId="75D18F63">
      <w:pPr>
        <w:pStyle w:val="19"/>
        <w:tabs>
          <w:tab w:val="right" w:leader="dot" w:pos="8296"/>
        </w:tabs>
        <w:spacing w:line="440" w:lineRule="exact"/>
        <w:rPr>
          <w:color w:val="auto"/>
          <w:sz w:val="24"/>
          <w:szCs w:val="24"/>
          <w:highlight w:val="none"/>
        </w:rPr>
      </w:pPr>
      <w:r>
        <w:rPr>
          <w:color w:val="auto"/>
          <w:highlight w:val="none"/>
        </w:rPr>
        <w:fldChar w:fldCharType="begin"/>
      </w:r>
      <w:r>
        <w:rPr>
          <w:color w:val="auto"/>
          <w:highlight w:val="none"/>
        </w:rPr>
        <w:instrText xml:space="preserve"> HYPERLINK \l "_Toc187660915" </w:instrText>
      </w:r>
      <w:r>
        <w:rPr>
          <w:color w:val="auto"/>
          <w:highlight w:val="none"/>
        </w:rPr>
        <w:fldChar w:fldCharType="separate"/>
      </w:r>
      <w:r>
        <w:rPr>
          <w:rStyle w:val="29"/>
          <w:rFonts w:hint="eastAsia" w:eastAsia="楷体"/>
          <w:color w:val="auto"/>
          <w:kern w:val="0"/>
          <w:sz w:val="24"/>
          <w:szCs w:val="24"/>
          <w:highlight w:val="none"/>
          <w:lang w:val="en-US" w:eastAsia="zh-CN"/>
        </w:rPr>
        <w:t>1.思想政治教育模块</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_Toc187660915 \h </w:instrText>
      </w:r>
      <w:r>
        <w:rPr>
          <w:color w:val="auto"/>
          <w:sz w:val="24"/>
          <w:szCs w:val="24"/>
          <w:highlight w:val="none"/>
        </w:rPr>
        <w:fldChar w:fldCharType="separate"/>
      </w:r>
      <w:r>
        <w:rPr>
          <w:color w:val="auto"/>
          <w:sz w:val="24"/>
          <w:szCs w:val="24"/>
          <w:highlight w:val="none"/>
        </w:rPr>
        <w:t>7</w:t>
      </w:r>
      <w:r>
        <w:rPr>
          <w:color w:val="auto"/>
          <w:sz w:val="24"/>
          <w:szCs w:val="24"/>
          <w:highlight w:val="none"/>
        </w:rPr>
        <w:fldChar w:fldCharType="end"/>
      </w:r>
      <w:r>
        <w:rPr>
          <w:color w:val="auto"/>
          <w:sz w:val="24"/>
          <w:szCs w:val="24"/>
          <w:highlight w:val="none"/>
        </w:rPr>
        <w:fldChar w:fldCharType="end"/>
      </w:r>
    </w:p>
    <w:p w14:paraId="2B78E839">
      <w:pPr>
        <w:pStyle w:val="19"/>
        <w:tabs>
          <w:tab w:val="right" w:leader="dot" w:pos="8296"/>
        </w:tabs>
        <w:spacing w:line="440" w:lineRule="exact"/>
        <w:rPr>
          <w:color w:val="auto"/>
          <w:sz w:val="24"/>
          <w:szCs w:val="24"/>
          <w:highlight w:val="none"/>
        </w:rPr>
      </w:pPr>
      <w:r>
        <w:rPr>
          <w:color w:val="auto"/>
          <w:highlight w:val="none"/>
        </w:rPr>
        <w:fldChar w:fldCharType="begin"/>
      </w:r>
      <w:r>
        <w:rPr>
          <w:color w:val="auto"/>
          <w:highlight w:val="none"/>
        </w:rPr>
        <w:instrText xml:space="preserve"> HYPERLINK \l "_Toc187660915" </w:instrText>
      </w:r>
      <w:r>
        <w:rPr>
          <w:color w:val="auto"/>
          <w:highlight w:val="none"/>
        </w:rPr>
        <w:fldChar w:fldCharType="separate"/>
      </w:r>
      <w:r>
        <w:rPr>
          <w:rStyle w:val="29"/>
          <w:rFonts w:hint="eastAsia" w:eastAsia="楷体"/>
          <w:color w:val="auto"/>
          <w:kern w:val="0"/>
          <w:sz w:val="24"/>
          <w:szCs w:val="24"/>
          <w:highlight w:val="none"/>
          <w:lang w:val="en-US" w:eastAsia="zh-CN"/>
        </w:rPr>
        <w:t>2.人文素质教育模块</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_Toc187660915 \h </w:instrText>
      </w:r>
      <w:r>
        <w:rPr>
          <w:color w:val="auto"/>
          <w:sz w:val="24"/>
          <w:szCs w:val="24"/>
          <w:highlight w:val="none"/>
        </w:rPr>
        <w:fldChar w:fldCharType="separate"/>
      </w:r>
      <w:r>
        <w:rPr>
          <w:color w:val="auto"/>
          <w:sz w:val="24"/>
          <w:szCs w:val="24"/>
          <w:highlight w:val="none"/>
        </w:rPr>
        <w:t>7</w:t>
      </w:r>
      <w:r>
        <w:rPr>
          <w:color w:val="auto"/>
          <w:sz w:val="24"/>
          <w:szCs w:val="24"/>
          <w:highlight w:val="none"/>
        </w:rPr>
        <w:fldChar w:fldCharType="end"/>
      </w:r>
      <w:r>
        <w:rPr>
          <w:color w:val="auto"/>
          <w:sz w:val="24"/>
          <w:szCs w:val="24"/>
          <w:highlight w:val="none"/>
        </w:rPr>
        <w:fldChar w:fldCharType="end"/>
      </w:r>
    </w:p>
    <w:p w14:paraId="39AFB1BC">
      <w:pPr>
        <w:pStyle w:val="19"/>
        <w:tabs>
          <w:tab w:val="right" w:leader="dot" w:pos="8296"/>
        </w:tabs>
        <w:spacing w:line="440" w:lineRule="exact"/>
        <w:rPr>
          <w:rFonts w:hint="default" w:eastAsia="宋体"/>
          <w:highlight w:val="none"/>
          <w:lang w:val="en-US" w:eastAsia="zh-CN"/>
        </w:rPr>
      </w:pPr>
      <w:r>
        <w:rPr>
          <w:color w:val="auto"/>
          <w:highlight w:val="none"/>
        </w:rPr>
        <w:fldChar w:fldCharType="begin"/>
      </w:r>
      <w:r>
        <w:rPr>
          <w:color w:val="auto"/>
          <w:highlight w:val="none"/>
        </w:rPr>
        <w:instrText xml:space="preserve"> HYPERLINK \l "_Toc187660915" </w:instrText>
      </w:r>
      <w:r>
        <w:rPr>
          <w:color w:val="auto"/>
          <w:highlight w:val="none"/>
        </w:rPr>
        <w:fldChar w:fldCharType="separate"/>
      </w:r>
      <w:r>
        <w:rPr>
          <w:rStyle w:val="29"/>
          <w:rFonts w:hint="eastAsia" w:eastAsia="楷体"/>
          <w:color w:val="auto"/>
          <w:kern w:val="0"/>
          <w:sz w:val="24"/>
          <w:szCs w:val="24"/>
          <w:highlight w:val="none"/>
          <w:lang w:val="en-US" w:eastAsia="zh-CN"/>
        </w:rPr>
        <w:t>3.创新创业教育模块</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_Toc187660915 \h </w:instrText>
      </w:r>
      <w:r>
        <w:rPr>
          <w:color w:val="auto"/>
          <w:sz w:val="24"/>
          <w:szCs w:val="24"/>
          <w:highlight w:val="none"/>
        </w:rPr>
        <w:fldChar w:fldCharType="separate"/>
      </w:r>
      <w:r>
        <w:rPr>
          <w:color w:val="auto"/>
          <w:sz w:val="24"/>
          <w:szCs w:val="24"/>
          <w:highlight w:val="none"/>
        </w:rPr>
        <w:t>7</w:t>
      </w:r>
      <w:r>
        <w:rPr>
          <w:color w:val="auto"/>
          <w:sz w:val="24"/>
          <w:szCs w:val="24"/>
          <w:highlight w:val="none"/>
        </w:rPr>
        <w:fldChar w:fldCharType="end"/>
      </w:r>
      <w:r>
        <w:rPr>
          <w:color w:val="auto"/>
          <w:sz w:val="24"/>
          <w:szCs w:val="24"/>
          <w:highlight w:val="none"/>
        </w:rPr>
        <w:fldChar w:fldCharType="end"/>
      </w:r>
    </w:p>
    <w:p w14:paraId="0C00B803">
      <w:pPr>
        <w:pStyle w:val="19"/>
        <w:tabs>
          <w:tab w:val="right" w:leader="dot" w:pos="8296"/>
        </w:tabs>
        <w:spacing w:line="440" w:lineRule="exact"/>
        <w:rPr>
          <w:color w:val="auto"/>
          <w:sz w:val="24"/>
          <w:szCs w:val="24"/>
          <w:highlight w:val="none"/>
        </w:rPr>
      </w:pPr>
      <w:r>
        <w:rPr>
          <w:color w:val="auto"/>
          <w:highlight w:val="none"/>
        </w:rPr>
        <w:fldChar w:fldCharType="begin"/>
      </w:r>
      <w:r>
        <w:rPr>
          <w:color w:val="auto"/>
          <w:highlight w:val="none"/>
        </w:rPr>
        <w:instrText xml:space="preserve"> HYPERLINK \l "_Toc187660916" </w:instrText>
      </w:r>
      <w:r>
        <w:rPr>
          <w:color w:val="auto"/>
          <w:highlight w:val="none"/>
        </w:rPr>
        <w:fldChar w:fldCharType="separate"/>
      </w:r>
      <w:r>
        <w:rPr>
          <w:rStyle w:val="29"/>
          <w:rFonts w:eastAsia="楷体"/>
          <w:color w:val="auto"/>
          <w:kern w:val="0"/>
          <w:sz w:val="24"/>
          <w:szCs w:val="24"/>
          <w:highlight w:val="none"/>
        </w:rPr>
        <w:t>（二）专业课程</w:t>
      </w:r>
      <w:r>
        <w:rPr>
          <w:rStyle w:val="29"/>
          <w:rFonts w:hint="eastAsia" w:eastAsia="楷体"/>
          <w:color w:val="auto"/>
          <w:kern w:val="0"/>
          <w:sz w:val="24"/>
          <w:szCs w:val="24"/>
          <w:highlight w:val="none"/>
          <w:lang w:eastAsia="zh-CN"/>
        </w:rPr>
        <w:t>（</w:t>
      </w:r>
      <w:r>
        <w:rPr>
          <w:rStyle w:val="29"/>
          <w:rFonts w:hint="eastAsia" w:eastAsia="楷体"/>
          <w:color w:val="auto"/>
          <w:kern w:val="0"/>
          <w:sz w:val="24"/>
          <w:szCs w:val="24"/>
          <w:highlight w:val="none"/>
          <w:lang w:val="en-US" w:eastAsia="zh-CN"/>
        </w:rPr>
        <w:t>职业技术教育模块</w:t>
      </w:r>
      <w:r>
        <w:rPr>
          <w:rStyle w:val="29"/>
          <w:rFonts w:hint="eastAsia" w:eastAsia="楷体"/>
          <w:color w:val="auto"/>
          <w:kern w:val="0"/>
          <w:sz w:val="24"/>
          <w:szCs w:val="24"/>
          <w:highlight w:val="none"/>
          <w:lang w:eastAsia="zh-CN"/>
        </w:rPr>
        <w:t>）</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_Toc187660916 \h </w:instrText>
      </w:r>
      <w:r>
        <w:rPr>
          <w:color w:val="auto"/>
          <w:sz w:val="24"/>
          <w:szCs w:val="24"/>
          <w:highlight w:val="none"/>
        </w:rPr>
        <w:fldChar w:fldCharType="separate"/>
      </w:r>
      <w:r>
        <w:rPr>
          <w:color w:val="auto"/>
          <w:sz w:val="24"/>
          <w:szCs w:val="24"/>
          <w:highlight w:val="none"/>
        </w:rPr>
        <w:t>8</w:t>
      </w:r>
      <w:r>
        <w:rPr>
          <w:color w:val="auto"/>
          <w:sz w:val="24"/>
          <w:szCs w:val="24"/>
          <w:highlight w:val="none"/>
        </w:rPr>
        <w:fldChar w:fldCharType="end"/>
      </w:r>
      <w:r>
        <w:rPr>
          <w:color w:val="auto"/>
          <w:sz w:val="24"/>
          <w:szCs w:val="24"/>
          <w:highlight w:val="none"/>
        </w:rPr>
        <w:fldChar w:fldCharType="end"/>
      </w:r>
    </w:p>
    <w:p w14:paraId="0E7E1EB4">
      <w:pPr>
        <w:pStyle w:val="19"/>
        <w:tabs>
          <w:tab w:val="right" w:leader="dot" w:pos="8296"/>
        </w:tabs>
        <w:spacing w:line="440" w:lineRule="exact"/>
        <w:rPr>
          <w:rFonts w:eastAsiaTheme="minorEastAsia" w:cstheme="minorBidi"/>
          <w:color w:val="auto"/>
          <w:sz w:val="24"/>
          <w:szCs w:val="24"/>
          <w:highlight w:val="none"/>
          <w14:ligatures w14:val="none"/>
        </w:rPr>
      </w:pPr>
      <w:r>
        <w:rPr>
          <w:highlight w:val="none"/>
        </w:rPr>
        <w:fldChar w:fldCharType="begin"/>
      </w:r>
      <w:r>
        <w:rPr>
          <w:highlight w:val="none"/>
        </w:rPr>
        <w:instrText xml:space="preserve"> HYPERLINK \l "_Toc187660917" </w:instrText>
      </w:r>
      <w:r>
        <w:rPr>
          <w:highlight w:val="none"/>
        </w:rPr>
        <w:fldChar w:fldCharType="separate"/>
      </w:r>
      <w:r>
        <w:rPr>
          <w:rStyle w:val="29"/>
          <w:rFonts w:eastAsia="楷体"/>
          <w:kern w:val="0"/>
          <w:sz w:val="24"/>
          <w:szCs w:val="24"/>
          <w:highlight w:val="none"/>
        </w:rPr>
        <w:t>（三）</w:t>
      </w:r>
      <w:r>
        <w:rPr>
          <w:rStyle w:val="29"/>
          <w:rFonts w:hint="eastAsia" w:eastAsia="楷体"/>
          <w:kern w:val="0"/>
          <w:sz w:val="24"/>
          <w:szCs w:val="24"/>
          <w:highlight w:val="none"/>
          <w:lang w:val="en-US" w:eastAsia="zh-CN"/>
        </w:rPr>
        <w:t>独立开设实践</w:t>
      </w:r>
      <w:r>
        <w:rPr>
          <w:rStyle w:val="29"/>
          <w:rFonts w:eastAsia="楷体"/>
          <w:kern w:val="0"/>
          <w:sz w:val="24"/>
          <w:szCs w:val="24"/>
          <w:highlight w:val="none"/>
        </w:rPr>
        <w:t>环节</w:t>
      </w:r>
      <w:r>
        <w:rPr>
          <w:sz w:val="24"/>
          <w:szCs w:val="24"/>
          <w:highlight w:val="none"/>
        </w:rPr>
        <w:tab/>
      </w:r>
      <w:r>
        <w:rPr>
          <w:sz w:val="24"/>
          <w:szCs w:val="24"/>
          <w:highlight w:val="none"/>
        </w:rPr>
        <w:fldChar w:fldCharType="begin"/>
      </w:r>
      <w:r>
        <w:rPr>
          <w:sz w:val="24"/>
          <w:szCs w:val="24"/>
          <w:highlight w:val="none"/>
        </w:rPr>
        <w:instrText xml:space="preserve"> PAGEREF _Toc187660917 \h </w:instrText>
      </w:r>
      <w:r>
        <w:rPr>
          <w:sz w:val="24"/>
          <w:szCs w:val="24"/>
          <w:highlight w:val="none"/>
        </w:rPr>
        <w:fldChar w:fldCharType="separate"/>
      </w:r>
      <w:r>
        <w:rPr>
          <w:sz w:val="24"/>
          <w:szCs w:val="24"/>
          <w:highlight w:val="none"/>
        </w:rPr>
        <w:t>8</w:t>
      </w:r>
      <w:r>
        <w:rPr>
          <w:sz w:val="24"/>
          <w:szCs w:val="24"/>
          <w:highlight w:val="none"/>
        </w:rPr>
        <w:fldChar w:fldCharType="end"/>
      </w:r>
      <w:r>
        <w:rPr>
          <w:sz w:val="24"/>
          <w:szCs w:val="24"/>
          <w:highlight w:val="none"/>
        </w:rPr>
        <w:fldChar w:fldCharType="end"/>
      </w:r>
    </w:p>
    <w:p w14:paraId="035686AE">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"_Toc187660919" </w:instrText>
      </w:r>
      <w:r>
        <w:rPr>
          <w:color w:val="auto"/>
          <w:highlight w:val="none"/>
        </w:rPr>
        <w:fldChar w:fldCharType="separate"/>
      </w:r>
      <w:r>
        <w:rPr>
          <w:rStyle w:val="29"/>
          <w:rFonts w:ascii="Times New Roman" w:hAnsi="Times New Roman" w:eastAsia="黑体"/>
          <w:color w:val="auto"/>
          <w:sz w:val="24"/>
          <w:szCs w:val="24"/>
          <w:highlight w:val="none"/>
        </w:rPr>
        <w:t>七、教学进程总体安排</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_Toc187660919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10</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29798373">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"_Toc187660920" </w:instrText>
      </w:r>
      <w:r>
        <w:rPr>
          <w:color w:val="auto"/>
          <w:highlight w:val="none"/>
        </w:rPr>
        <w:fldChar w:fldCharType="separate"/>
      </w:r>
      <w:r>
        <w:rPr>
          <w:rStyle w:val="29"/>
          <w:rFonts w:ascii="Times New Roman" w:hAnsi="Times New Roman" w:eastAsia="黑体"/>
          <w:color w:val="auto"/>
          <w:sz w:val="24"/>
          <w:szCs w:val="24"/>
          <w:highlight w:val="none"/>
        </w:rPr>
        <w:t>八、实施保障</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_Toc187660920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13</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35B49C22">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"_Toc187660921" </w:instrText>
      </w:r>
      <w:r>
        <w:rPr>
          <w:color w:val="auto"/>
          <w:highlight w:val="none"/>
        </w:rPr>
        <w:fldChar w:fldCharType="separate"/>
      </w:r>
      <w:r>
        <w:rPr>
          <w:rStyle w:val="29"/>
          <w:rFonts w:eastAsia="楷体"/>
          <w:color w:val="auto"/>
          <w:kern w:val="0"/>
          <w:sz w:val="24"/>
          <w:szCs w:val="24"/>
          <w:highlight w:val="none"/>
        </w:rPr>
        <w:t>（一）师资队伍</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_Toc187660921 \h </w:instrText>
      </w:r>
      <w:r>
        <w:rPr>
          <w:color w:val="auto"/>
          <w:sz w:val="24"/>
          <w:szCs w:val="24"/>
          <w:highlight w:val="none"/>
        </w:rPr>
        <w:fldChar w:fldCharType="separate"/>
      </w:r>
      <w:r>
        <w:rPr>
          <w:color w:val="auto"/>
          <w:sz w:val="24"/>
          <w:szCs w:val="24"/>
          <w:highlight w:val="none"/>
        </w:rPr>
        <w:t>13</w:t>
      </w:r>
      <w:r>
        <w:rPr>
          <w:color w:val="auto"/>
          <w:sz w:val="24"/>
          <w:szCs w:val="24"/>
          <w:highlight w:val="none"/>
        </w:rPr>
        <w:fldChar w:fldCharType="end"/>
      </w:r>
      <w:r>
        <w:rPr>
          <w:color w:val="auto"/>
          <w:sz w:val="24"/>
          <w:szCs w:val="24"/>
          <w:highlight w:val="none"/>
        </w:rPr>
        <w:fldChar w:fldCharType="end"/>
      </w:r>
    </w:p>
    <w:p w14:paraId="6CD69785">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"_Toc187660922" </w:instrText>
      </w:r>
      <w:r>
        <w:rPr>
          <w:color w:val="auto"/>
          <w:highlight w:val="none"/>
        </w:rPr>
        <w:fldChar w:fldCharType="separate"/>
      </w:r>
      <w:r>
        <w:rPr>
          <w:rStyle w:val="29"/>
          <w:rFonts w:eastAsia="楷体"/>
          <w:color w:val="auto"/>
          <w:kern w:val="0"/>
          <w:sz w:val="24"/>
          <w:szCs w:val="24"/>
          <w:highlight w:val="none"/>
        </w:rPr>
        <w:t>（二）教学设施</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_Toc187660922 \h </w:instrText>
      </w:r>
      <w:r>
        <w:rPr>
          <w:color w:val="auto"/>
          <w:sz w:val="24"/>
          <w:szCs w:val="24"/>
          <w:highlight w:val="none"/>
        </w:rPr>
        <w:fldChar w:fldCharType="separate"/>
      </w:r>
      <w:r>
        <w:rPr>
          <w:color w:val="auto"/>
          <w:sz w:val="24"/>
          <w:szCs w:val="24"/>
          <w:highlight w:val="none"/>
        </w:rPr>
        <w:t>13</w:t>
      </w:r>
      <w:r>
        <w:rPr>
          <w:color w:val="auto"/>
          <w:sz w:val="24"/>
          <w:szCs w:val="24"/>
          <w:highlight w:val="none"/>
        </w:rPr>
        <w:fldChar w:fldCharType="end"/>
      </w:r>
      <w:r>
        <w:rPr>
          <w:color w:val="auto"/>
          <w:sz w:val="24"/>
          <w:szCs w:val="24"/>
          <w:highlight w:val="none"/>
        </w:rPr>
        <w:fldChar w:fldCharType="end"/>
      </w:r>
    </w:p>
    <w:p w14:paraId="7F7FBAFB">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"_Toc187660923" </w:instrText>
      </w:r>
      <w:r>
        <w:rPr>
          <w:color w:val="auto"/>
          <w:highlight w:val="none"/>
        </w:rPr>
        <w:fldChar w:fldCharType="separate"/>
      </w:r>
      <w:r>
        <w:rPr>
          <w:rStyle w:val="29"/>
          <w:rFonts w:eastAsia="楷体"/>
          <w:color w:val="auto"/>
          <w:kern w:val="0"/>
          <w:sz w:val="24"/>
          <w:szCs w:val="24"/>
          <w:highlight w:val="none"/>
        </w:rPr>
        <w:t>（三）教学资源</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_Toc187660923 \h </w:instrText>
      </w:r>
      <w:r>
        <w:rPr>
          <w:color w:val="auto"/>
          <w:sz w:val="24"/>
          <w:szCs w:val="24"/>
          <w:highlight w:val="none"/>
        </w:rPr>
        <w:fldChar w:fldCharType="separate"/>
      </w:r>
      <w:r>
        <w:rPr>
          <w:color w:val="auto"/>
          <w:sz w:val="24"/>
          <w:szCs w:val="24"/>
          <w:highlight w:val="none"/>
        </w:rPr>
        <w:t>15</w:t>
      </w:r>
      <w:r>
        <w:rPr>
          <w:color w:val="auto"/>
          <w:sz w:val="24"/>
          <w:szCs w:val="24"/>
          <w:highlight w:val="none"/>
        </w:rPr>
        <w:fldChar w:fldCharType="end"/>
      </w:r>
      <w:r>
        <w:rPr>
          <w:color w:val="auto"/>
          <w:sz w:val="24"/>
          <w:szCs w:val="24"/>
          <w:highlight w:val="none"/>
        </w:rPr>
        <w:fldChar w:fldCharType="end"/>
      </w:r>
    </w:p>
    <w:p w14:paraId="62351E27">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"_Toc187660924" </w:instrText>
      </w:r>
      <w:r>
        <w:rPr>
          <w:color w:val="auto"/>
          <w:highlight w:val="none"/>
        </w:rPr>
        <w:fldChar w:fldCharType="separate"/>
      </w:r>
      <w:r>
        <w:rPr>
          <w:rStyle w:val="29"/>
          <w:rFonts w:eastAsia="楷体"/>
          <w:color w:val="auto"/>
          <w:kern w:val="0"/>
          <w:sz w:val="24"/>
          <w:szCs w:val="24"/>
          <w:highlight w:val="none"/>
        </w:rPr>
        <w:t>（四）教学方法</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_Toc187660924 \h </w:instrText>
      </w:r>
      <w:r>
        <w:rPr>
          <w:color w:val="auto"/>
          <w:sz w:val="24"/>
          <w:szCs w:val="24"/>
          <w:highlight w:val="none"/>
        </w:rPr>
        <w:fldChar w:fldCharType="separate"/>
      </w:r>
      <w:r>
        <w:rPr>
          <w:color w:val="auto"/>
          <w:sz w:val="24"/>
          <w:szCs w:val="24"/>
          <w:highlight w:val="none"/>
        </w:rPr>
        <w:t>15</w:t>
      </w:r>
      <w:r>
        <w:rPr>
          <w:color w:val="auto"/>
          <w:sz w:val="24"/>
          <w:szCs w:val="24"/>
          <w:highlight w:val="none"/>
        </w:rPr>
        <w:fldChar w:fldCharType="end"/>
      </w:r>
      <w:r>
        <w:rPr>
          <w:color w:val="auto"/>
          <w:sz w:val="24"/>
          <w:szCs w:val="24"/>
          <w:highlight w:val="none"/>
        </w:rPr>
        <w:fldChar w:fldCharType="end"/>
      </w:r>
    </w:p>
    <w:p w14:paraId="2AD29875">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"_Toc187660925" </w:instrText>
      </w:r>
      <w:r>
        <w:rPr>
          <w:color w:val="auto"/>
          <w:highlight w:val="none"/>
        </w:rPr>
        <w:fldChar w:fldCharType="separate"/>
      </w:r>
      <w:r>
        <w:rPr>
          <w:rStyle w:val="29"/>
          <w:rFonts w:eastAsia="楷体"/>
          <w:color w:val="auto"/>
          <w:kern w:val="0"/>
          <w:sz w:val="24"/>
          <w:szCs w:val="24"/>
          <w:highlight w:val="none"/>
        </w:rPr>
        <w:t>（五）学习评价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_Toc187660925 \h </w:instrText>
      </w:r>
      <w:r>
        <w:rPr>
          <w:color w:val="auto"/>
          <w:sz w:val="24"/>
          <w:szCs w:val="24"/>
          <w:highlight w:val="none"/>
        </w:rPr>
        <w:fldChar w:fldCharType="separate"/>
      </w:r>
      <w:r>
        <w:rPr>
          <w:color w:val="auto"/>
          <w:sz w:val="24"/>
          <w:szCs w:val="24"/>
          <w:highlight w:val="none"/>
        </w:rPr>
        <w:t>16</w:t>
      </w:r>
      <w:r>
        <w:rPr>
          <w:color w:val="auto"/>
          <w:sz w:val="24"/>
          <w:szCs w:val="24"/>
          <w:highlight w:val="none"/>
        </w:rPr>
        <w:fldChar w:fldCharType="end"/>
      </w:r>
      <w:r>
        <w:rPr>
          <w:color w:val="auto"/>
          <w:sz w:val="24"/>
          <w:szCs w:val="24"/>
          <w:highlight w:val="none"/>
        </w:rPr>
        <w:fldChar w:fldCharType="end"/>
      </w:r>
    </w:p>
    <w:p w14:paraId="6C2F959F">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"_Toc187660926" </w:instrText>
      </w:r>
      <w:r>
        <w:rPr>
          <w:color w:val="auto"/>
          <w:highlight w:val="none"/>
        </w:rPr>
        <w:fldChar w:fldCharType="separate"/>
      </w:r>
      <w:r>
        <w:rPr>
          <w:rStyle w:val="29"/>
          <w:rFonts w:eastAsia="楷体"/>
          <w:color w:val="auto"/>
          <w:kern w:val="0"/>
          <w:sz w:val="24"/>
          <w:szCs w:val="24"/>
          <w:highlight w:val="none"/>
        </w:rPr>
        <w:t>（六）质量</w:t>
      </w:r>
      <w:r>
        <w:rPr>
          <w:rStyle w:val="29"/>
          <w:rFonts w:hint="eastAsia" w:eastAsia="楷体"/>
          <w:color w:val="auto"/>
          <w:kern w:val="0"/>
          <w:sz w:val="24"/>
          <w:szCs w:val="24"/>
          <w:highlight w:val="none"/>
          <w:lang w:val="en-US" w:eastAsia="zh-CN"/>
        </w:rPr>
        <w:t>保障</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_Toc187660926 \h </w:instrText>
      </w:r>
      <w:r>
        <w:rPr>
          <w:color w:val="auto"/>
          <w:sz w:val="24"/>
          <w:szCs w:val="24"/>
          <w:highlight w:val="none"/>
        </w:rPr>
        <w:fldChar w:fldCharType="separate"/>
      </w:r>
      <w:r>
        <w:rPr>
          <w:color w:val="auto"/>
          <w:sz w:val="24"/>
          <w:szCs w:val="24"/>
          <w:highlight w:val="none"/>
        </w:rPr>
        <w:t>16</w:t>
      </w:r>
      <w:r>
        <w:rPr>
          <w:color w:val="auto"/>
          <w:sz w:val="24"/>
          <w:szCs w:val="24"/>
          <w:highlight w:val="none"/>
        </w:rPr>
        <w:fldChar w:fldCharType="end"/>
      </w:r>
      <w:r>
        <w:rPr>
          <w:color w:val="auto"/>
          <w:sz w:val="24"/>
          <w:szCs w:val="24"/>
          <w:highlight w:val="none"/>
        </w:rPr>
        <w:fldChar w:fldCharType="end"/>
      </w:r>
    </w:p>
    <w:p w14:paraId="788BDBC9">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"_Toc187660927" </w:instrText>
      </w:r>
      <w:r>
        <w:rPr>
          <w:color w:val="auto"/>
          <w:highlight w:val="none"/>
        </w:rPr>
        <w:fldChar w:fldCharType="separate"/>
      </w:r>
      <w:r>
        <w:rPr>
          <w:rStyle w:val="29"/>
          <w:rFonts w:ascii="Times New Roman" w:hAnsi="Times New Roman" w:eastAsia="黑体"/>
          <w:color w:val="auto"/>
          <w:sz w:val="24"/>
          <w:szCs w:val="24"/>
          <w:highlight w:val="none"/>
        </w:rPr>
        <w:t>九、毕业要求</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_Toc187660927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16</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287BA4EF">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"_Toc187660928" </w:instrText>
      </w:r>
      <w:r>
        <w:rPr>
          <w:color w:val="auto"/>
          <w:highlight w:val="none"/>
        </w:rPr>
        <w:fldChar w:fldCharType="separate"/>
      </w:r>
      <w:r>
        <w:rPr>
          <w:rStyle w:val="29"/>
          <w:rFonts w:ascii="Times New Roman" w:hAnsi="Times New Roman" w:eastAsia="黑体"/>
          <w:color w:val="auto"/>
          <w:sz w:val="24"/>
          <w:szCs w:val="24"/>
          <w:highlight w:val="none"/>
        </w:rPr>
        <w:t>十、方案编制人员</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_Toc187660928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17</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2A73227E">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"_Toc187660929" </w:instrText>
      </w:r>
      <w:r>
        <w:rPr>
          <w:color w:val="auto"/>
          <w:highlight w:val="none"/>
        </w:rPr>
        <w:fldChar w:fldCharType="separate"/>
      </w:r>
      <w:r>
        <w:rPr>
          <w:rStyle w:val="29"/>
          <w:rFonts w:ascii="Times New Roman" w:hAnsi="Times New Roman" w:eastAsia="黑体"/>
          <w:color w:val="auto"/>
          <w:sz w:val="24"/>
          <w:szCs w:val="24"/>
          <w:highlight w:val="none"/>
        </w:rPr>
        <w:t>十一、附件</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_Toc187660929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17</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1DFF020F">
      <w:pPr>
        <w:spacing w:line="440" w:lineRule="exact"/>
        <w:jc w:val="center"/>
        <w:rPr>
          <w:rFonts w:ascii="黑体" w:hAnsi="黑体" w:eastAsia="黑体" w:cs="方正小标宋_GBK"/>
          <w:color w:val="auto"/>
          <w:sz w:val="32"/>
          <w:szCs w:val="32"/>
          <w:highlight w:val="none"/>
          <w14:ligatures w14:val="none"/>
        </w:rPr>
      </w:pPr>
      <w:r>
        <w:rPr>
          <w:rFonts w:eastAsia="黑体" w:cs="方正小标宋_GBK"/>
          <w:color w:val="auto"/>
          <w:sz w:val="24"/>
          <w:szCs w:val="24"/>
          <w:highlight w:val="none"/>
          <w14:ligatures w14:val="none"/>
        </w:rPr>
        <w:fldChar w:fldCharType="end"/>
      </w:r>
    </w:p>
    <w:p w14:paraId="5AFEBB76">
      <w:pPr>
        <w:ind w:firstLine="720" w:firstLineChars="200"/>
        <w:rPr>
          <w:rFonts w:ascii="方正小标宋_GBK" w:hAnsi="方正小标宋_GBK" w:eastAsia="方正小标宋_GBK" w:cs="方正小标宋_GBK"/>
          <w:color w:val="auto"/>
          <w:sz w:val="36"/>
          <w:szCs w:val="36"/>
          <w:highlight w:val="none"/>
          <w14:ligatures w14:val="none"/>
        </w:rPr>
      </w:pPr>
    </w:p>
    <w:p w14:paraId="5C6B78CE">
      <w:pPr>
        <w:ind w:firstLine="720" w:firstLineChars="200"/>
        <w:rPr>
          <w:rFonts w:ascii="方正小标宋_GBK" w:hAnsi="方正小标宋_GBK" w:eastAsia="方正小标宋_GBK" w:cs="方正小标宋_GBK"/>
          <w:color w:val="auto"/>
          <w:sz w:val="36"/>
          <w:szCs w:val="36"/>
          <w:highlight w:val="none"/>
          <w14:ligatures w14:val="none"/>
        </w:rPr>
        <w:sectPr>
          <w:headerReference r:id="rId3" w:type="default"/>
          <w:pgSz w:w="11906" w:h="16838"/>
          <w:pgMar w:top="1440" w:right="1800" w:bottom="1440" w:left="1800" w:header="720" w:footer="720" w:gutter="0"/>
          <w:pgBorders>
            <w:top w:val="none" w:sz="0" w:space="0"/>
            <w:left w:val="none" w:sz="0" w:space="0"/>
            <w:bottom w:val="none" w:sz="0" w:space="0"/>
            <w:right w:val="none" w:sz="0" w:space="0"/>
          </w:pgBorders>
          <w:cols w:space="720" w:num="1"/>
        </w:sectPr>
      </w:pPr>
    </w:p>
    <w:p w14:paraId="04A48AC0">
      <w:pPr>
        <w:spacing w:line="440" w:lineRule="exact"/>
        <w:jc w:val="center"/>
        <w:rPr>
          <w:rFonts w:eastAsia="黑体"/>
          <w:color w:val="auto"/>
          <w:sz w:val="32"/>
          <w:szCs w:val="32"/>
          <w:highlight w:val="none"/>
          <w:lang w:val="zh-CN"/>
          <w14:ligatures w14:val="none"/>
        </w:rPr>
      </w:pPr>
      <w:bookmarkStart w:id="3" w:name="_Toc3212"/>
    </w:p>
    <w:p w14:paraId="376B8BA4">
      <w:pPr>
        <w:spacing w:line="440" w:lineRule="exact"/>
        <w:jc w:val="center"/>
        <w:rPr>
          <w:rFonts w:eastAsia="黑体"/>
          <w:color w:val="auto"/>
          <w:sz w:val="32"/>
          <w:szCs w:val="32"/>
          <w:highlight w:val="none"/>
          <w:lang w:val="zh-CN"/>
          <w14:ligatures w14:val="none"/>
        </w:rPr>
      </w:pPr>
      <w:r>
        <w:rPr>
          <w:rFonts w:hint="eastAsia" w:eastAsia="黑体"/>
          <w:color w:val="auto"/>
          <w:sz w:val="32"/>
          <w:szCs w:val="32"/>
          <w:highlight w:val="none"/>
          <w:lang w:val="en-US" w:eastAsia="zh-CN"/>
          <w14:ligatures w14:val="none"/>
        </w:rPr>
        <w:t>风力发电工程技术</w:t>
      </w:r>
      <w:r>
        <w:rPr>
          <w:rFonts w:eastAsia="黑体"/>
          <w:color w:val="auto"/>
          <w:sz w:val="32"/>
          <w:szCs w:val="32"/>
          <w:highlight w:val="none"/>
          <w:lang w:val="zh-CN"/>
          <w14:ligatures w14:val="none"/>
        </w:rPr>
        <w:t>专业人才培养方案</w:t>
      </w:r>
      <w:bookmarkEnd w:id="3"/>
    </w:p>
    <w:p w14:paraId="33D8ECA5">
      <w:pPr>
        <w:spacing w:line="440" w:lineRule="exact"/>
        <w:ind w:firstLine="480" w:firstLineChars="200"/>
        <w:outlineLvl w:val="0"/>
        <w:rPr>
          <w:rFonts w:ascii="黑体" w:hAnsi="黑体" w:eastAsia="黑体"/>
          <w:color w:val="auto"/>
          <w:sz w:val="24"/>
          <w:szCs w:val="24"/>
          <w:highlight w:val="none"/>
          <w14:ligatures w14:val="none"/>
        </w:rPr>
      </w:pPr>
      <w:bookmarkStart w:id="4" w:name="_Toc22830"/>
      <w:bookmarkStart w:id="5" w:name="_Toc12593"/>
      <w:bookmarkStart w:id="6" w:name="_Toc187660906"/>
      <w:r>
        <w:rPr>
          <w:rFonts w:hint="eastAsia" w:ascii="黑体" w:hAnsi="黑体" w:eastAsia="黑体"/>
          <w:color w:val="auto"/>
          <w:sz w:val="24"/>
          <w:szCs w:val="24"/>
          <w:highlight w:val="none"/>
          <w14:ligatures w14:val="none"/>
        </w:rPr>
        <w:t>一、专业名称及代码</w:t>
      </w:r>
      <w:bookmarkEnd w:id="4"/>
      <w:bookmarkEnd w:id="5"/>
      <w:bookmarkEnd w:id="6"/>
    </w:p>
    <w:p w14:paraId="06AE1C26">
      <w:pPr>
        <w:spacing w:line="440" w:lineRule="exact"/>
        <w:ind w:firstLine="480" w:firstLineChars="200"/>
        <w:rPr>
          <w:rFonts w:hint="eastAsia" w:ascii="Times New Roman" w:hAnsi="宋体" w:eastAsia="宋体" w:cs="Times New Roman"/>
          <w:color w:val="auto"/>
          <w:sz w:val="24"/>
          <w:szCs w:val="24"/>
          <w:highlight w:val="none"/>
          <w:lang w:val="en-US" w:eastAsia="zh-CN"/>
          <w14:ligatures w14:val="none"/>
        </w:rPr>
      </w:pPr>
      <w:bookmarkStart w:id="7" w:name="_Toc16338"/>
      <w:bookmarkStart w:id="8" w:name="_Toc187660907"/>
      <w:bookmarkStart w:id="9" w:name="_Toc30263"/>
      <w:r>
        <w:rPr>
          <w:rFonts w:hint="eastAsia" w:ascii="Times New Roman" w:hAnsi="宋体" w:eastAsia="宋体" w:cs="Times New Roman"/>
          <w:color w:val="auto"/>
          <w:sz w:val="24"/>
          <w:szCs w:val="24"/>
          <w:highlight w:val="none"/>
          <w:lang w:val="en-US" w:eastAsia="zh-CN"/>
          <w14:ligatures w14:val="none"/>
        </w:rPr>
        <w:t xml:space="preserve">风力发电工程技术专业(430302) </w:t>
      </w:r>
    </w:p>
    <w:p w14:paraId="7759698E">
      <w:pPr>
        <w:spacing w:line="440" w:lineRule="exact"/>
        <w:ind w:firstLine="480" w:firstLineChars="200"/>
        <w:outlineLvl w:val="0"/>
        <w:rPr>
          <w:rFonts w:ascii="黑体" w:hAnsi="黑体" w:eastAsia="黑体"/>
          <w:color w:val="auto"/>
          <w:sz w:val="24"/>
          <w:szCs w:val="24"/>
          <w:highlight w:val="none"/>
          <w14:ligatures w14:val="none"/>
        </w:rPr>
      </w:pPr>
      <w:r>
        <w:rPr>
          <w:rFonts w:hint="eastAsia" w:ascii="黑体" w:hAnsi="黑体" w:eastAsia="黑体"/>
          <w:color w:val="auto"/>
          <w:sz w:val="24"/>
          <w:szCs w:val="24"/>
          <w:highlight w:val="none"/>
          <w14:ligatures w14:val="none"/>
        </w:rPr>
        <w:t>二、入学基本要求</w:t>
      </w:r>
      <w:bookmarkEnd w:id="7"/>
      <w:bookmarkEnd w:id="8"/>
      <w:bookmarkEnd w:id="9"/>
    </w:p>
    <w:p w14:paraId="3C33624D">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中等职业学校毕业、普通高级中学毕业或具备同等学力。</w:t>
      </w:r>
    </w:p>
    <w:p w14:paraId="1A4EE53D">
      <w:pPr>
        <w:spacing w:line="440" w:lineRule="exact"/>
        <w:ind w:firstLine="480" w:firstLineChars="200"/>
        <w:outlineLvl w:val="0"/>
        <w:rPr>
          <w:rFonts w:hint="eastAsia" w:ascii="黑体" w:hAnsi="黑体" w:eastAsia="黑体"/>
          <w:color w:val="auto"/>
          <w:sz w:val="24"/>
          <w:szCs w:val="24"/>
          <w:highlight w:val="none"/>
          <w:lang w:val="en-US" w:eastAsia="zh-CN"/>
          <w14:ligatures w14:val="none"/>
        </w:rPr>
      </w:pPr>
      <w:bookmarkStart w:id="10" w:name="_Toc187660908"/>
      <w:bookmarkStart w:id="11" w:name="_Toc10594"/>
      <w:bookmarkStart w:id="12" w:name="_Toc17350"/>
      <w:r>
        <w:rPr>
          <w:rFonts w:hint="eastAsia" w:ascii="黑体" w:hAnsi="黑体" w:eastAsia="黑体"/>
          <w:color w:val="auto"/>
          <w:sz w:val="24"/>
          <w:szCs w:val="24"/>
          <w:highlight w:val="none"/>
          <w14:ligatures w14:val="none"/>
        </w:rPr>
        <w:t>三、基本修业年限与</w:t>
      </w:r>
      <w:bookmarkEnd w:id="10"/>
      <w:bookmarkEnd w:id="11"/>
      <w:bookmarkEnd w:id="12"/>
      <w:r>
        <w:rPr>
          <w:rFonts w:hint="eastAsia" w:ascii="黑体" w:hAnsi="黑体" w:eastAsia="黑体"/>
          <w:color w:val="auto"/>
          <w:sz w:val="24"/>
          <w:szCs w:val="24"/>
          <w:highlight w:val="none"/>
          <w:lang w:val="en-US" w:eastAsia="zh-CN"/>
          <w14:ligatures w14:val="none"/>
        </w:rPr>
        <w:t>学历</w:t>
      </w:r>
    </w:p>
    <w:p w14:paraId="5FBD10A7">
      <w:pPr>
        <w:spacing w:line="440" w:lineRule="exact"/>
        <w:ind w:firstLine="480" w:firstLineChars="200"/>
        <w:rPr>
          <w:rFonts w:hint="eastAsia" w:hAnsi="宋体"/>
          <w:color w:val="auto"/>
          <w:sz w:val="24"/>
          <w:szCs w:val="24"/>
          <w:highlight w:val="none"/>
          <w:lang w:val="zh-CN"/>
          <w14:ligatures w14:val="none"/>
        </w:rPr>
      </w:pPr>
      <w:r>
        <w:rPr>
          <w:rFonts w:hint="eastAsia" w:hAnsi="宋体"/>
          <w:color w:val="auto"/>
          <w:sz w:val="24"/>
          <w:szCs w:val="24"/>
          <w:highlight w:val="none"/>
          <w:lang w:val="zh-CN"/>
          <w14:ligatures w14:val="none"/>
        </w:rPr>
        <w:t>学制：</w:t>
      </w:r>
      <w:r>
        <w:rPr>
          <w:rFonts w:hint="eastAsia" w:hAnsi="宋体"/>
          <w:color w:val="auto"/>
          <w:sz w:val="24"/>
          <w:szCs w:val="24"/>
          <w:highlight w:val="none"/>
          <w:lang w:val="en-US" w:eastAsia="zh-CN"/>
          <w14:ligatures w14:val="none"/>
        </w:rPr>
        <w:t>3</w:t>
      </w:r>
      <w:r>
        <w:rPr>
          <w:rFonts w:hint="eastAsia" w:hAnsi="宋体"/>
          <w:color w:val="auto"/>
          <w:sz w:val="24"/>
          <w:szCs w:val="24"/>
          <w:highlight w:val="none"/>
          <w:lang w:val="zh-CN"/>
          <w14:ligatures w14:val="none"/>
        </w:rPr>
        <w:t>年</w:t>
      </w:r>
    </w:p>
    <w:p w14:paraId="7FC4881D">
      <w:pPr>
        <w:spacing w:line="440" w:lineRule="exact"/>
        <w:ind w:firstLine="480" w:firstLineChars="200"/>
        <w:rPr>
          <w:rFonts w:hint="default" w:hAnsi="宋体" w:eastAsia="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学历：大学专科</w:t>
      </w:r>
    </w:p>
    <w:p w14:paraId="7334B90C">
      <w:pPr>
        <w:spacing w:line="440" w:lineRule="exact"/>
        <w:ind w:firstLine="480" w:firstLineChars="200"/>
        <w:outlineLvl w:val="0"/>
        <w:rPr>
          <w:rFonts w:ascii="黑体" w:hAnsi="黑体" w:eastAsia="黑体"/>
          <w:color w:val="auto"/>
          <w:sz w:val="24"/>
          <w:szCs w:val="24"/>
          <w:highlight w:val="none"/>
          <w14:ligatures w14:val="none"/>
        </w:rPr>
      </w:pPr>
      <w:bookmarkStart w:id="13" w:name="_Toc187660909"/>
      <w:bookmarkStart w:id="14" w:name="_Toc9417"/>
      <w:bookmarkStart w:id="15" w:name="_Toc1679"/>
      <w:r>
        <w:rPr>
          <w:rFonts w:hint="eastAsia" w:ascii="黑体" w:hAnsi="黑体" w:eastAsia="黑体"/>
          <w:color w:val="auto"/>
          <w:sz w:val="24"/>
          <w:szCs w:val="24"/>
          <w:highlight w:val="none"/>
          <w14:ligatures w14:val="none"/>
        </w:rPr>
        <w:t>四、职业面向</w:t>
      </w:r>
      <w:bookmarkEnd w:id="13"/>
      <w:bookmarkEnd w:id="14"/>
      <w:bookmarkEnd w:id="15"/>
    </w:p>
    <w:p w14:paraId="48ABEE28">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本专业面向的</w:t>
      </w:r>
      <w:r>
        <w:rPr>
          <w:rFonts w:hint="eastAsia" w:hAnsi="宋体"/>
          <w:color w:val="auto"/>
          <w:sz w:val="24"/>
          <w:szCs w:val="24"/>
          <w:highlight w:val="none"/>
          <w14:ligatures w14:val="none"/>
        </w:rPr>
        <w:t>主要</w:t>
      </w:r>
      <w:r>
        <w:rPr>
          <w:rFonts w:hint="eastAsia" w:hAnsi="宋体"/>
          <w:color w:val="auto"/>
          <w:sz w:val="24"/>
          <w:szCs w:val="24"/>
          <w:highlight w:val="none"/>
          <w:lang w:val="zh-CN"/>
          <w14:ligatures w14:val="none"/>
        </w:rPr>
        <w:t>岗位</w:t>
      </w:r>
      <w:r>
        <w:rPr>
          <w:rFonts w:hint="eastAsia" w:hAnsi="宋体"/>
          <w:color w:val="auto"/>
          <w:sz w:val="24"/>
          <w:szCs w:val="24"/>
          <w:highlight w:val="none"/>
          <w14:ligatures w14:val="none"/>
        </w:rPr>
        <w:t>类别</w:t>
      </w:r>
      <w:r>
        <w:rPr>
          <w:rFonts w:hint="eastAsia" w:hAnsi="宋体"/>
          <w:color w:val="auto"/>
          <w:sz w:val="24"/>
          <w:szCs w:val="24"/>
          <w:highlight w:val="none"/>
          <w:lang w:val="zh-CN"/>
          <w14:ligatures w14:val="none"/>
        </w:rPr>
        <w:t>及对应职业</w:t>
      </w:r>
      <w:r>
        <w:rPr>
          <w:rFonts w:hint="eastAsia" w:hAnsi="宋体"/>
          <w:color w:val="auto"/>
          <w:sz w:val="24"/>
          <w:szCs w:val="24"/>
          <w:highlight w:val="none"/>
          <w14:ligatures w14:val="none"/>
        </w:rPr>
        <w:t>类</w:t>
      </w:r>
      <w:r>
        <w:rPr>
          <w:rFonts w:hint="eastAsia" w:hAnsi="宋体"/>
          <w:color w:val="auto"/>
          <w:sz w:val="24"/>
          <w:szCs w:val="24"/>
          <w:highlight w:val="none"/>
          <w:lang w:val="zh-CN"/>
          <w14:ligatures w14:val="none"/>
        </w:rPr>
        <w:t>证书如下表所示：</w:t>
      </w:r>
    </w:p>
    <w:p w14:paraId="06DC447C">
      <w:pPr>
        <w:spacing w:line="560" w:lineRule="exact"/>
        <w:jc w:val="center"/>
        <w:rPr>
          <w:rFonts w:ascii="宋体" w:hAnsi="宋体" w:cs="宋体"/>
          <w:b/>
          <w:bCs/>
          <w:color w:val="auto"/>
          <w:sz w:val="24"/>
          <w:szCs w:val="24"/>
          <w:highlight w:val="none"/>
          <w14:ligatures w14:val="none"/>
        </w:rPr>
      </w:pPr>
      <w:bookmarkStart w:id="16" w:name="_Toc21215"/>
      <w:bookmarkStart w:id="17" w:name="_Toc15771"/>
      <w:r>
        <w:rPr>
          <w:rFonts w:hint="eastAsia" w:ascii="宋体" w:hAnsi="宋体" w:cs="宋体"/>
          <w:b/>
          <w:bCs/>
          <w:color w:val="auto"/>
          <w:sz w:val="24"/>
          <w:szCs w:val="24"/>
          <w:highlight w:val="none"/>
          <w14:ligatures w14:val="none"/>
        </w:rPr>
        <w:t xml:space="preserve">表1 </w:t>
      </w:r>
      <w:r>
        <w:rPr>
          <w:rFonts w:hint="eastAsia" w:ascii="宋体" w:hAnsi="宋体" w:cs="宋体"/>
          <w:b/>
          <w:bCs/>
          <w:color w:val="auto"/>
          <w:sz w:val="24"/>
          <w:szCs w:val="24"/>
          <w:highlight w:val="none"/>
          <w:lang w:val="en-US" w:eastAsia="zh-CN"/>
          <w14:ligatures w14:val="none"/>
        </w:rPr>
        <w:t>风力发电工程技术</w:t>
      </w:r>
      <w:r>
        <w:rPr>
          <w:rFonts w:hint="eastAsia" w:ascii="宋体" w:hAnsi="宋体" w:cs="宋体"/>
          <w:b/>
          <w:bCs/>
          <w:color w:val="auto"/>
          <w:sz w:val="24"/>
          <w:szCs w:val="24"/>
          <w:highlight w:val="none"/>
          <w14:ligatures w14:val="none"/>
        </w:rPr>
        <w:t>专业</w:t>
      </w:r>
      <w:r>
        <w:rPr>
          <w:rFonts w:hint="eastAsia" w:ascii="宋体" w:hAnsi="宋体" w:cs="宋体"/>
          <w:b/>
          <w:bCs/>
          <w:color w:val="auto"/>
          <w:sz w:val="24"/>
          <w:szCs w:val="24"/>
          <w:highlight w:val="none"/>
          <w:lang w:val="zh-CN"/>
          <w14:ligatures w14:val="none"/>
        </w:rPr>
        <w:t>职业面向</w:t>
      </w:r>
      <w:r>
        <w:rPr>
          <w:rFonts w:hint="eastAsia" w:ascii="宋体" w:hAnsi="宋体" w:cs="宋体"/>
          <w:b/>
          <w:bCs/>
          <w:color w:val="auto"/>
          <w:sz w:val="24"/>
          <w:szCs w:val="24"/>
          <w:highlight w:val="none"/>
          <w14:ligatures w14:val="none"/>
        </w:rPr>
        <w:t>表</w:t>
      </w:r>
    </w:p>
    <w:tbl>
      <w:tblPr>
        <w:tblStyle w:val="25"/>
        <w:tblW w:w="5000" w:type="pct"/>
        <w:jc w:val="center"/>
        <w:tblBorders>
          <w:top w:val="none" w:color="auto" w:sz="0" w:space="0"/>
          <w:left w:val="single" w:color="auto" w:sz="4" w:space="0"/>
          <w:bottom w:val="none" w:color="auto" w:sz="0"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3176"/>
        <w:gridCol w:w="5244"/>
      </w:tblGrid>
      <w:tr w14:paraId="6EA8A0B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top w:val="single" w:color="auto" w:sz="4" w:space="0"/>
              <w:left w:val="nil"/>
            </w:tcBorders>
            <w:tcMar>
              <w:top w:w="0" w:type="dxa"/>
              <w:left w:w="57" w:type="dxa"/>
              <w:bottom w:w="0" w:type="dxa"/>
              <w:right w:w="57" w:type="dxa"/>
            </w:tcMar>
            <w:vAlign w:val="center"/>
          </w:tcPr>
          <w:p w14:paraId="4B3BF541">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所属专业大类（代码）</w:t>
            </w:r>
          </w:p>
        </w:tc>
        <w:tc>
          <w:tcPr>
            <w:tcW w:w="5244" w:type="dxa"/>
            <w:tcBorders>
              <w:top w:val="single" w:color="auto" w:sz="4" w:space="0"/>
              <w:right w:val="nil"/>
            </w:tcBorders>
            <w:tcMar>
              <w:top w:w="0" w:type="dxa"/>
              <w:left w:w="57" w:type="dxa"/>
              <w:bottom w:w="0" w:type="dxa"/>
              <w:right w:w="57" w:type="dxa"/>
            </w:tcMar>
            <w:vAlign w:val="center"/>
          </w:tcPr>
          <w:p w14:paraId="3C885F50">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能源动力与材料大类（43）</w:t>
            </w:r>
          </w:p>
        </w:tc>
      </w:tr>
      <w:tr w14:paraId="4BAEAB01">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5629768C">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所属专业类（代码）</w:t>
            </w:r>
          </w:p>
        </w:tc>
        <w:tc>
          <w:tcPr>
            <w:tcW w:w="5244" w:type="dxa"/>
            <w:tcBorders>
              <w:right w:val="nil"/>
            </w:tcBorders>
            <w:tcMar>
              <w:top w:w="0" w:type="dxa"/>
              <w:left w:w="57" w:type="dxa"/>
              <w:bottom w:w="0" w:type="dxa"/>
              <w:right w:w="57" w:type="dxa"/>
            </w:tcMar>
            <w:vAlign w:val="center"/>
          </w:tcPr>
          <w:p w14:paraId="6A0B888B">
            <w:pPr>
              <w:keepNext w:val="0"/>
              <w:keepLines w:val="0"/>
              <w:suppressLineNumbers w:val="0"/>
              <w:spacing w:before="0" w:beforeAutospacing="0" w:after="0" w:afterAutospacing="0"/>
              <w:ind w:left="0" w:right="0"/>
              <w:jc w:val="center"/>
              <w:rPr>
                <w:rFonts w:hint="default" w:ascii="宋体" w:hAnsi="宋体" w:cs="宋体"/>
                <w:b w:val="0"/>
                <w:bCs w:val="0"/>
                <w:color w:val="auto"/>
                <w:sz w:val="18"/>
                <w:szCs w:val="18"/>
                <w:highlight w:val="none"/>
                <w14:ligatures w14:val="none"/>
              </w:rPr>
            </w:pPr>
            <w:r>
              <w:rPr>
                <w:rFonts w:hint="eastAsia" w:ascii="宋体" w:hAnsi="宋体" w:cs="宋体"/>
                <w:b w:val="0"/>
                <w:bCs w:val="0"/>
                <w:color w:val="auto"/>
                <w:sz w:val="18"/>
                <w:szCs w:val="18"/>
                <w:highlight w:val="none"/>
                <w14:ligatures w14:val="none"/>
              </w:rPr>
              <w:t>新能源发电工程类（4303）</w:t>
            </w:r>
          </w:p>
        </w:tc>
      </w:tr>
      <w:tr w14:paraId="2BD969A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06E32C3E">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对应行业（代码）</w:t>
            </w:r>
          </w:p>
        </w:tc>
        <w:tc>
          <w:tcPr>
            <w:tcW w:w="5244" w:type="dxa"/>
            <w:tcBorders>
              <w:right w:val="nil"/>
            </w:tcBorders>
            <w:tcMar>
              <w:top w:w="0" w:type="dxa"/>
              <w:left w:w="57" w:type="dxa"/>
              <w:bottom w:w="0" w:type="dxa"/>
              <w:right w:w="57" w:type="dxa"/>
            </w:tcMar>
            <w:vAlign w:val="center"/>
          </w:tcPr>
          <w:p w14:paraId="5425090F">
            <w:pPr>
              <w:keepNext w:val="0"/>
              <w:keepLines w:val="0"/>
              <w:suppressLineNumbers w:val="0"/>
              <w:spacing w:before="0" w:beforeAutospacing="0" w:after="0" w:afterAutospacing="0"/>
              <w:ind w:left="0" w:right="0"/>
              <w:jc w:val="center"/>
              <w:rPr>
                <w:rFonts w:hint="eastAsia" w:ascii="宋体" w:hAnsi="宋体" w:cs="宋体"/>
                <w:b w:val="0"/>
                <w:bCs w:val="0"/>
                <w:color w:val="auto"/>
                <w:sz w:val="18"/>
                <w:szCs w:val="18"/>
                <w:highlight w:val="none"/>
                <w14:ligatures w14:val="none"/>
              </w:rPr>
            </w:pPr>
            <w:r>
              <w:rPr>
                <w:rFonts w:hint="eastAsia" w:ascii="宋体" w:hAnsi="宋体" w:cs="宋体"/>
                <w:b w:val="0"/>
                <w:bCs w:val="0"/>
                <w:color w:val="auto"/>
                <w:sz w:val="18"/>
                <w:szCs w:val="18"/>
                <w:highlight w:val="none"/>
                <w14:ligatures w14:val="none"/>
              </w:rPr>
              <w:t>电力生产（441）、电力供应（442）</w:t>
            </w:r>
          </w:p>
        </w:tc>
      </w:tr>
      <w:tr w14:paraId="276381D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4EB7FAE6">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主要职业类别（代码）</w:t>
            </w:r>
          </w:p>
        </w:tc>
        <w:tc>
          <w:tcPr>
            <w:tcW w:w="5244" w:type="dxa"/>
            <w:tcBorders>
              <w:right w:val="nil"/>
            </w:tcBorders>
            <w:tcMar>
              <w:top w:w="0" w:type="dxa"/>
              <w:left w:w="57" w:type="dxa"/>
              <w:bottom w:w="0" w:type="dxa"/>
              <w:right w:w="57" w:type="dxa"/>
            </w:tcMar>
            <w:vAlign w:val="center"/>
          </w:tcPr>
          <w:p w14:paraId="51E98380">
            <w:pPr>
              <w:keepNext w:val="0"/>
              <w:keepLines w:val="0"/>
              <w:suppressLineNumbers w:val="0"/>
              <w:spacing w:before="0" w:beforeAutospacing="0" w:after="0" w:afterAutospacing="0"/>
              <w:ind w:left="0" w:right="0"/>
              <w:jc w:val="center"/>
              <w:rPr>
                <w:rFonts w:hint="eastAsia" w:ascii="宋体" w:hAnsi="宋体" w:cs="宋体"/>
                <w:b w:val="0"/>
                <w:bCs w:val="0"/>
                <w:color w:val="auto"/>
                <w:sz w:val="18"/>
                <w:szCs w:val="18"/>
                <w:highlight w:val="none"/>
                <w:lang w:eastAsia="zh-CN"/>
                <w14:ligatures w14:val="none"/>
              </w:rPr>
            </w:pPr>
            <w:r>
              <w:rPr>
                <w:rFonts w:hint="eastAsia" w:ascii="宋体" w:hAnsi="宋体" w:cs="宋体"/>
                <w:b w:val="0"/>
                <w:bCs w:val="0"/>
                <w:color w:val="auto"/>
                <w:sz w:val="18"/>
                <w:szCs w:val="18"/>
                <w:highlight w:val="none"/>
                <w:lang w:val="en-US" w:eastAsia="zh-CN"/>
                <w14:ligatures w14:val="none"/>
              </w:rPr>
              <w:t>(1)</w:t>
            </w:r>
            <w:r>
              <w:rPr>
                <w:rFonts w:hint="eastAsia" w:ascii="宋体" w:hAnsi="宋体" w:cs="宋体"/>
                <w:b w:val="0"/>
                <w:bCs w:val="0"/>
                <w:color w:val="auto"/>
                <w:sz w:val="18"/>
                <w:szCs w:val="18"/>
                <w:highlight w:val="none"/>
                <w14:ligatures w14:val="none"/>
              </w:rPr>
              <w:t>电力、热力生产和供应人员（6-28-01）</w:t>
            </w:r>
            <w:r>
              <w:rPr>
                <w:rFonts w:hint="eastAsia" w:ascii="宋体" w:hAnsi="宋体" w:cs="宋体"/>
                <w:b w:val="0"/>
                <w:bCs w:val="0"/>
                <w:color w:val="auto"/>
                <w:sz w:val="18"/>
                <w:szCs w:val="18"/>
                <w:highlight w:val="none"/>
                <w:lang w:eastAsia="zh-CN"/>
                <w14:ligatures w14:val="none"/>
              </w:rPr>
              <w:t>；</w:t>
            </w:r>
          </w:p>
          <w:p w14:paraId="3DAA7215">
            <w:pPr>
              <w:keepNext w:val="0"/>
              <w:keepLines w:val="0"/>
              <w:suppressLineNumbers w:val="0"/>
              <w:spacing w:before="0" w:beforeAutospacing="0" w:after="0" w:afterAutospacing="0"/>
              <w:ind w:left="0" w:right="0"/>
              <w:jc w:val="center"/>
              <w:rPr>
                <w:rFonts w:hint="eastAsia" w:ascii="宋体" w:hAnsi="宋体" w:cs="宋体"/>
                <w:b w:val="0"/>
                <w:bCs w:val="0"/>
                <w:color w:val="auto"/>
                <w:sz w:val="18"/>
                <w:szCs w:val="18"/>
                <w:highlight w:val="none"/>
                <w14:ligatures w14:val="none"/>
              </w:rPr>
            </w:pPr>
            <w:r>
              <w:rPr>
                <w:rFonts w:hint="eastAsia" w:ascii="宋体" w:hAnsi="宋体" w:cs="宋体"/>
                <w:b w:val="0"/>
                <w:bCs w:val="0"/>
                <w:color w:val="auto"/>
                <w:sz w:val="18"/>
                <w:szCs w:val="18"/>
                <w:highlight w:val="none"/>
                <w14:ligatures w14:val="none"/>
              </w:rPr>
              <w:t>(</w:t>
            </w:r>
            <w:r>
              <w:rPr>
                <w:rFonts w:hint="eastAsia" w:ascii="宋体" w:hAnsi="宋体" w:cs="宋体"/>
                <w:b w:val="0"/>
                <w:bCs w:val="0"/>
                <w:color w:val="auto"/>
                <w:sz w:val="18"/>
                <w:szCs w:val="18"/>
                <w:highlight w:val="none"/>
                <w:lang w:val="en-US" w:eastAsia="zh-CN"/>
                <w14:ligatures w14:val="none"/>
              </w:rPr>
              <w:t>2</w:t>
            </w:r>
            <w:r>
              <w:rPr>
                <w:rFonts w:hint="eastAsia" w:ascii="宋体" w:hAnsi="宋体" w:cs="宋体"/>
                <w:b w:val="0"/>
                <w:bCs w:val="0"/>
                <w:color w:val="auto"/>
                <w:sz w:val="18"/>
                <w:szCs w:val="18"/>
                <w:highlight w:val="none"/>
                <w14:ligatures w14:val="none"/>
              </w:rPr>
              <w:t xml:space="preserve">)新能源装备制造技术员2-02-07-02（GBM1-37）； </w:t>
            </w:r>
          </w:p>
          <w:p w14:paraId="61993466">
            <w:pPr>
              <w:keepNext w:val="0"/>
              <w:keepLines w:val="0"/>
              <w:suppressLineNumbers w:val="0"/>
              <w:spacing w:before="0" w:beforeAutospacing="0" w:after="0" w:afterAutospacing="0"/>
              <w:ind w:left="0" w:right="0"/>
              <w:jc w:val="center"/>
              <w:rPr>
                <w:rFonts w:hint="eastAsia" w:ascii="宋体" w:hAnsi="宋体" w:cs="宋体"/>
                <w:b w:val="0"/>
                <w:bCs w:val="0"/>
                <w:color w:val="auto"/>
                <w:sz w:val="18"/>
                <w:szCs w:val="18"/>
                <w:highlight w:val="none"/>
                <w14:ligatures w14:val="none"/>
              </w:rPr>
            </w:pPr>
            <w:r>
              <w:rPr>
                <w:rFonts w:hint="eastAsia" w:ascii="宋体" w:hAnsi="宋体" w:cs="宋体"/>
                <w:b w:val="0"/>
                <w:bCs w:val="0"/>
                <w:color w:val="auto"/>
                <w:sz w:val="18"/>
                <w:szCs w:val="18"/>
                <w:highlight w:val="none"/>
                <w14:ligatures w14:val="none"/>
              </w:rPr>
              <w:t>(</w:t>
            </w:r>
            <w:r>
              <w:rPr>
                <w:rFonts w:hint="eastAsia" w:ascii="宋体" w:hAnsi="宋体" w:cs="宋体"/>
                <w:b w:val="0"/>
                <w:bCs w:val="0"/>
                <w:color w:val="auto"/>
                <w:sz w:val="18"/>
                <w:szCs w:val="18"/>
                <w:highlight w:val="none"/>
                <w:lang w:val="en-US" w:eastAsia="zh-CN"/>
                <w14:ligatures w14:val="none"/>
              </w:rPr>
              <w:t>3</w:t>
            </w:r>
            <w:r>
              <w:rPr>
                <w:rFonts w:hint="eastAsia" w:ascii="宋体" w:hAnsi="宋体" w:cs="宋体"/>
                <w:b w:val="0"/>
                <w:bCs w:val="0"/>
                <w:color w:val="auto"/>
                <w:sz w:val="18"/>
                <w:szCs w:val="18"/>
                <w:highlight w:val="none"/>
                <w14:ligatures w14:val="none"/>
              </w:rPr>
              <w:t>)风电机组厂内装调工2-02-07-04</w:t>
            </w:r>
            <w:r>
              <w:rPr>
                <w:rFonts w:hint="eastAsia" w:ascii="宋体" w:hAnsi="宋体" w:cs="宋体"/>
                <w:b w:val="0"/>
                <w:bCs w:val="0"/>
                <w:color w:val="auto"/>
                <w:sz w:val="18"/>
                <w:szCs w:val="18"/>
                <w:highlight w:val="none"/>
                <w:lang w:eastAsia="zh-CN"/>
                <w14:ligatures w14:val="none"/>
              </w:rPr>
              <w:t>；</w:t>
            </w:r>
            <w:r>
              <w:rPr>
                <w:rFonts w:hint="eastAsia" w:ascii="宋体" w:hAnsi="宋体" w:cs="宋体"/>
                <w:b w:val="0"/>
                <w:bCs w:val="0"/>
                <w:color w:val="auto"/>
                <w:sz w:val="18"/>
                <w:szCs w:val="18"/>
                <w:highlight w:val="none"/>
                <w14:ligatures w14:val="none"/>
              </w:rPr>
              <w:t xml:space="preserve"> </w:t>
            </w:r>
          </w:p>
          <w:p w14:paraId="247B53B6">
            <w:pPr>
              <w:keepNext w:val="0"/>
              <w:keepLines w:val="0"/>
              <w:suppressLineNumbers w:val="0"/>
              <w:spacing w:before="0" w:beforeAutospacing="0" w:after="0" w:afterAutospacing="0"/>
              <w:ind w:left="0" w:right="0"/>
              <w:jc w:val="center"/>
              <w:rPr>
                <w:rFonts w:hint="eastAsia" w:ascii="宋体" w:hAnsi="宋体" w:cs="宋体"/>
                <w:b w:val="0"/>
                <w:bCs w:val="0"/>
                <w:color w:val="auto"/>
                <w:sz w:val="18"/>
                <w:szCs w:val="18"/>
                <w:highlight w:val="none"/>
                <w14:ligatures w14:val="none"/>
              </w:rPr>
            </w:pPr>
            <w:r>
              <w:rPr>
                <w:rFonts w:hint="eastAsia" w:ascii="宋体" w:hAnsi="宋体" w:cs="宋体"/>
                <w:b w:val="0"/>
                <w:bCs w:val="0"/>
                <w:color w:val="auto"/>
                <w:sz w:val="18"/>
                <w:szCs w:val="18"/>
                <w:highlight w:val="none"/>
                <w14:ligatures w14:val="none"/>
              </w:rPr>
              <w:t>(</w:t>
            </w:r>
            <w:r>
              <w:rPr>
                <w:rFonts w:hint="eastAsia" w:ascii="宋体" w:hAnsi="宋体" w:cs="宋体"/>
                <w:b w:val="0"/>
                <w:bCs w:val="0"/>
                <w:color w:val="auto"/>
                <w:sz w:val="18"/>
                <w:szCs w:val="18"/>
                <w:highlight w:val="none"/>
                <w:lang w:val="en-US" w:eastAsia="zh-CN"/>
                <w14:ligatures w14:val="none"/>
              </w:rPr>
              <w:t>4</w:t>
            </w:r>
            <w:r>
              <w:rPr>
                <w:rFonts w:hint="eastAsia" w:ascii="宋体" w:hAnsi="宋体" w:cs="宋体"/>
                <w:b w:val="0"/>
                <w:bCs w:val="0"/>
                <w:color w:val="auto"/>
                <w:sz w:val="18"/>
                <w:szCs w:val="18"/>
                <w:highlight w:val="none"/>
                <w14:ligatures w14:val="none"/>
              </w:rPr>
              <w:t>)风电场安装与调试工2-02-15-99</w:t>
            </w:r>
          </w:p>
        </w:tc>
      </w:tr>
      <w:tr w14:paraId="1CDFED4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2F79EF34">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主要岗位（群）或技术领域</w:t>
            </w:r>
          </w:p>
        </w:tc>
        <w:tc>
          <w:tcPr>
            <w:tcW w:w="5244" w:type="dxa"/>
            <w:tcBorders>
              <w:right w:val="nil"/>
            </w:tcBorders>
            <w:tcMar>
              <w:top w:w="0" w:type="dxa"/>
              <w:left w:w="57" w:type="dxa"/>
              <w:bottom w:w="0" w:type="dxa"/>
              <w:right w:w="57" w:type="dxa"/>
            </w:tcMar>
            <w:vAlign w:val="center"/>
          </w:tcPr>
          <w:p w14:paraId="0AF4D5D8">
            <w:pPr>
              <w:keepNext w:val="0"/>
              <w:keepLines w:val="0"/>
              <w:numPr>
                <w:ilvl w:val="0"/>
                <w:numId w:val="1"/>
              </w:numPr>
              <w:suppressLineNumbers w:val="0"/>
              <w:spacing w:before="0" w:beforeAutospacing="0" w:after="0" w:afterAutospacing="0"/>
              <w:ind w:left="0" w:right="0"/>
              <w:jc w:val="center"/>
              <w:rPr>
                <w:rFonts w:hint="eastAsia" w:ascii="宋体" w:hAnsi="宋体" w:cs="宋体"/>
                <w:b w:val="0"/>
                <w:bCs w:val="0"/>
                <w:color w:val="auto"/>
                <w:sz w:val="18"/>
                <w:szCs w:val="18"/>
                <w:highlight w:val="none"/>
                <w14:ligatures w14:val="none"/>
              </w:rPr>
            </w:pPr>
            <w:r>
              <w:rPr>
                <w:rFonts w:hint="eastAsia" w:ascii="宋体" w:hAnsi="宋体" w:cs="宋体"/>
                <w:b w:val="0"/>
                <w:bCs w:val="0"/>
                <w:color w:val="auto"/>
                <w:sz w:val="18"/>
                <w:szCs w:val="18"/>
                <w:highlight w:val="none"/>
                <w14:ligatures w14:val="none"/>
              </w:rPr>
              <w:t>厂内机组装配调试岗位； (2)风电场安装与调试岗位；</w:t>
            </w:r>
          </w:p>
          <w:p w14:paraId="65D90905">
            <w:pPr>
              <w:keepNext w:val="0"/>
              <w:keepLines w:val="0"/>
              <w:numPr>
                <w:ilvl w:val="0"/>
                <w:numId w:val="0"/>
              </w:numPr>
              <w:suppressLineNumbers w:val="0"/>
              <w:spacing w:before="0" w:beforeAutospacing="0" w:after="0" w:afterAutospacing="0"/>
              <w:ind w:left="0" w:right="0" w:rightChars="0" w:firstLine="180" w:firstLineChars="100"/>
              <w:jc w:val="both"/>
              <w:rPr>
                <w:rFonts w:hint="eastAsia" w:ascii="宋体" w:hAnsi="宋体" w:cs="宋体"/>
                <w:b w:val="0"/>
                <w:bCs w:val="0"/>
                <w:color w:val="auto"/>
                <w:sz w:val="18"/>
                <w:szCs w:val="18"/>
                <w:highlight w:val="none"/>
                <w14:ligatures w14:val="none"/>
              </w:rPr>
            </w:pPr>
            <w:r>
              <w:rPr>
                <w:rFonts w:hint="eastAsia" w:ascii="宋体" w:hAnsi="宋体" w:cs="宋体"/>
                <w:b w:val="0"/>
                <w:bCs w:val="0"/>
                <w:color w:val="auto"/>
                <w:sz w:val="18"/>
                <w:szCs w:val="18"/>
                <w:highlight w:val="none"/>
                <w14:ligatures w14:val="none"/>
              </w:rPr>
              <w:t xml:space="preserve"> (3)风电设备制造岗位；(4)风电场运行管理岗位</w:t>
            </w:r>
          </w:p>
        </w:tc>
      </w:tr>
      <w:tr w14:paraId="2FB18E96">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285A4A67">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职业类证书</w:t>
            </w:r>
          </w:p>
        </w:tc>
        <w:tc>
          <w:tcPr>
            <w:tcW w:w="5244" w:type="dxa"/>
            <w:tcBorders>
              <w:right w:val="nil"/>
            </w:tcBorders>
            <w:tcMar>
              <w:top w:w="0" w:type="dxa"/>
              <w:left w:w="57" w:type="dxa"/>
              <w:bottom w:w="0" w:type="dxa"/>
              <w:right w:w="57" w:type="dxa"/>
            </w:tcMar>
            <w:vAlign w:val="center"/>
          </w:tcPr>
          <w:p w14:paraId="004AC63A">
            <w:pPr>
              <w:keepNext w:val="0"/>
              <w:keepLines w:val="0"/>
              <w:suppressLineNumbers w:val="0"/>
              <w:spacing w:before="0" w:beforeAutospacing="0" w:after="0" w:afterAutospacing="0"/>
              <w:ind w:left="0" w:right="0"/>
              <w:jc w:val="center"/>
              <w:rPr>
                <w:rFonts w:hint="eastAsia" w:ascii="宋体" w:hAnsi="宋体" w:cs="宋体"/>
                <w:b w:val="0"/>
                <w:bCs w:val="0"/>
                <w:color w:val="auto"/>
                <w:sz w:val="18"/>
                <w:szCs w:val="18"/>
                <w:highlight w:val="none"/>
                <w:lang w:val="en-US" w:eastAsia="zh-CN"/>
                <w14:ligatures w14:val="none"/>
              </w:rPr>
            </w:pPr>
            <w:r>
              <w:rPr>
                <w:rFonts w:hint="eastAsia" w:ascii="宋体" w:hAnsi="宋体" w:cs="宋体"/>
                <w:b w:val="0"/>
                <w:bCs w:val="0"/>
                <w:color w:val="auto"/>
                <w:sz w:val="18"/>
                <w:szCs w:val="18"/>
                <w:highlight w:val="none"/>
                <w14:ligatures w14:val="none"/>
              </w:rPr>
              <w:t>(1)低压电工证</w:t>
            </w:r>
            <w:r>
              <w:rPr>
                <w:rFonts w:hint="eastAsia" w:ascii="宋体" w:hAnsi="宋体" w:cs="宋体"/>
                <w:b w:val="0"/>
                <w:bCs w:val="0"/>
                <w:color w:val="auto"/>
                <w:sz w:val="18"/>
                <w:szCs w:val="18"/>
                <w:highlight w:val="none"/>
                <w:lang w:val="en-US" w:eastAsia="zh-CN"/>
                <w14:ligatures w14:val="none"/>
              </w:rPr>
              <w:t xml:space="preserve"> ；</w:t>
            </w:r>
            <w:r>
              <w:rPr>
                <w:rFonts w:hint="eastAsia" w:ascii="宋体" w:hAnsi="宋体" w:cs="宋体"/>
                <w:b w:val="0"/>
                <w:bCs w:val="0"/>
                <w:color w:val="auto"/>
                <w:sz w:val="18"/>
                <w:szCs w:val="18"/>
                <w:highlight w:val="none"/>
                <w14:ligatures w14:val="none"/>
              </w:rPr>
              <w:t>(2)</w:t>
            </w:r>
            <w:r>
              <w:rPr>
                <w:rFonts w:hint="eastAsia" w:ascii="宋体" w:hAnsi="宋体" w:cs="宋体"/>
                <w:b w:val="0"/>
                <w:bCs w:val="0"/>
                <w:color w:val="auto"/>
                <w:sz w:val="18"/>
                <w:szCs w:val="18"/>
                <w:highlight w:val="none"/>
                <w:lang w:val="en-US" w:eastAsia="zh-CN"/>
                <w14:ligatures w14:val="none"/>
              </w:rPr>
              <w:t>高处作业证；</w:t>
            </w:r>
          </w:p>
          <w:p w14:paraId="1BE6E38C">
            <w:pPr>
              <w:keepNext w:val="0"/>
              <w:keepLines w:val="0"/>
              <w:suppressLineNumbers w:val="0"/>
              <w:spacing w:before="0" w:beforeAutospacing="0" w:after="0" w:afterAutospacing="0"/>
              <w:ind w:left="0" w:right="0"/>
              <w:jc w:val="center"/>
              <w:rPr>
                <w:rFonts w:hint="default" w:ascii="宋体" w:hAnsi="宋体" w:cs="宋体"/>
                <w:b w:val="0"/>
                <w:bCs w:val="0"/>
                <w:color w:val="auto"/>
                <w:sz w:val="18"/>
                <w:szCs w:val="18"/>
                <w:highlight w:val="none"/>
                <w14:ligatures w14:val="none"/>
              </w:rPr>
            </w:pPr>
            <w:r>
              <w:rPr>
                <w:rFonts w:hint="eastAsia" w:ascii="宋体" w:hAnsi="宋体" w:cs="宋体"/>
                <w:b w:val="0"/>
                <w:bCs w:val="0"/>
                <w:color w:val="auto"/>
                <w:sz w:val="18"/>
                <w:szCs w:val="18"/>
                <w:highlight w:val="none"/>
                <w:lang w:val="en-US" w:eastAsia="zh-CN"/>
                <w14:ligatures w14:val="none"/>
              </w:rPr>
              <w:t>(3)高压电工证 ；(4)高级电工证</w:t>
            </w:r>
          </w:p>
        </w:tc>
      </w:tr>
      <w:tr w14:paraId="799B4844">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bottom w:val="single" w:color="auto" w:sz="4" w:space="0"/>
            </w:tcBorders>
            <w:tcMar>
              <w:top w:w="0" w:type="dxa"/>
              <w:left w:w="57" w:type="dxa"/>
              <w:bottom w:w="0" w:type="dxa"/>
              <w:right w:w="57" w:type="dxa"/>
            </w:tcMar>
            <w:vAlign w:val="center"/>
          </w:tcPr>
          <w:p w14:paraId="49B7EEAD">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主要对接大赛</w:t>
            </w:r>
          </w:p>
        </w:tc>
        <w:tc>
          <w:tcPr>
            <w:tcW w:w="5244" w:type="dxa"/>
            <w:tcBorders>
              <w:bottom w:val="single" w:color="auto" w:sz="4" w:space="0"/>
              <w:right w:val="nil"/>
            </w:tcBorders>
            <w:tcMar>
              <w:top w:w="0" w:type="dxa"/>
              <w:left w:w="57" w:type="dxa"/>
              <w:bottom w:w="0" w:type="dxa"/>
              <w:right w:w="57" w:type="dxa"/>
            </w:tcMar>
            <w:vAlign w:val="center"/>
          </w:tcPr>
          <w:p w14:paraId="304C490D">
            <w:pPr>
              <w:keepNext w:val="0"/>
              <w:keepLines w:val="0"/>
              <w:suppressLineNumbers w:val="0"/>
              <w:spacing w:before="0" w:beforeAutospacing="0" w:after="0" w:afterAutospacing="0"/>
              <w:ind w:left="0" w:right="0"/>
              <w:jc w:val="center"/>
              <w:rPr>
                <w:rFonts w:hint="default" w:ascii="宋体" w:hAnsi="宋体" w:cs="宋体"/>
                <w:b w:val="0"/>
                <w:bCs w:val="0"/>
                <w:color w:val="auto"/>
                <w:sz w:val="18"/>
                <w:szCs w:val="18"/>
                <w:highlight w:val="none"/>
                <w:lang w:val="en-US" w:eastAsia="zh-CN"/>
                <w14:ligatures w14:val="none"/>
              </w:rPr>
            </w:pPr>
            <w:r>
              <w:rPr>
                <w:rFonts w:hint="eastAsia" w:ascii="宋体" w:hAnsi="宋体" w:cs="宋体"/>
                <w:b w:val="0"/>
                <w:bCs w:val="0"/>
                <w:color w:val="auto"/>
                <w:sz w:val="18"/>
                <w:szCs w:val="18"/>
                <w:highlight w:val="none"/>
                <w:lang w:val="en-US" w:eastAsia="zh-CN"/>
                <w14:ligatures w14:val="none"/>
              </w:rPr>
              <w:t>新型电力系统技术与应用</w:t>
            </w:r>
          </w:p>
        </w:tc>
      </w:tr>
    </w:tbl>
    <w:p w14:paraId="427F22CC">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通过专业调研，根据职业岗位，进行岗位工作任务及职业能力分析，经专业建设</w:t>
      </w:r>
      <w:r>
        <w:rPr>
          <w:rFonts w:hint="eastAsia" w:hAnsi="宋体"/>
          <w:color w:val="auto"/>
          <w:sz w:val="24"/>
          <w:szCs w:val="24"/>
          <w:highlight w:val="none"/>
          <w:lang w:val="en-US" w:eastAsia="zh-CN"/>
          <w14:ligatures w14:val="none"/>
        </w:rPr>
        <w:t>指导</w:t>
      </w:r>
      <w:r>
        <w:rPr>
          <w:rFonts w:hint="eastAsia" w:hAnsi="宋体"/>
          <w:color w:val="auto"/>
          <w:sz w:val="24"/>
          <w:szCs w:val="24"/>
          <w:highlight w:val="none"/>
          <w:lang w:val="zh-CN"/>
          <w14:ligatures w14:val="none"/>
        </w:rPr>
        <w:t>委员会论证，得出如下职业岗位、典型工作任务及职业能力分析表：</w:t>
      </w:r>
    </w:p>
    <w:p w14:paraId="2266CF8B">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表2 职业岗位、典型工作任务及职业能力分析</w:t>
      </w:r>
    </w:p>
    <w:tbl>
      <w:tblPr>
        <w:tblStyle w:val="62"/>
        <w:tblW w:w="8911"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898"/>
        <w:gridCol w:w="1067"/>
        <w:gridCol w:w="2785"/>
        <w:gridCol w:w="3382"/>
      </w:tblGrid>
      <w:tr w14:paraId="0E53C0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5D34BC65">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序号</w:t>
            </w:r>
          </w:p>
        </w:tc>
        <w:tc>
          <w:tcPr>
            <w:tcW w:w="898" w:type="dxa"/>
            <w:vAlign w:val="center"/>
          </w:tcPr>
          <w:p w14:paraId="4B2C51A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所属职业类别</w:t>
            </w:r>
          </w:p>
        </w:tc>
        <w:tc>
          <w:tcPr>
            <w:tcW w:w="1067" w:type="dxa"/>
            <w:vAlign w:val="center"/>
          </w:tcPr>
          <w:p w14:paraId="7E460B4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岗位</w:t>
            </w:r>
          </w:p>
        </w:tc>
        <w:tc>
          <w:tcPr>
            <w:tcW w:w="2785" w:type="dxa"/>
            <w:vAlign w:val="center"/>
          </w:tcPr>
          <w:p w14:paraId="602C5E50">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bookmarkStart w:id="18" w:name="_Hlk169788195"/>
            <w:r>
              <w:rPr>
                <w:rFonts w:hint="eastAsia" w:ascii="宋体" w:hAnsi="宋体"/>
                <w:b/>
                <w:bCs/>
                <w:color w:val="auto"/>
                <w:kern w:val="0"/>
                <w:sz w:val="20"/>
                <w:szCs w:val="20"/>
                <w:highlight w:val="none"/>
                <w14:ligatures w14:val="none"/>
              </w:rPr>
              <w:t>典型工作任务</w:t>
            </w:r>
            <w:bookmarkEnd w:id="18"/>
            <w:r>
              <w:rPr>
                <w:rFonts w:hint="default" w:ascii="宋体" w:hAnsi="宋体"/>
                <w:b/>
                <w:bCs/>
                <w:color w:val="auto"/>
                <w:kern w:val="0"/>
                <w:sz w:val="20"/>
                <w:szCs w:val="20"/>
                <w:highlight w:val="none"/>
                <w14:ligatures w14:val="none"/>
              </w:rPr>
              <w:br w:type="textWrapping"/>
            </w:r>
            <w:r>
              <w:rPr>
                <w:rFonts w:hint="eastAsia" w:ascii="宋体" w:hAnsi="宋体"/>
                <w:b/>
                <w:bCs/>
                <w:color w:val="auto"/>
                <w:kern w:val="0"/>
                <w:sz w:val="20"/>
                <w:szCs w:val="20"/>
                <w:highlight w:val="none"/>
                <w14:ligatures w14:val="none"/>
              </w:rPr>
              <w:t>（体现核心能力）</w:t>
            </w:r>
          </w:p>
        </w:tc>
        <w:tc>
          <w:tcPr>
            <w:tcW w:w="3382" w:type="dxa"/>
            <w:vAlign w:val="center"/>
          </w:tcPr>
          <w:p w14:paraId="212B1F12">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职业能力要求</w:t>
            </w:r>
            <w:r>
              <w:rPr>
                <w:rFonts w:hint="default" w:ascii="宋体" w:hAnsi="宋体"/>
                <w:b/>
                <w:bCs/>
                <w:color w:val="auto"/>
                <w:kern w:val="0"/>
                <w:sz w:val="20"/>
                <w:szCs w:val="20"/>
                <w:highlight w:val="none"/>
                <w14:ligatures w14:val="none"/>
              </w:rPr>
              <w:br w:type="textWrapping"/>
            </w:r>
            <w:r>
              <w:rPr>
                <w:rFonts w:hint="eastAsia" w:ascii="宋体" w:hAnsi="宋体"/>
                <w:b/>
                <w:bCs/>
                <w:color w:val="auto"/>
                <w:kern w:val="0"/>
                <w:sz w:val="20"/>
                <w:szCs w:val="20"/>
                <w:highlight w:val="none"/>
                <w14:ligatures w14:val="none"/>
              </w:rPr>
              <w:t>（二级能力）</w:t>
            </w:r>
          </w:p>
        </w:tc>
      </w:tr>
      <w:tr w14:paraId="7CEE3A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92" w:hRule="atLeast"/>
        </w:trPr>
        <w:tc>
          <w:tcPr>
            <w:tcW w:w="779" w:type="dxa"/>
            <w:vAlign w:val="center"/>
          </w:tcPr>
          <w:p w14:paraId="3E114763">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eastAsia" w:ascii="宋体" w:hAnsi="宋体"/>
                <w:color w:val="auto"/>
                <w:kern w:val="0"/>
                <w:sz w:val="18"/>
                <w:szCs w:val="18"/>
                <w:highlight w:val="none"/>
                <w14:ligatures w14:val="none"/>
              </w:rPr>
              <w:t>1</w:t>
            </w:r>
          </w:p>
        </w:tc>
        <w:tc>
          <w:tcPr>
            <w:tcW w:w="898" w:type="dxa"/>
            <w:shd w:val="clear" w:color="auto" w:fill="auto"/>
            <w:vAlign w:val="center"/>
          </w:tcPr>
          <w:p w14:paraId="37EC8093">
            <w:pPr>
              <w:pStyle w:val="11"/>
              <w:keepNext w:val="0"/>
              <w:keepLines w:val="0"/>
              <w:suppressLineNumbers w:val="0"/>
              <w:spacing w:before="0" w:beforeAutospacing="0" w:afterAutospacing="0"/>
              <w:ind w:left="0" w:leftChars="0" w:right="0"/>
              <w:jc w:val="center"/>
              <w:rPr>
                <w:rFonts w:hint="default" w:ascii="仿宋_GB2312" w:hAnsi="黑体" w:eastAsia="仿宋_GB2312" w:cs="Times New Roman"/>
                <w:kern w:val="2"/>
                <w:sz w:val="21"/>
                <w:szCs w:val="20"/>
                <w:highlight w:val="none"/>
                <w:lang w:val="en-US" w:eastAsia="zh-CN" w:bidi="ar-SA"/>
                <w14:ligatures w14:val="standardContextual"/>
              </w:rPr>
            </w:pPr>
            <w:r>
              <w:rPr>
                <w:rFonts w:hint="eastAsia" w:ascii="仿宋_GB2312" w:hAnsi="黑体" w:eastAsia="仿宋_GB2312"/>
                <w:szCs w:val="20"/>
                <w:highlight w:val="none"/>
                <w:lang w:val="en-US" w:eastAsia="zh-CN"/>
              </w:rPr>
              <w:t>核心岗位</w:t>
            </w:r>
          </w:p>
        </w:tc>
        <w:tc>
          <w:tcPr>
            <w:tcW w:w="1067" w:type="dxa"/>
            <w:shd w:val="clear" w:color="auto" w:fill="auto"/>
            <w:vAlign w:val="center"/>
          </w:tcPr>
          <w:p w14:paraId="070D588E">
            <w:pPr>
              <w:pStyle w:val="11"/>
              <w:keepNext w:val="0"/>
              <w:keepLines w:val="0"/>
              <w:suppressLineNumbers w:val="0"/>
              <w:spacing w:before="0" w:beforeAutospacing="0" w:afterAutospacing="0"/>
              <w:ind w:left="0" w:leftChars="0" w:right="0"/>
              <w:rPr>
                <w:rFonts w:hint="default" w:ascii="仿宋_GB2312" w:hAnsi="黑体" w:eastAsia="仿宋_GB2312" w:cs="Times New Roman"/>
                <w:kern w:val="2"/>
                <w:sz w:val="21"/>
                <w:szCs w:val="20"/>
                <w:highlight w:val="none"/>
                <w:lang w:val="en-US" w:eastAsia="zh-CN" w:bidi="ar-SA"/>
                <w14:ligatures w14:val="standardContextual"/>
              </w:rPr>
            </w:pPr>
            <w:r>
              <w:rPr>
                <w:rFonts w:hint="eastAsia" w:ascii="仿宋_GB2312" w:hAnsi="黑体" w:eastAsia="仿宋_GB2312"/>
                <w:szCs w:val="20"/>
                <w:highlight w:val="none"/>
              </w:rPr>
              <w:t>风电安装</w:t>
            </w:r>
            <w:r>
              <w:rPr>
                <w:rFonts w:hint="eastAsia" w:ascii="仿宋_GB2312" w:hAnsi="黑体" w:eastAsia="仿宋_GB2312"/>
                <w:szCs w:val="20"/>
                <w:highlight w:val="none"/>
                <w:lang w:val="en-US" w:eastAsia="zh-CN"/>
              </w:rPr>
              <w:t>调试工程师</w:t>
            </w:r>
          </w:p>
        </w:tc>
        <w:tc>
          <w:tcPr>
            <w:tcW w:w="2785" w:type="dxa"/>
            <w:shd w:val="clear" w:color="auto" w:fill="auto"/>
            <w:vAlign w:val="center"/>
          </w:tcPr>
          <w:p w14:paraId="448B981E">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1.</w:t>
            </w:r>
            <w:r>
              <w:rPr>
                <w:rFonts w:hint="default" w:ascii="仿宋_GB2312" w:hAnsi="黑体" w:eastAsia="仿宋_GB2312"/>
                <w:szCs w:val="20"/>
                <w:highlight w:val="none"/>
              </w:rPr>
              <w:t>查看装配工艺和实验操作规 范及图纸</w:t>
            </w:r>
          </w:p>
          <w:p w14:paraId="775F3F87">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2.</w:t>
            </w:r>
            <w:r>
              <w:rPr>
                <w:rFonts w:hint="default" w:ascii="仿宋_GB2312" w:hAnsi="黑体" w:eastAsia="仿宋_GB2312"/>
                <w:szCs w:val="20"/>
                <w:highlight w:val="none"/>
              </w:rPr>
              <w:t>发电机组安装与调试</w:t>
            </w:r>
          </w:p>
          <w:p w14:paraId="6E3518B4">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3.</w:t>
            </w:r>
            <w:r>
              <w:rPr>
                <w:rFonts w:hint="default" w:ascii="仿宋_GB2312" w:hAnsi="黑体" w:eastAsia="仿宋_GB2312"/>
                <w:szCs w:val="20"/>
                <w:highlight w:val="none"/>
              </w:rPr>
              <w:t>底盘的安装与调试</w:t>
            </w:r>
          </w:p>
          <w:p w14:paraId="20847A9E">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4.</w:t>
            </w:r>
            <w:r>
              <w:rPr>
                <w:rFonts w:hint="default" w:ascii="仿宋_GB2312" w:hAnsi="黑体" w:eastAsia="仿宋_GB2312"/>
                <w:szCs w:val="20"/>
                <w:highlight w:val="none"/>
              </w:rPr>
              <w:t xml:space="preserve">传动系统（ 变速箱、主轴、轴承、轴承座）安装与调试 </w:t>
            </w:r>
          </w:p>
          <w:p w14:paraId="35C2B31B">
            <w:pPr>
              <w:pStyle w:val="11"/>
              <w:keepNext w:val="0"/>
              <w:keepLines w:val="0"/>
              <w:suppressLineNumbers w:val="0"/>
              <w:spacing w:before="0" w:beforeAutospacing="0" w:afterAutospacing="0"/>
              <w:ind w:left="0" w:leftChars="0" w:right="0"/>
              <w:rPr>
                <w:rFonts w:hint="default" w:ascii="仿宋_GB2312" w:hAnsi="黑体" w:eastAsia="仿宋_GB2312" w:cs="Times New Roman"/>
                <w:kern w:val="2"/>
                <w:sz w:val="21"/>
                <w:szCs w:val="20"/>
                <w:highlight w:val="none"/>
                <w:lang w:val="en-US" w:eastAsia="zh-CN" w:bidi="ar-SA"/>
                <w14:ligatures w14:val="standardContextual"/>
              </w:rPr>
            </w:pPr>
            <w:r>
              <w:rPr>
                <w:rFonts w:hint="eastAsia" w:ascii="仿宋_GB2312" w:hAnsi="黑体" w:eastAsia="仿宋_GB2312"/>
                <w:szCs w:val="20"/>
                <w:highlight w:val="none"/>
              </w:rPr>
              <w:t>5.</w:t>
            </w:r>
            <w:r>
              <w:rPr>
                <w:rFonts w:hint="default" w:ascii="仿宋_GB2312" w:hAnsi="黑体" w:eastAsia="仿宋_GB2312"/>
                <w:szCs w:val="20"/>
                <w:highlight w:val="none"/>
              </w:rPr>
              <w:t>轮毂的安装与调</w:t>
            </w:r>
          </w:p>
        </w:tc>
        <w:tc>
          <w:tcPr>
            <w:tcW w:w="3382" w:type="dxa"/>
            <w:shd w:val="clear" w:color="auto" w:fill="auto"/>
            <w:vAlign w:val="center"/>
          </w:tcPr>
          <w:p w14:paraId="12433201">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1.</w:t>
            </w:r>
            <w:r>
              <w:rPr>
                <w:rFonts w:hint="default" w:ascii="仿宋_GB2312" w:hAnsi="黑体" w:eastAsia="仿宋_GB2312"/>
                <w:szCs w:val="20"/>
                <w:highlight w:val="none"/>
              </w:rPr>
              <w:t>能识别机械与电气图纸</w:t>
            </w:r>
          </w:p>
          <w:p w14:paraId="51456CBB">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2.</w:t>
            </w:r>
            <w:r>
              <w:rPr>
                <w:rFonts w:hint="default" w:ascii="仿宋_GB2312" w:hAnsi="黑体" w:eastAsia="仿宋_GB2312"/>
                <w:szCs w:val="20"/>
                <w:highlight w:val="none"/>
              </w:rPr>
              <w:t>掌握风电机组的结构与原 理</w:t>
            </w:r>
          </w:p>
          <w:p w14:paraId="74C94961">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3.</w:t>
            </w:r>
            <w:r>
              <w:rPr>
                <w:rFonts w:hint="default" w:ascii="仿宋_GB2312" w:hAnsi="黑体" w:eastAsia="仿宋_GB2312"/>
                <w:szCs w:val="20"/>
                <w:highlight w:val="none"/>
              </w:rPr>
              <w:t xml:space="preserve">钳工操作技能 </w:t>
            </w:r>
          </w:p>
          <w:p w14:paraId="21F29E13">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4.</w:t>
            </w:r>
            <w:r>
              <w:rPr>
                <w:rFonts w:hint="default" w:ascii="仿宋_GB2312" w:hAnsi="黑体" w:eastAsia="仿宋_GB2312"/>
                <w:szCs w:val="20"/>
                <w:highlight w:val="none"/>
              </w:rPr>
              <w:t xml:space="preserve">公差与配合处理技能 </w:t>
            </w:r>
          </w:p>
          <w:p w14:paraId="6E1FD955">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5.</w:t>
            </w:r>
            <w:r>
              <w:rPr>
                <w:rFonts w:hint="default" w:ascii="仿宋_GB2312" w:hAnsi="黑体" w:eastAsia="仿宋_GB2312"/>
                <w:szCs w:val="20"/>
                <w:highlight w:val="none"/>
              </w:rPr>
              <w:t xml:space="preserve">液压调试技能 </w:t>
            </w:r>
          </w:p>
          <w:p w14:paraId="403EDE7F">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6.</w:t>
            </w:r>
            <w:r>
              <w:rPr>
                <w:rFonts w:hint="default" w:ascii="仿宋_GB2312" w:hAnsi="黑体" w:eastAsia="仿宋_GB2312"/>
                <w:szCs w:val="20"/>
                <w:highlight w:val="none"/>
              </w:rPr>
              <w:t xml:space="preserve">风电控制调控技能 </w:t>
            </w:r>
          </w:p>
          <w:p w14:paraId="730D7509">
            <w:pPr>
              <w:pStyle w:val="11"/>
              <w:keepNext w:val="0"/>
              <w:keepLines w:val="0"/>
              <w:suppressLineNumbers w:val="0"/>
              <w:spacing w:before="0" w:beforeAutospacing="0" w:afterAutospacing="0"/>
              <w:ind w:left="0" w:leftChars="0" w:right="0"/>
              <w:rPr>
                <w:rFonts w:hint="default" w:ascii="仿宋_GB2312" w:hAnsi="黑体" w:eastAsia="仿宋_GB2312" w:cs="Times New Roman"/>
                <w:kern w:val="2"/>
                <w:sz w:val="21"/>
                <w:szCs w:val="20"/>
                <w:highlight w:val="none"/>
                <w:lang w:val="en-US" w:eastAsia="zh-CN" w:bidi="ar-SA"/>
                <w14:ligatures w14:val="standardContextual"/>
              </w:rPr>
            </w:pPr>
            <w:r>
              <w:rPr>
                <w:rFonts w:hint="eastAsia" w:ascii="仿宋_GB2312" w:hAnsi="黑体" w:eastAsia="仿宋_GB2312"/>
                <w:szCs w:val="20"/>
                <w:highlight w:val="none"/>
              </w:rPr>
              <w:t>7.</w:t>
            </w:r>
            <w:r>
              <w:rPr>
                <w:rFonts w:hint="default" w:ascii="仿宋_GB2312" w:hAnsi="黑体" w:eastAsia="仿宋_GB2312"/>
                <w:szCs w:val="20"/>
                <w:highlight w:val="none"/>
              </w:rPr>
              <w:t>机械电气装调技能</w:t>
            </w:r>
          </w:p>
        </w:tc>
      </w:tr>
      <w:tr w14:paraId="2E4AF4E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6E725694">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eastAsia" w:ascii="宋体" w:hAnsi="宋体"/>
                <w:color w:val="auto"/>
                <w:kern w:val="0"/>
                <w:sz w:val="18"/>
                <w:szCs w:val="18"/>
                <w:highlight w:val="none"/>
                <w14:ligatures w14:val="none"/>
              </w:rPr>
              <w:t>2</w:t>
            </w:r>
          </w:p>
        </w:tc>
        <w:tc>
          <w:tcPr>
            <w:tcW w:w="898" w:type="dxa"/>
            <w:shd w:val="clear" w:color="auto" w:fill="auto"/>
            <w:vAlign w:val="center"/>
          </w:tcPr>
          <w:p w14:paraId="33705ACF">
            <w:pPr>
              <w:pStyle w:val="11"/>
              <w:keepNext w:val="0"/>
              <w:keepLines w:val="0"/>
              <w:suppressLineNumbers w:val="0"/>
              <w:spacing w:before="0" w:beforeAutospacing="0" w:afterAutospacing="0"/>
              <w:ind w:left="0" w:leftChars="0" w:right="0"/>
              <w:jc w:val="center"/>
              <w:rPr>
                <w:rFonts w:hint="default" w:ascii="仿宋_GB2312" w:hAnsi="黑体" w:eastAsia="仿宋_GB2312" w:cs="Times New Roman"/>
                <w:kern w:val="2"/>
                <w:sz w:val="21"/>
                <w:szCs w:val="20"/>
                <w:highlight w:val="none"/>
                <w:lang w:val="en-US" w:eastAsia="zh-CN" w:bidi="ar-SA"/>
                <w14:ligatures w14:val="standardContextual"/>
              </w:rPr>
            </w:pPr>
            <w:r>
              <w:rPr>
                <w:rFonts w:hint="eastAsia" w:ascii="仿宋_GB2312" w:hAnsi="黑体" w:eastAsia="仿宋_GB2312"/>
                <w:szCs w:val="20"/>
                <w:highlight w:val="none"/>
                <w:lang w:val="en-US" w:eastAsia="zh-CN"/>
              </w:rPr>
              <w:t>核心岗位</w:t>
            </w:r>
          </w:p>
        </w:tc>
        <w:tc>
          <w:tcPr>
            <w:tcW w:w="1067" w:type="dxa"/>
            <w:shd w:val="clear" w:color="auto" w:fill="auto"/>
            <w:vAlign w:val="center"/>
          </w:tcPr>
          <w:p w14:paraId="78589887">
            <w:pPr>
              <w:pStyle w:val="11"/>
              <w:keepNext w:val="0"/>
              <w:keepLines w:val="0"/>
              <w:suppressLineNumbers w:val="0"/>
              <w:spacing w:before="0" w:beforeAutospacing="0" w:afterAutospacing="0"/>
              <w:ind w:left="0" w:leftChars="0" w:right="0"/>
              <w:rPr>
                <w:rFonts w:hint="default" w:ascii="仿宋_GB2312" w:hAnsi="黑体" w:eastAsia="仿宋_GB2312" w:cs="Times New Roman"/>
                <w:kern w:val="2"/>
                <w:sz w:val="21"/>
                <w:szCs w:val="20"/>
                <w:highlight w:val="none"/>
                <w:lang w:val="en-US" w:eastAsia="zh-CN" w:bidi="ar-SA"/>
                <w14:ligatures w14:val="standardContextual"/>
              </w:rPr>
            </w:pPr>
            <w:r>
              <w:rPr>
                <w:rFonts w:hint="eastAsia" w:ascii="仿宋_GB2312" w:hAnsi="黑体" w:eastAsia="仿宋_GB2312"/>
                <w:szCs w:val="20"/>
                <w:highlight w:val="none"/>
              </w:rPr>
              <w:t>风电</w:t>
            </w:r>
            <w:r>
              <w:rPr>
                <w:rFonts w:hint="default" w:ascii="仿宋_GB2312" w:hAnsi="黑体" w:eastAsia="仿宋_GB2312"/>
                <w:szCs w:val="20"/>
                <w:highlight w:val="none"/>
              </w:rPr>
              <w:t>运维工程师</w:t>
            </w:r>
          </w:p>
        </w:tc>
        <w:tc>
          <w:tcPr>
            <w:tcW w:w="2785" w:type="dxa"/>
            <w:shd w:val="clear" w:color="auto" w:fill="auto"/>
            <w:vAlign w:val="center"/>
          </w:tcPr>
          <w:p w14:paraId="5E8A70C4">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1.</w:t>
            </w:r>
            <w:r>
              <w:rPr>
                <w:rFonts w:hint="default" w:ascii="仿宋_GB2312" w:hAnsi="黑体" w:eastAsia="仿宋_GB2312"/>
                <w:szCs w:val="20"/>
                <w:highlight w:val="none"/>
              </w:rPr>
              <w:t>查看装配工艺和实验操作规 范及图纸</w:t>
            </w:r>
          </w:p>
          <w:p w14:paraId="73021630">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2.</w:t>
            </w:r>
            <w:r>
              <w:rPr>
                <w:rFonts w:hint="default" w:ascii="仿宋_GB2312" w:hAnsi="黑体" w:eastAsia="仿宋_GB2312"/>
                <w:szCs w:val="20"/>
                <w:highlight w:val="none"/>
              </w:rPr>
              <w:t>基础施工与安装</w:t>
            </w:r>
          </w:p>
          <w:p w14:paraId="64C50972">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3.</w:t>
            </w:r>
            <w:r>
              <w:rPr>
                <w:rFonts w:hint="default" w:ascii="仿宋_GB2312" w:hAnsi="黑体" w:eastAsia="仿宋_GB2312"/>
                <w:szCs w:val="20"/>
                <w:highlight w:val="none"/>
              </w:rPr>
              <w:t>塔架的吊装与调试</w:t>
            </w:r>
          </w:p>
          <w:p w14:paraId="784FA05A">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4.</w:t>
            </w:r>
            <w:r>
              <w:rPr>
                <w:rFonts w:hint="default" w:ascii="仿宋_GB2312" w:hAnsi="黑体" w:eastAsia="仿宋_GB2312"/>
                <w:szCs w:val="20"/>
                <w:highlight w:val="none"/>
              </w:rPr>
              <w:t>底盘总成、机舱的吊装与调试</w:t>
            </w:r>
          </w:p>
          <w:p w14:paraId="5623845F">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5.</w:t>
            </w:r>
            <w:r>
              <w:rPr>
                <w:rFonts w:hint="default" w:ascii="仿宋_GB2312" w:hAnsi="黑体" w:eastAsia="仿宋_GB2312"/>
                <w:szCs w:val="20"/>
                <w:highlight w:val="none"/>
              </w:rPr>
              <w:t>轮毂叶片的吊装与调试</w:t>
            </w:r>
          </w:p>
          <w:p w14:paraId="36BBD01E">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6.</w:t>
            </w:r>
            <w:r>
              <w:rPr>
                <w:rFonts w:hint="default" w:ascii="仿宋_GB2312" w:hAnsi="黑体" w:eastAsia="仿宋_GB2312"/>
                <w:szCs w:val="20"/>
                <w:highlight w:val="none"/>
              </w:rPr>
              <w:t>配电与变电装置的安装</w:t>
            </w:r>
          </w:p>
          <w:p w14:paraId="6A8AE6FA">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7.</w:t>
            </w:r>
            <w:r>
              <w:rPr>
                <w:rFonts w:hint="default" w:ascii="仿宋_GB2312" w:hAnsi="黑体" w:eastAsia="仿宋_GB2312"/>
                <w:szCs w:val="20"/>
                <w:highlight w:val="none"/>
              </w:rPr>
              <w:t>机组并网与调试</w:t>
            </w:r>
          </w:p>
          <w:p w14:paraId="4E0036C1">
            <w:pPr>
              <w:pStyle w:val="11"/>
              <w:keepNext w:val="0"/>
              <w:keepLines w:val="0"/>
              <w:suppressLineNumbers w:val="0"/>
              <w:spacing w:before="0" w:beforeAutospacing="0" w:afterAutospacing="0"/>
              <w:ind w:left="0" w:leftChars="0" w:right="0"/>
              <w:rPr>
                <w:rFonts w:hint="default" w:ascii="仿宋_GB2312" w:hAnsi="黑体" w:eastAsia="仿宋_GB2312" w:cs="Times New Roman"/>
                <w:kern w:val="2"/>
                <w:sz w:val="21"/>
                <w:szCs w:val="20"/>
                <w:highlight w:val="none"/>
                <w:lang w:val="en-US" w:eastAsia="zh-CN" w:bidi="ar-SA"/>
                <w14:ligatures w14:val="standardContextual"/>
              </w:rPr>
            </w:pPr>
            <w:r>
              <w:rPr>
                <w:rFonts w:hint="eastAsia" w:ascii="仿宋_GB2312" w:hAnsi="黑体" w:eastAsia="仿宋_GB2312"/>
                <w:szCs w:val="20"/>
                <w:highlight w:val="none"/>
              </w:rPr>
              <w:t>8.</w:t>
            </w:r>
            <w:r>
              <w:rPr>
                <w:rFonts w:hint="default" w:ascii="仿宋_GB2312" w:hAnsi="黑体" w:eastAsia="仿宋_GB2312"/>
                <w:szCs w:val="20"/>
                <w:highlight w:val="none"/>
              </w:rPr>
              <w:t>变桨与偏航调试</w:t>
            </w:r>
          </w:p>
        </w:tc>
        <w:tc>
          <w:tcPr>
            <w:tcW w:w="3382" w:type="dxa"/>
            <w:shd w:val="clear" w:color="auto" w:fill="auto"/>
            <w:vAlign w:val="center"/>
          </w:tcPr>
          <w:p w14:paraId="262B6834">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1.</w:t>
            </w:r>
            <w:r>
              <w:rPr>
                <w:rFonts w:hint="default" w:ascii="仿宋_GB2312" w:hAnsi="黑体" w:eastAsia="仿宋_GB2312"/>
                <w:szCs w:val="20"/>
                <w:highlight w:val="none"/>
              </w:rPr>
              <w:t xml:space="preserve">能识别机械与电气图纸 </w:t>
            </w:r>
          </w:p>
          <w:p w14:paraId="53FB23D5">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2.</w:t>
            </w:r>
            <w:r>
              <w:rPr>
                <w:rFonts w:hint="default" w:ascii="仿宋_GB2312" w:hAnsi="黑体" w:eastAsia="仿宋_GB2312"/>
                <w:szCs w:val="20"/>
                <w:highlight w:val="none"/>
              </w:rPr>
              <w:t>掌握风电机组的结构与原理</w:t>
            </w:r>
          </w:p>
          <w:p w14:paraId="52034E1F">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3.</w:t>
            </w:r>
            <w:r>
              <w:rPr>
                <w:rFonts w:hint="default" w:ascii="仿宋_GB2312" w:hAnsi="黑体" w:eastAsia="仿宋_GB2312"/>
                <w:szCs w:val="20"/>
                <w:highlight w:val="none"/>
              </w:rPr>
              <w:t>钳工操作技能</w:t>
            </w:r>
          </w:p>
          <w:p w14:paraId="2880396C">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4.</w:t>
            </w:r>
            <w:r>
              <w:rPr>
                <w:rFonts w:hint="default" w:ascii="仿宋_GB2312" w:hAnsi="黑体" w:eastAsia="仿宋_GB2312"/>
                <w:szCs w:val="20"/>
                <w:highlight w:val="none"/>
              </w:rPr>
              <w:t>公差与配合处理技术</w:t>
            </w:r>
          </w:p>
          <w:p w14:paraId="7A35C951">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5.</w:t>
            </w:r>
            <w:r>
              <w:rPr>
                <w:rFonts w:hint="default" w:ascii="仿宋_GB2312" w:hAnsi="黑体" w:eastAsia="仿宋_GB2312"/>
                <w:szCs w:val="20"/>
                <w:highlight w:val="none"/>
              </w:rPr>
              <w:t>液压调试技能</w:t>
            </w:r>
          </w:p>
          <w:p w14:paraId="64904933">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6.</w:t>
            </w:r>
            <w:r>
              <w:rPr>
                <w:rFonts w:hint="default" w:ascii="仿宋_GB2312" w:hAnsi="黑体" w:eastAsia="仿宋_GB2312"/>
                <w:szCs w:val="20"/>
                <w:highlight w:val="none"/>
              </w:rPr>
              <w:t>风电控制调控技能</w:t>
            </w:r>
          </w:p>
          <w:p w14:paraId="74F63B31">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7.</w:t>
            </w:r>
            <w:r>
              <w:rPr>
                <w:rFonts w:hint="default" w:ascii="仿宋_GB2312" w:hAnsi="黑体" w:eastAsia="仿宋_GB2312"/>
                <w:szCs w:val="20"/>
                <w:highlight w:val="none"/>
              </w:rPr>
              <w:t>高空安全操作规则与技能</w:t>
            </w:r>
          </w:p>
          <w:p w14:paraId="75A3EB86">
            <w:pPr>
              <w:pStyle w:val="11"/>
              <w:keepNext w:val="0"/>
              <w:keepLines w:val="0"/>
              <w:suppressLineNumbers w:val="0"/>
              <w:spacing w:before="0" w:beforeAutospacing="0" w:afterAutospacing="0"/>
              <w:ind w:left="0" w:leftChars="0" w:right="0"/>
              <w:rPr>
                <w:rFonts w:hint="default" w:ascii="仿宋_GB2312" w:hAnsi="黑体" w:eastAsia="仿宋_GB2312" w:cs="Times New Roman"/>
                <w:kern w:val="2"/>
                <w:sz w:val="21"/>
                <w:szCs w:val="20"/>
                <w:highlight w:val="none"/>
                <w:lang w:val="en-US" w:eastAsia="zh-CN" w:bidi="ar-SA"/>
                <w14:ligatures w14:val="standardContextual"/>
              </w:rPr>
            </w:pPr>
            <w:r>
              <w:rPr>
                <w:rFonts w:hint="eastAsia" w:ascii="仿宋_GB2312" w:hAnsi="黑体" w:eastAsia="仿宋_GB2312"/>
                <w:szCs w:val="20"/>
                <w:highlight w:val="none"/>
              </w:rPr>
              <w:t>8.</w:t>
            </w:r>
            <w:r>
              <w:rPr>
                <w:rFonts w:hint="default" w:ascii="仿宋_GB2312" w:hAnsi="黑体" w:eastAsia="仿宋_GB2312"/>
                <w:szCs w:val="20"/>
                <w:highlight w:val="none"/>
              </w:rPr>
              <w:t>风电设备并网调试技能</w:t>
            </w:r>
          </w:p>
        </w:tc>
      </w:tr>
      <w:tr w14:paraId="5779101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0CA1926B">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highlight w:val="none"/>
                <w14:ligatures w14:val="none"/>
              </w:rPr>
            </w:pPr>
            <w:r>
              <w:rPr>
                <w:rFonts w:hint="eastAsia" w:ascii="宋体" w:hAnsi="宋体"/>
                <w:color w:val="auto"/>
                <w:kern w:val="0"/>
                <w:sz w:val="18"/>
                <w:szCs w:val="18"/>
                <w:highlight w:val="none"/>
                <w14:ligatures w14:val="none"/>
              </w:rPr>
              <w:t>3</w:t>
            </w:r>
          </w:p>
        </w:tc>
        <w:tc>
          <w:tcPr>
            <w:tcW w:w="898" w:type="dxa"/>
            <w:shd w:val="clear" w:color="auto" w:fill="auto"/>
            <w:vAlign w:val="center"/>
          </w:tcPr>
          <w:p w14:paraId="2D7AC034">
            <w:pPr>
              <w:pStyle w:val="11"/>
              <w:keepNext w:val="0"/>
              <w:keepLines w:val="0"/>
              <w:suppressLineNumbers w:val="0"/>
              <w:spacing w:before="0" w:beforeAutospacing="0" w:afterAutospacing="0"/>
              <w:ind w:left="0" w:leftChars="0" w:right="0"/>
              <w:jc w:val="center"/>
              <w:rPr>
                <w:rFonts w:hint="default" w:ascii="仿宋_GB2312" w:hAnsi="黑体" w:eastAsia="仿宋_GB2312" w:cs="Times New Roman"/>
                <w:kern w:val="2"/>
                <w:sz w:val="21"/>
                <w:szCs w:val="20"/>
                <w:highlight w:val="none"/>
                <w:lang w:val="en-US" w:eastAsia="zh-CN" w:bidi="ar-SA"/>
                <w14:ligatures w14:val="standardContextual"/>
              </w:rPr>
            </w:pPr>
            <w:r>
              <w:rPr>
                <w:rFonts w:hint="eastAsia" w:ascii="仿宋_GB2312" w:hAnsi="黑体" w:eastAsia="仿宋_GB2312"/>
                <w:szCs w:val="20"/>
                <w:highlight w:val="none"/>
                <w:lang w:val="en-US" w:eastAsia="zh-CN"/>
              </w:rPr>
              <w:t>核心岗位</w:t>
            </w:r>
          </w:p>
        </w:tc>
        <w:tc>
          <w:tcPr>
            <w:tcW w:w="1067" w:type="dxa"/>
            <w:shd w:val="clear" w:color="auto" w:fill="auto"/>
            <w:vAlign w:val="center"/>
          </w:tcPr>
          <w:p w14:paraId="592C609B">
            <w:pPr>
              <w:pStyle w:val="11"/>
              <w:keepNext w:val="0"/>
              <w:keepLines w:val="0"/>
              <w:suppressLineNumbers w:val="0"/>
              <w:spacing w:before="0" w:beforeAutospacing="0" w:afterAutospacing="0"/>
              <w:ind w:left="0" w:leftChars="0" w:right="0"/>
              <w:rPr>
                <w:rFonts w:hint="default" w:ascii="仿宋_GB2312" w:hAnsi="黑体" w:eastAsia="仿宋_GB2312" w:cs="Times New Roman"/>
                <w:kern w:val="2"/>
                <w:sz w:val="21"/>
                <w:szCs w:val="20"/>
                <w:highlight w:val="none"/>
                <w:lang w:val="en-US" w:eastAsia="zh-CN" w:bidi="ar-SA"/>
                <w14:ligatures w14:val="standardContextual"/>
              </w:rPr>
            </w:pPr>
            <w:r>
              <w:rPr>
                <w:rFonts w:hint="eastAsia" w:ascii="仿宋_GB2312" w:hAnsi="黑体" w:eastAsia="仿宋_GB2312"/>
                <w:szCs w:val="20"/>
                <w:highlight w:val="none"/>
                <w:lang w:val="en-US" w:eastAsia="zh-CN"/>
              </w:rPr>
              <w:t>风电设备制造工程师</w:t>
            </w:r>
          </w:p>
        </w:tc>
        <w:tc>
          <w:tcPr>
            <w:tcW w:w="2785" w:type="dxa"/>
            <w:shd w:val="clear" w:color="auto" w:fill="auto"/>
            <w:vAlign w:val="center"/>
          </w:tcPr>
          <w:p w14:paraId="1A57FC97">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1.</w:t>
            </w:r>
            <w:r>
              <w:rPr>
                <w:rFonts w:hint="default" w:ascii="仿宋_GB2312" w:hAnsi="黑体" w:eastAsia="仿宋_GB2312"/>
                <w:szCs w:val="20"/>
                <w:highlight w:val="none"/>
              </w:rPr>
              <w:t>编制基本制造工艺规程</w:t>
            </w:r>
          </w:p>
          <w:p w14:paraId="6A55A38F">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2.</w:t>
            </w:r>
            <w:r>
              <w:rPr>
                <w:rFonts w:hint="default" w:ascii="仿宋_GB2312" w:hAnsi="黑体" w:eastAsia="仿宋_GB2312"/>
                <w:szCs w:val="20"/>
                <w:highlight w:val="none"/>
              </w:rPr>
              <w:t>风电零部件的基本组装与调 试</w:t>
            </w:r>
          </w:p>
          <w:p w14:paraId="26F55840">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3.</w:t>
            </w:r>
            <w:r>
              <w:rPr>
                <w:rFonts w:hint="default" w:ascii="仿宋_GB2312" w:hAnsi="黑体" w:eastAsia="仿宋_GB2312"/>
                <w:szCs w:val="20"/>
                <w:highlight w:val="none"/>
              </w:rPr>
              <w:t xml:space="preserve">金属材料的热处理工艺编制 </w:t>
            </w:r>
          </w:p>
          <w:p w14:paraId="31C927D1">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4.</w:t>
            </w:r>
            <w:r>
              <w:rPr>
                <w:rFonts w:hint="default" w:ascii="仿宋_GB2312" w:hAnsi="黑体" w:eastAsia="仿宋_GB2312"/>
                <w:szCs w:val="20"/>
                <w:highlight w:val="none"/>
              </w:rPr>
              <w:t>加工机床的选择与维护保养</w:t>
            </w:r>
          </w:p>
          <w:p w14:paraId="26B4F59A">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default" w:ascii="仿宋_GB2312" w:hAnsi="黑体" w:eastAsia="仿宋_GB2312"/>
                <w:szCs w:val="20"/>
                <w:highlight w:val="none"/>
              </w:rPr>
              <w:t xml:space="preserve"> </w:t>
            </w:r>
            <w:r>
              <w:rPr>
                <w:rFonts w:hint="eastAsia" w:ascii="仿宋_GB2312" w:hAnsi="黑体" w:eastAsia="仿宋_GB2312"/>
                <w:szCs w:val="20"/>
                <w:highlight w:val="none"/>
              </w:rPr>
              <w:t>5.</w:t>
            </w:r>
            <w:r>
              <w:rPr>
                <w:rFonts w:hint="default" w:ascii="仿宋_GB2312" w:hAnsi="黑体" w:eastAsia="仿宋_GB2312"/>
                <w:szCs w:val="20"/>
                <w:highlight w:val="none"/>
              </w:rPr>
              <w:t>生产计划的编制</w:t>
            </w:r>
          </w:p>
          <w:p w14:paraId="34AC8DBF">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6.</w:t>
            </w:r>
            <w:r>
              <w:rPr>
                <w:rFonts w:hint="default" w:ascii="仿宋_GB2312" w:hAnsi="黑体" w:eastAsia="仿宋_GB2312"/>
                <w:szCs w:val="20"/>
                <w:highlight w:val="none"/>
              </w:rPr>
              <w:t xml:space="preserve">刀具的选择与复磨 </w:t>
            </w:r>
          </w:p>
          <w:p w14:paraId="5FB44554">
            <w:pPr>
              <w:pStyle w:val="11"/>
              <w:keepNext w:val="0"/>
              <w:keepLines w:val="0"/>
              <w:suppressLineNumbers w:val="0"/>
              <w:spacing w:before="0" w:beforeAutospacing="0" w:afterAutospacing="0"/>
              <w:ind w:left="0" w:leftChars="0" w:right="0"/>
              <w:rPr>
                <w:rFonts w:hint="default" w:ascii="仿宋_GB2312" w:hAnsi="黑体" w:eastAsia="仿宋_GB2312" w:cs="Times New Roman"/>
                <w:kern w:val="2"/>
                <w:sz w:val="21"/>
                <w:szCs w:val="20"/>
                <w:highlight w:val="none"/>
                <w:lang w:val="en-US" w:eastAsia="zh-CN" w:bidi="ar-SA"/>
                <w14:ligatures w14:val="standardContextual"/>
              </w:rPr>
            </w:pPr>
            <w:r>
              <w:rPr>
                <w:rFonts w:hint="eastAsia" w:ascii="仿宋_GB2312" w:hAnsi="黑体" w:eastAsia="仿宋_GB2312"/>
                <w:szCs w:val="20"/>
                <w:highlight w:val="none"/>
              </w:rPr>
              <w:t>7.</w:t>
            </w:r>
            <w:r>
              <w:rPr>
                <w:rFonts w:hint="default" w:ascii="仿宋_GB2312" w:hAnsi="黑体" w:eastAsia="仿宋_GB2312"/>
                <w:szCs w:val="20"/>
                <w:highlight w:val="none"/>
              </w:rPr>
              <w:t>材料及零部件的验收规范</w:t>
            </w:r>
          </w:p>
        </w:tc>
        <w:tc>
          <w:tcPr>
            <w:tcW w:w="3382" w:type="dxa"/>
            <w:shd w:val="clear" w:color="auto" w:fill="auto"/>
            <w:vAlign w:val="center"/>
          </w:tcPr>
          <w:p w14:paraId="744BD789">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1.</w:t>
            </w:r>
            <w:r>
              <w:rPr>
                <w:rFonts w:hint="default" w:ascii="仿宋_GB2312" w:hAnsi="黑体" w:eastAsia="仿宋_GB2312"/>
                <w:szCs w:val="20"/>
                <w:highlight w:val="none"/>
              </w:rPr>
              <w:t xml:space="preserve">能识别机械与电气图纸，懂 机械制造工艺 </w:t>
            </w:r>
          </w:p>
          <w:p w14:paraId="4DC12693">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2.</w:t>
            </w:r>
            <w:r>
              <w:rPr>
                <w:rFonts w:hint="default" w:ascii="仿宋_GB2312" w:hAnsi="黑体" w:eastAsia="仿宋_GB2312"/>
                <w:szCs w:val="20"/>
                <w:highlight w:val="none"/>
              </w:rPr>
              <w:t>掌握风电机组的结构与原理</w:t>
            </w:r>
          </w:p>
          <w:p w14:paraId="770786B0">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3.</w:t>
            </w:r>
            <w:r>
              <w:rPr>
                <w:rFonts w:hint="default" w:ascii="仿宋_GB2312" w:hAnsi="黑体" w:eastAsia="仿宋_GB2312"/>
                <w:szCs w:val="20"/>
                <w:highlight w:val="none"/>
              </w:rPr>
              <w:t>制造工艺汇编技能</w:t>
            </w:r>
          </w:p>
          <w:p w14:paraId="7E87D6F4">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4.</w:t>
            </w:r>
            <w:r>
              <w:rPr>
                <w:rFonts w:hint="default" w:ascii="仿宋_GB2312" w:hAnsi="黑体" w:eastAsia="仿宋_GB2312"/>
                <w:szCs w:val="20"/>
                <w:highlight w:val="none"/>
              </w:rPr>
              <w:t>机床诊断与维护技能</w:t>
            </w:r>
          </w:p>
          <w:p w14:paraId="4063CBA0">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5.</w:t>
            </w:r>
            <w:r>
              <w:rPr>
                <w:rFonts w:hint="default" w:ascii="仿宋_GB2312" w:hAnsi="黑体" w:eastAsia="仿宋_GB2312"/>
                <w:szCs w:val="20"/>
                <w:highlight w:val="none"/>
              </w:rPr>
              <w:t>公差与配合处理技术</w:t>
            </w:r>
          </w:p>
          <w:p w14:paraId="15D051A7">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6.</w:t>
            </w:r>
            <w:r>
              <w:rPr>
                <w:rFonts w:hint="default" w:ascii="仿宋_GB2312" w:hAnsi="黑体" w:eastAsia="仿宋_GB2312"/>
                <w:szCs w:val="20"/>
                <w:highlight w:val="none"/>
              </w:rPr>
              <w:t>液压调试技能</w:t>
            </w:r>
          </w:p>
          <w:p w14:paraId="55343B92">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7.</w:t>
            </w:r>
            <w:r>
              <w:rPr>
                <w:rFonts w:hint="default" w:ascii="仿宋_GB2312" w:hAnsi="黑体" w:eastAsia="仿宋_GB2312"/>
                <w:szCs w:val="20"/>
                <w:highlight w:val="none"/>
              </w:rPr>
              <w:t>常见材料热处理技能</w:t>
            </w:r>
          </w:p>
          <w:p w14:paraId="600E57B8">
            <w:pPr>
              <w:pStyle w:val="11"/>
              <w:keepNext w:val="0"/>
              <w:keepLines w:val="0"/>
              <w:suppressLineNumbers w:val="0"/>
              <w:spacing w:before="0" w:beforeAutospacing="0" w:afterAutospacing="0"/>
              <w:ind w:left="0" w:leftChars="0" w:right="0"/>
              <w:rPr>
                <w:rFonts w:hint="default" w:ascii="仿宋_GB2312" w:hAnsi="黑体" w:eastAsia="仿宋_GB2312" w:cs="Times New Roman"/>
                <w:kern w:val="2"/>
                <w:sz w:val="21"/>
                <w:szCs w:val="20"/>
                <w:highlight w:val="none"/>
                <w:lang w:val="en-US" w:eastAsia="zh-CN" w:bidi="ar-SA"/>
                <w14:ligatures w14:val="standardContextual"/>
              </w:rPr>
            </w:pPr>
            <w:r>
              <w:rPr>
                <w:rFonts w:hint="eastAsia" w:ascii="仿宋_GB2312" w:hAnsi="黑体" w:eastAsia="仿宋_GB2312"/>
                <w:szCs w:val="20"/>
                <w:highlight w:val="none"/>
              </w:rPr>
              <w:t>8.</w:t>
            </w:r>
            <w:r>
              <w:rPr>
                <w:rFonts w:hint="default" w:ascii="仿宋_GB2312" w:hAnsi="黑体" w:eastAsia="仿宋_GB2312"/>
                <w:szCs w:val="20"/>
                <w:highlight w:val="none"/>
              </w:rPr>
              <w:t>电气装调技能。</w:t>
            </w:r>
          </w:p>
        </w:tc>
      </w:tr>
      <w:tr w14:paraId="20B4CF1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60938C39">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bookmarkStart w:id="19" w:name="_Toc187660910"/>
            <w:r>
              <w:rPr>
                <w:rFonts w:hint="eastAsia" w:ascii="宋体" w:hAnsi="宋体"/>
                <w:color w:val="auto"/>
                <w:kern w:val="0"/>
                <w:sz w:val="18"/>
                <w:szCs w:val="18"/>
                <w:highlight w:val="none"/>
                <w:lang w:val="en-US" w:eastAsia="zh-CN"/>
                <w14:ligatures w14:val="none"/>
              </w:rPr>
              <w:t>4</w:t>
            </w:r>
          </w:p>
        </w:tc>
        <w:tc>
          <w:tcPr>
            <w:tcW w:w="898" w:type="dxa"/>
            <w:shd w:val="clear" w:color="auto" w:fill="auto"/>
            <w:vAlign w:val="center"/>
          </w:tcPr>
          <w:p w14:paraId="695B40D5">
            <w:pPr>
              <w:pStyle w:val="11"/>
              <w:keepNext w:val="0"/>
              <w:keepLines w:val="0"/>
              <w:suppressLineNumbers w:val="0"/>
              <w:spacing w:before="0" w:beforeAutospacing="0" w:afterAutospacing="0"/>
              <w:ind w:left="0" w:leftChars="0" w:right="0"/>
              <w:jc w:val="center"/>
              <w:rPr>
                <w:rFonts w:hint="eastAsia" w:ascii="仿宋_GB2312" w:hAnsi="黑体" w:eastAsia="仿宋_GB2312" w:cs="Times New Roman"/>
                <w:kern w:val="2"/>
                <w:sz w:val="21"/>
                <w:szCs w:val="20"/>
                <w:highlight w:val="none"/>
                <w:lang w:val="en-US" w:eastAsia="zh-CN" w:bidi="ar-SA"/>
                <w14:ligatures w14:val="standardContextual"/>
              </w:rPr>
            </w:pPr>
            <w:r>
              <w:rPr>
                <w:rFonts w:hint="eastAsia" w:ascii="仿宋_GB2312" w:hAnsi="黑体" w:eastAsia="仿宋_GB2312"/>
                <w:szCs w:val="20"/>
                <w:highlight w:val="none"/>
                <w:lang w:val="en-US" w:eastAsia="zh-CN"/>
              </w:rPr>
              <w:t>相关岗位</w:t>
            </w:r>
          </w:p>
        </w:tc>
        <w:tc>
          <w:tcPr>
            <w:tcW w:w="1067" w:type="dxa"/>
            <w:shd w:val="clear" w:color="auto" w:fill="auto"/>
            <w:vAlign w:val="center"/>
          </w:tcPr>
          <w:p w14:paraId="4C4389BD">
            <w:pPr>
              <w:pStyle w:val="11"/>
              <w:keepNext w:val="0"/>
              <w:keepLines w:val="0"/>
              <w:suppressLineNumbers w:val="0"/>
              <w:spacing w:before="0" w:beforeAutospacing="0" w:afterAutospacing="0"/>
              <w:ind w:left="0" w:leftChars="0" w:right="0"/>
              <w:rPr>
                <w:rFonts w:hint="default" w:ascii="仿宋_GB2312" w:hAnsi="黑体" w:eastAsia="仿宋_GB2312" w:cs="Times New Roman"/>
                <w:kern w:val="2"/>
                <w:sz w:val="21"/>
                <w:szCs w:val="20"/>
                <w:highlight w:val="none"/>
                <w:lang w:val="en-US" w:eastAsia="zh-CN" w:bidi="ar-SA"/>
                <w14:ligatures w14:val="standardContextual"/>
              </w:rPr>
            </w:pPr>
            <w:r>
              <w:rPr>
                <w:rFonts w:hint="eastAsia" w:ascii="仿宋_GB2312" w:hAnsi="黑体" w:eastAsia="仿宋_GB2312"/>
                <w:szCs w:val="20"/>
                <w:highlight w:val="none"/>
                <w:lang w:val="en-US" w:eastAsia="zh-CN"/>
              </w:rPr>
              <w:t>风电场</w:t>
            </w:r>
            <w:r>
              <w:rPr>
                <w:rFonts w:hint="eastAsia" w:ascii="仿宋_GB2312" w:hAnsi="黑体" w:eastAsia="仿宋_GB2312"/>
                <w:szCs w:val="20"/>
                <w:highlight w:val="none"/>
              </w:rPr>
              <w:t>运维</w:t>
            </w:r>
            <w:r>
              <w:rPr>
                <w:rFonts w:hint="default" w:ascii="仿宋_GB2312" w:hAnsi="黑体" w:eastAsia="仿宋_GB2312"/>
                <w:szCs w:val="20"/>
                <w:highlight w:val="none"/>
              </w:rPr>
              <w:t>管理</w:t>
            </w:r>
            <w:r>
              <w:rPr>
                <w:rFonts w:hint="eastAsia" w:ascii="仿宋_GB2312" w:hAnsi="黑体" w:eastAsia="仿宋_GB2312"/>
                <w:szCs w:val="20"/>
                <w:highlight w:val="none"/>
                <w:lang w:val="en-US" w:eastAsia="zh-CN"/>
              </w:rPr>
              <w:t>工程师</w:t>
            </w:r>
          </w:p>
        </w:tc>
        <w:tc>
          <w:tcPr>
            <w:tcW w:w="2785" w:type="dxa"/>
            <w:shd w:val="clear" w:color="auto" w:fill="auto"/>
            <w:vAlign w:val="center"/>
          </w:tcPr>
          <w:p w14:paraId="392E55CC">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1.</w:t>
            </w:r>
            <w:r>
              <w:rPr>
                <w:rFonts w:hint="default" w:ascii="仿宋_GB2312" w:hAnsi="黑体" w:eastAsia="仿宋_GB2312"/>
                <w:szCs w:val="20"/>
                <w:highlight w:val="none"/>
              </w:rPr>
              <w:t>查看装配工艺和图纸</w:t>
            </w:r>
          </w:p>
          <w:p w14:paraId="4559420C">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2.</w:t>
            </w:r>
            <w:r>
              <w:rPr>
                <w:rFonts w:hint="default" w:ascii="仿宋_GB2312" w:hAnsi="黑体" w:eastAsia="仿宋_GB2312"/>
                <w:szCs w:val="20"/>
                <w:highlight w:val="none"/>
              </w:rPr>
              <w:t>定期对发电系统检修保养</w:t>
            </w:r>
          </w:p>
          <w:p w14:paraId="6C9ECB68">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3.</w:t>
            </w:r>
            <w:r>
              <w:rPr>
                <w:rFonts w:hint="default" w:ascii="仿宋_GB2312" w:hAnsi="黑体" w:eastAsia="仿宋_GB2312"/>
                <w:szCs w:val="20"/>
                <w:highlight w:val="none"/>
              </w:rPr>
              <w:t xml:space="preserve">定期对传动系统检修保养 </w:t>
            </w:r>
            <w:r>
              <w:rPr>
                <w:rFonts w:hint="eastAsia" w:ascii="仿宋_GB2312" w:hAnsi="黑体" w:eastAsia="仿宋_GB2312"/>
                <w:szCs w:val="20"/>
                <w:highlight w:val="none"/>
              </w:rPr>
              <w:t>4.</w:t>
            </w:r>
            <w:r>
              <w:rPr>
                <w:rFonts w:hint="default" w:ascii="仿宋_GB2312" w:hAnsi="黑体" w:eastAsia="仿宋_GB2312"/>
                <w:szCs w:val="20"/>
                <w:highlight w:val="none"/>
              </w:rPr>
              <w:t>定期对配变电系统检修</w:t>
            </w:r>
          </w:p>
          <w:p w14:paraId="7E764FBD">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5.</w:t>
            </w:r>
            <w:r>
              <w:rPr>
                <w:rFonts w:hint="default" w:ascii="仿宋_GB2312" w:hAnsi="黑体" w:eastAsia="仿宋_GB2312"/>
                <w:szCs w:val="20"/>
                <w:highlight w:val="none"/>
              </w:rPr>
              <w:t>风机故障诊断与维修</w:t>
            </w:r>
          </w:p>
          <w:p w14:paraId="011B35BF">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6.</w:t>
            </w:r>
            <w:r>
              <w:rPr>
                <w:rFonts w:hint="default" w:ascii="仿宋_GB2312" w:hAnsi="黑体" w:eastAsia="仿宋_GB2312"/>
                <w:szCs w:val="20"/>
                <w:highlight w:val="none"/>
              </w:rPr>
              <w:t>进行生产运行调度</w:t>
            </w:r>
          </w:p>
          <w:p w14:paraId="4546D587">
            <w:pPr>
              <w:pStyle w:val="11"/>
              <w:keepNext w:val="0"/>
              <w:keepLines w:val="0"/>
              <w:suppressLineNumbers w:val="0"/>
              <w:spacing w:before="0" w:beforeAutospacing="0" w:afterAutospacing="0"/>
              <w:ind w:left="0" w:leftChars="0" w:right="0"/>
              <w:rPr>
                <w:rFonts w:hint="default" w:ascii="仿宋_GB2312" w:hAnsi="黑体" w:eastAsia="仿宋_GB2312" w:cs="Times New Roman"/>
                <w:kern w:val="2"/>
                <w:sz w:val="21"/>
                <w:szCs w:val="20"/>
                <w:highlight w:val="none"/>
                <w:lang w:val="en-US" w:eastAsia="zh-CN" w:bidi="ar-SA"/>
                <w14:ligatures w14:val="standardContextual"/>
              </w:rPr>
            </w:pPr>
            <w:r>
              <w:rPr>
                <w:rFonts w:hint="eastAsia" w:ascii="仿宋_GB2312" w:hAnsi="黑体" w:eastAsia="仿宋_GB2312"/>
                <w:szCs w:val="20"/>
                <w:highlight w:val="none"/>
              </w:rPr>
              <w:t>7.</w:t>
            </w:r>
            <w:r>
              <w:rPr>
                <w:rFonts w:hint="default" w:ascii="仿宋_GB2312" w:hAnsi="黑体" w:eastAsia="仿宋_GB2312"/>
                <w:szCs w:val="20"/>
                <w:highlight w:val="none"/>
              </w:rPr>
              <w:t>电力生产现场管理</w:t>
            </w:r>
          </w:p>
        </w:tc>
        <w:tc>
          <w:tcPr>
            <w:tcW w:w="3382" w:type="dxa"/>
            <w:shd w:val="clear" w:color="auto" w:fill="auto"/>
            <w:vAlign w:val="center"/>
          </w:tcPr>
          <w:p w14:paraId="3ED0A015">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1.</w:t>
            </w:r>
            <w:r>
              <w:rPr>
                <w:rFonts w:hint="default" w:ascii="仿宋_GB2312" w:hAnsi="黑体" w:eastAsia="仿宋_GB2312"/>
                <w:szCs w:val="20"/>
                <w:highlight w:val="none"/>
              </w:rPr>
              <w:t xml:space="preserve">能识别机械与电气图纸 </w:t>
            </w:r>
          </w:p>
          <w:p w14:paraId="49D7D715">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2.</w:t>
            </w:r>
            <w:r>
              <w:rPr>
                <w:rFonts w:hint="default" w:ascii="仿宋_GB2312" w:hAnsi="黑体" w:eastAsia="仿宋_GB2312"/>
                <w:szCs w:val="20"/>
                <w:highlight w:val="none"/>
              </w:rPr>
              <w:t>掌握风电机组的结构与原理</w:t>
            </w:r>
          </w:p>
          <w:p w14:paraId="20E93D76">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3.</w:t>
            </w:r>
            <w:r>
              <w:rPr>
                <w:rFonts w:hint="default" w:ascii="仿宋_GB2312" w:hAnsi="黑体" w:eastAsia="仿宋_GB2312"/>
                <w:szCs w:val="20"/>
                <w:highlight w:val="none"/>
              </w:rPr>
              <w:t>高空安全操作技能</w:t>
            </w:r>
          </w:p>
          <w:p w14:paraId="3D473464">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4.</w:t>
            </w:r>
            <w:r>
              <w:rPr>
                <w:rFonts w:hint="default" w:ascii="仿宋_GB2312" w:hAnsi="黑体" w:eastAsia="仿宋_GB2312"/>
                <w:szCs w:val="20"/>
                <w:highlight w:val="none"/>
              </w:rPr>
              <w:t>钳工操作技能</w:t>
            </w:r>
          </w:p>
          <w:p w14:paraId="02974174">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5.</w:t>
            </w:r>
            <w:r>
              <w:rPr>
                <w:rFonts w:hint="default" w:ascii="仿宋_GB2312" w:hAnsi="黑体" w:eastAsia="仿宋_GB2312"/>
                <w:szCs w:val="20"/>
                <w:highlight w:val="none"/>
              </w:rPr>
              <w:t>公差与配合处理技能</w:t>
            </w:r>
          </w:p>
          <w:p w14:paraId="40C78D3B">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6.</w:t>
            </w:r>
            <w:r>
              <w:rPr>
                <w:rFonts w:hint="default" w:ascii="仿宋_GB2312" w:hAnsi="黑体" w:eastAsia="仿宋_GB2312"/>
                <w:szCs w:val="20"/>
                <w:highlight w:val="none"/>
              </w:rPr>
              <w:t xml:space="preserve">液压调试技能 </w:t>
            </w:r>
          </w:p>
          <w:p w14:paraId="61AFE583">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7.</w:t>
            </w:r>
            <w:r>
              <w:rPr>
                <w:rFonts w:hint="default" w:ascii="仿宋_GB2312" w:hAnsi="黑体" w:eastAsia="仿宋_GB2312"/>
                <w:szCs w:val="20"/>
                <w:highlight w:val="none"/>
              </w:rPr>
              <w:t>机电设备维护保养技能</w:t>
            </w:r>
          </w:p>
          <w:p w14:paraId="137FE599">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8.</w:t>
            </w:r>
            <w:r>
              <w:rPr>
                <w:rFonts w:hint="default" w:ascii="仿宋_GB2312" w:hAnsi="黑体" w:eastAsia="仿宋_GB2312"/>
                <w:szCs w:val="20"/>
                <w:highlight w:val="none"/>
              </w:rPr>
              <w:t>风电机组故障诊断与检修技能</w:t>
            </w:r>
          </w:p>
          <w:p w14:paraId="0A9022F3">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9.</w:t>
            </w:r>
            <w:r>
              <w:rPr>
                <w:rFonts w:hint="default" w:ascii="仿宋_GB2312" w:hAnsi="黑体" w:eastAsia="仿宋_GB2312"/>
                <w:szCs w:val="20"/>
                <w:highlight w:val="none"/>
              </w:rPr>
              <w:t>高空安全操作规则与技能</w:t>
            </w:r>
          </w:p>
          <w:p w14:paraId="076EE532">
            <w:pPr>
              <w:pStyle w:val="11"/>
              <w:keepNext w:val="0"/>
              <w:keepLines w:val="0"/>
              <w:suppressLineNumbers w:val="0"/>
              <w:spacing w:before="0" w:beforeAutospacing="0" w:afterAutospacing="0"/>
              <w:ind w:left="0" w:leftChars="0" w:right="0"/>
              <w:rPr>
                <w:rFonts w:hint="default" w:ascii="仿宋_GB2312" w:hAnsi="黑体" w:eastAsia="仿宋_GB2312" w:cs="Times New Roman"/>
                <w:kern w:val="2"/>
                <w:sz w:val="21"/>
                <w:szCs w:val="20"/>
                <w:highlight w:val="none"/>
                <w:lang w:val="en-US" w:eastAsia="zh-CN" w:bidi="ar-SA"/>
                <w14:ligatures w14:val="standardContextual"/>
              </w:rPr>
            </w:pPr>
            <w:r>
              <w:rPr>
                <w:rFonts w:hint="eastAsia" w:ascii="仿宋_GB2312" w:hAnsi="黑体" w:eastAsia="仿宋_GB2312"/>
                <w:szCs w:val="20"/>
                <w:highlight w:val="none"/>
              </w:rPr>
              <w:t>10.</w:t>
            </w:r>
            <w:r>
              <w:rPr>
                <w:rFonts w:hint="default" w:ascii="仿宋_GB2312" w:hAnsi="黑体" w:eastAsia="仿宋_GB2312"/>
                <w:szCs w:val="20"/>
                <w:highlight w:val="none"/>
              </w:rPr>
              <w:t>精益生产管理技能。</w:t>
            </w:r>
          </w:p>
        </w:tc>
      </w:tr>
      <w:tr w14:paraId="73B7949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6DBCA0D5">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5</w:t>
            </w:r>
          </w:p>
        </w:tc>
        <w:tc>
          <w:tcPr>
            <w:tcW w:w="898" w:type="dxa"/>
            <w:shd w:val="clear" w:color="auto" w:fill="auto"/>
            <w:vAlign w:val="center"/>
          </w:tcPr>
          <w:p w14:paraId="6F452708">
            <w:pPr>
              <w:pStyle w:val="11"/>
              <w:keepNext w:val="0"/>
              <w:keepLines w:val="0"/>
              <w:suppressLineNumbers w:val="0"/>
              <w:spacing w:before="0" w:beforeAutospacing="0" w:afterAutospacing="0"/>
              <w:ind w:left="0" w:leftChars="0" w:right="0"/>
              <w:jc w:val="center"/>
              <w:rPr>
                <w:rFonts w:hint="eastAsia" w:ascii="仿宋_GB2312" w:hAnsi="黑体" w:eastAsia="仿宋_GB2312" w:cs="Times New Roman"/>
                <w:kern w:val="2"/>
                <w:sz w:val="21"/>
                <w:szCs w:val="20"/>
                <w:highlight w:val="none"/>
                <w:lang w:val="en-US" w:eastAsia="zh-CN" w:bidi="ar-SA"/>
                <w14:ligatures w14:val="standardContextual"/>
              </w:rPr>
            </w:pPr>
            <w:r>
              <w:rPr>
                <w:rFonts w:hint="eastAsia" w:ascii="仿宋_GB2312" w:hAnsi="黑体" w:eastAsia="仿宋_GB2312"/>
                <w:szCs w:val="20"/>
                <w:highlight w:val="none"/>
                <w:lang w:val="en-US" w:eastAsia="zh-CN"/>
              </w:rPr>
              <w:t>相关岗位</w:t>
            </w:r>
          </w:p>
        </w:tc>
        <w:tc>
          <w:tcPr>
            <w:tcW w:w="1067" w:type="dxa"/>
            <w:shd w:val="clear" w:color="auto" w:fill="auto"/>
            <w:vAlign w:val="center"/>
          </w:tcPr>
          <w:p w14:paraId="1F22CB90">
            <w:pPr>
              <w:pStyle w:val="11"/>
              <w:keepNext w:val="0"/>
              <w:keepLines w:val="0"/>
              <w:suppressLineNumbers w:val="0"/>
              <w:spacing w:before="0" w:beforeAutospacing="0" w:afterAutospacing="0"/>
              <w:ind w:left="0" w:leftChars="0" w:right="0"/>
              <w:rPr>
                <w:rFonts w:hint="default" w:ascii="仿宋_GB2312" w:hAnsi="黑体" w:eastAsia="仿宋_GB2312" w:cs="Times New Roman"/>
                <w:kern w:val="2"/>
                <w:sz w:val="21"/>
                <w:szCs w:val="20"/>
                <w:highlight w:val="none"/>
                <w:lang w:val="en-US" w:eastAsia="zh-CN" w:bidi="ar-SA"/>
                <w14:ligatures w14:val="standardContextual"/>
              </w:rPr>
            </w:pPr>
            <w:r>
              <w:rPr>
                <w:rFonts w:hint="eastAsia" w:ascii="仿宋_GB2312" w:hAnsi="黑体" w:eastAsia="仿宋_GB2312"/>
                <w:szCs w:val="20"/>
                <w:highlight w:val="none"/>
                <w:lang w:val="en-US"/>
              </w:rPr>
              <w:t>技术管理者</w:t>
            </w:r>
          </w:p>
        </w:tc>
        <w:tc>
          <w:tcPr>
            <w:tcW w:w="2785" w:type="dxa"/>
            <w:shd w:val="clear" w:color="auto" w:fill="auto"/>
            <w:vAlign w:val="center"/>
          </w:tcPr>
          <w:p w14:paraId="5773ECAA">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1.</w:t>
            </w:r>
            <w:r>
              <w:rPr>
                <w:rFonts w:hint="default" w:ascii="仿宋_GB2312" w:hAnsi="黑体" w:eastAsia="仿宋_GB2312"/>
                <w:szCs w:val="20"/>
                <w:highlight w:val="none"/>
              </w:rPr>
              <w:t>分布式电站的设计</w:t>
            </w:r>
          </w:p>
          <w:p w14:paraId="71DE674E">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2.</w:t>
            </w:r>
            <w:r>
              <w:rPr>
                <w:rFonts w:hint="default" w:ascii="仿宋_GB2312" w:hAnsi="黑体" w:eastAsia="仿宋_GB2312"/>
                <w:szCs w:val="20"/>
                <w:highlight w:val="none"/>
              </w:rPr>
              <w:t>风电场的微观选址与策划</w:t>
            </w:r>
          </w:p>
          <w:p w14:paraId="21B7BE2A">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3.</w:t>
            </w:r>
            <w:r>
              <w:rPr>
                <w:rFonts w:hint="default" w:ascii="仿宋_GB2312" w:hAnsi="黑体" w:eastAsia="仿宋_GB2312"/>
                <w:szCs w:val="20"/>
                <w:highlight w:val="none"/>
              </w:rPr>
              <w:t xml:space="preserve">风电施工项目制定 </w:t>
            </w:r>
          </w:p>
          <w:p w14:paraId="4A7ECA72">
            <w:pPr>
              <w:pStyle w:val="11"/>
              <w:keepNext w:val="0"/>
              <w:keepLines w:val="0"/>
              <w:suppressLineNumbers w:val="0"/>
              <w:spacing w:before="0" w:beforeAutospacing="0" w:afterAutospacing="0"/>
              <w:ind w:left="0" w:leftChars="0" w:right="0"/>
              <w:rPr>
                <w:rFonts w:hint="default" w:ascii="仿宋_GB2312" w:hAnsi="黑体" w:eastAsia="仿宋_GB2312" w:cs="Times New Roman"/>
                <w:kern w:val="2"/>
                <w:sz w:val="21"/>
                <w:szCs w:val="20"/>
                <w:highlight w:val="none"/>
                <w:lang w:val="en-US" w:eastAsia="zh-CN" w:bidi="ar-SA"/>
                <w14:ligatures w14:val="standardContextual"/>
              </w:rPr>
            </w:pPr>
            <w:r>
              <w:rPr>
                <w:rFonts w:hint="eastAsia" w:ascii="仿宋_GB2312" w:hAnsi="黑体" w:eastAsia="仿宋_GB2312"/>
                <w:szCs w:val="20"/>
                <w:highlight w:val="none"/>
              </w:rPr>
              <w:t>4.</w:t>
            </w:r>
            <w:r>
              <w:rPr>
                <w:rFonts w:hint="default" w:ascii="仿宋_GB2312" w:hAnsi="黑体" w:eastAsia="仿宋_GB2312"/>
                <w:szCs w:val="20"/>
                <w:highlight w:val="none"/>
              </w:rPr>
              <w:t xml:space="preserve">风电投资预算与收益分析 </w:t>
            </w:r>
            <w:r>
              <w:rPr>
                <w:rFonts w:hint="eastAsia" w:ascii="仿宋_GB2312" w:hAnsi="黑体" w:eastAsia="仿宋_GB2312"/>
                <w:szCs w:val="20"/>
                <w:highlight w:val="none"/>
              </w:rPr>
              <w:t>5.</w:t>
            </w:r>
            <w:r>
              <w:rPr>
                <w:rFonts w:hint="default" w:ascii="仿宋_GB2312" w:hAnsi="黑体" w:eastAsia="仿宋_GB2312"/>
                <w:szCs w:val="20"/>
                <w:highlight w:val="none"/>
              </w:rPr>
              <w:t>风电机组的采购</w:t>
            </w:r>
          </w:p>
        </w:tc>
        <w:tc>
          <w:tcPr>
            <w:tcW w:w="3382" w:type="dxa"/>
            <w:shd w:val="clear" w:color="auto" w:fill="auto"/>
            <w:vAlign w:val="center"/>
          </w:tcPr>
          <w:p w14:paraId="6C81E1A3">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1.</w:t>
            </w:r>
            <w:r>
              <w:rPr>
                <w:rFonts w:hint="default" w:ascii="仿宋_GB2312" w:hAnsi="黑体" w:eastAsia="仿宋_GB2312"/>
                <w:szCs w:val="20"/>
                <w:highlight w:val="none"/>
              </w:rPr>
              <w:t>能识别机械与电气图纸</w:t>
            </w:r>
          </w:p>
          <w:p w14:paraId="4BC8660E">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2.</w:t>
            </w:r>
            <w:r>
              <w:rPr>
                <w:rFonts w:hint="default" w:ascii="仿宋_GB2312" w:hAnsi="黑体" w:eastAsia="仿宋_GB2312"/>
                <w:szCs w:val="20"/>
                <w:highlight w:val="none"/>
              </w:rPr>
              <w:t>掌握风电机组的结构与原理</w:t>
            </w:r>
          </w:p>
          <w:p w14:paraId="0129817E">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3.</w:t>
            </w:r>
            <w:r>
              <w:rPr>
                <w:rFonts w:hint="default" w:ascii="仿宋_GB2312" w:hAnsi="黑体" w:eastAsia="仿宋_GB2312"/>
                <w:szCs w:val="20"/>
                <w:highlight w:val="none"/>
              </w:rPr>
              <w:t xml:space="preserve">风电英语沟通技能 </w:t>
            </w:r>
          </w:p>
          <w:p w14:paraId="6E5AF092">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4.</w:t>
            </w:r>
            <w:r>
              <w:rPr>
                <w:rFonts w:hint="default" w:ascii="仿宋_GB2312" w:hAnsi="黑体" w:eastAsia="仿宋_GB2312"/>
                <w:szCs w:val="20"/>
                <w:highlight w:val="none"/>
              </w:rPr>
              <w:t>分布式电站设计与规划</w:t>
            </w:r>
          </w:p>
          <w:p w14:paraId="0AF8A7C4">
            <w:pPr>
              <w:pStyle w:val="11"/>
              <w:keepNext w:val="0"/>
              <w:keepLines w:val="0"/>
              <w:suppressLineNumbers w:val="0"/>
              <w:spacing w:before="0" w:beforeAutospacing="0" w:afterAutospacing="0"/>
              <w:ind w:left="0" w:right="0"/>
              <w:rPr>
                <w:rFonts w:hint="default" w:ascii="仿宋_GB2312" w:hAnsi="黑体" w:eastAsia="仿宋_GB2312"/>
                <w:szCs w:val="20"/>
                <w:highlight w:val="none"/>
              </w:rPr>
            </w:pPr>
            <w:r>
              <w:rPr>
                <w:rFonts w:hint="eastAsia" w:ascii="仿宋_GB2312" w:hAnsi="黑体" w:eastAsia="仿宋_GB2312"/>
                <w:szCs w:val="20"/>
                <w:highlight w:val="none"/>
              </w:rPr>
              <w:t>5.</w:t>
            </w:r>
            <w:r>
              <w:rPr>
                <w:rFonts w:hint="default" w:ascii="仿宋_GB2312" w:hAnsi="黑体" w:eastAsia="仿宋_GB2312"/>
                <w:szCs w:val="20"/>
                <w:highlight w:val="none"/>
              </w:rPr>
              <w:t>项目规划与管理技能</w:t>
            </w:r>
          </w:p>
          <w:p w14:paraId="75FA0A4E">
            <w:pPr>
              <w:pStyle w:val="11"/>
              <w:keepNext w:val="0"/>
              <w:keepLines w:val="0"/>
              <w:suppressLineNumbers w:val="0"/>
              <w:spacing w:before="0" w:beforeAutospacing="0" w:afterAutospacing="0"/>
              <w:ind w:left="0" w:leftChars="0" w:right="0"/>
              <w:rPr>
                <w:rFonts w:hint="default" w:ascii="仿宋_GB2312" w:hAnsi="黑体" w:eastAsia="仿宋_GB2312" w:cs="Times New Roman"/>
                <w:kern w:val="2"/>
                <w:sz w:val="21"/>
                <w:szCs w:val="20"/>
                <w:highlight w:val="none"/>
                <w:lang w:val="en-US" w:eastAsia="zh-CN" w:bidi="ar-SA"/>
                <w14:ligatures w14:val="standardContextual"/>
              </w:rPr>
            </w:pPr>
            <w:r>
              <w:rPr>
                <w:rFonts w:hint="eastAsia" w:ascii="仿宋_GB2312" w:hAnsi="黑体" w:eastAsia="仿宋_GB2312"/>
                <w:szCs w:val="20"/>
                <w:highlight w:val="none"/>
              </w:rPr>
              <w:t>6.</w:t>
            </w:r>
            <w:r>
              <w:rPr>
                <w:rFonts w:hint="default" w:ascii="仿宋_GB2312" w:hAnsi="黑体" w:eastAsia="仿宋_GB2312"/>
                <w:szCs w:val="20"/>
                <w:highlight w:val="none"/>
              </w:rPr>
              <w:t>风电项目选址与预算技能</w:t>
            </w:r>
          </w:p>
        </w:tc>
      </w:tr>
    </w:tbl>
    <w:p w14:paraId="008B9999">
      <w:pPr>
        <w:spacing w:line="440" w:lineRule="exact"/>
        <w:ind w:firstLine="480" w:firstLineChars="200"/>
        <w:outlineLvl w:val="0"/>
        <w:rPr>
          <w:rFonts w:hint="eastAsia" w:ascii="黑体" w:hAnsi="黑体" w:eastAsia="黑体"/>
          <w:color w:val="auto"/>
          <w:sz w:val="24"/>
          <w:szCs w:val="24"/>
          <w:highlight w:val="none"/>
          <w14:ligatures w14:val="none"/>
        </w:rPr>
      </w:pPr>
    </w:p>
    <w:p w14:paraId="007F5AEF">
      <w:pPr>
        <w:spacing w:line="440" w:lineRule="exact"/>
        <w:ind w:firstLine="480" w:firstLineChars="200"/>
        <w:outlineLvl w:val="0"/>
        <w:rPr>
          <w:rFonts w:ascii="黑体" w:hAnsi="黑体" w:eastAsia="黑体"/>
          <w:color w:val="auto"/>
          <w:sz w:val="24"/>
          <w:szCs w:val="24"/>
          <w:highlight w:val="none"/>
          <w14:ligatures w14:val="none"/>
        </w:rPr>
      </w:pPr>
      <w:r>
        <w:rPr>
          <w:rFonts w:hint="eastAsia" w:ascii="黑体" w:hAnsi="黑体" w:eastAsia="黑体"/>
          <w:color w:val="auto"/>
          <w:sz w:val="24"/>
          <w:szCs w:val="24"/>
          <w:highlight w:val="none"/>
          <w14:ligatures w14:val="none"/>
        </w:rPr>
        <w:t>五、培养目标及培养规格</w:t>
      </w:r>
      <w:bookmarkEnd w:id="16"/>
      <w:bookmarkEnd w:id="17"/>
      <w:bookmarkEnd w:id="19"/>
    </w:p>
    <w:p w14:paraId="3CA671D5">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14:ligatures w14:val="none"/>
        </w:rPr>
      </w:pPr>
      <w:bookmarkStart w:id="20" w:name="_Toc187660911"/>
      <w:r>
        <w:rPr>
          <w:rFonts w:hint="eastAsia" w:ascii="楷体" w:hAnsi="楷体" w:eastAsia="楷体"/>
          <w:color w:val="auto"/>
          <w:kern w:val="0"/>
          <w:sz w:val="24"/>
          <w:szCs w:val="24"/>
          <w:highlight w:val="none"/>
          <w14:ligatures w14:val="none"/>
        </w:rPr>
        <w:t>（一）培养目标</w:t>
      </w:r>
      <w:bookmarkEnd w:id="20"/>
    </w:p>
    <w:p w14:paraId="0C0C85DA">
      <w:pPr>
        <w:spacing w:line="440" w:lineRule="exact"/>
        <w:ind w:firstLine="480" w:firstLineChars="200"/>
        <w:rPr>
          <w:rFonts w:hint="eastAsia" w:hAnsi="宋体"/>
          <w:color w:val="auto"/>
          <w:kern w:val="0"/>
          <w:sz w:val="24"/>
          <w:szCs w:val="24"/>
          <w:highlight w:val="none"/>
          <w:lang w:val="zh-CN"/>
          <w14:ligatures w14:val="none"/>
        </w:rPr>
      </w:pPr>
      <w:r>
        <w:rPr>
          <w:rFonts w:hint="eastAsia" w:hAnsi="宋体"/>
          <w:color w:val="auto"/>
          <w:kern w:val="0"/>
          <w:sz w:val="24"/>
          <w:szCs w:val="24"/>
          <w:highlight w:val="none"/>
          <w:lang w:val="zh-CN"/>
          <w14:ligatures w14:val="none"/>
        </w:rPr>
        <w:t>本专业培养能够践行社会主义核心价值观，传承与创新技能文明，德智体美劳全面发展，具有</w:t>
      </w:r>
      <w:r>
        <w:rPr>
          <w:rFonts w:hint="eastAsia" w:hAnsi="宋体"/>
          <w:color w:val="auto"/>
          <w:kern w:val="0"/>
          <w:sz w:val="24"/>
          <w:szCs w:val="24"/>
          <w:highlight w:val="none"/>
          <w:lang w:val="en-US" w:eastAsia="zh-CN"/>
          <w14:ligatures w14:val="none"/>
        </w:rPr>
        <w:t>一定</w:t>
      </w:r>
      <w:r>
        <w:rPr>
          <w:rFonts w:hint="eastAsia" w:hAnsi="宋体"/>
          <w:color w:val="auto"/>
          <w:kern w:val="0"/>
          <w:sz w:val="24"/>
          <w:szCs w:val="24"/>
          <w:highlight w:val="none"/>
          <w:lang w:val="zh-CN"/>
          <w14:ligatures w14:val="none"/>
        </w:rPr>
        <w:t>的科学文化水平，良好的人文素养、科学素养、数字素养、职业道德、创新意识，爱岗敬业的职业精神和精益求精的工匠精神，具有一定的创新能力</w:t>
      </w:r>
      <w:r>
        <w:rPr>
          <w:rFonts w:hint="eastAsia" w:hAnsi="宋体"/>
          <w:color w:val="auto"/>
          <w:kern w:val="0"/>
          <w:sz w:val="24"/>
          <w:szCs w:val="24"/>
          <w:highlight w:val="none"/>
          <w:lang w:val="en-US" w:eastAsia="zh-CN"/>
          <w14:ligatures w14:val="none"/>
        </w:rPr>
        <w:t>和</w:t>
      </w:r>
      <w:r>
        <w:rPr>
          <w:rFonts w:hint="eastAsia" w:hAnsi="宋体"/>
          <w:color w:val="auto"/>
          <w:kern w:val="0"/>
          <w:sz w:val="24"/>
          <w:szCs w:val="24"/>
          <w:highlight w:val="none"/>
          <w:lang w:val="zh-CN"/>
          <w14:ligatures w14:val="none"/>
        </w:rPr>
        <w:t>国际视野，较强的就业创业能力和可持续发展能力，掌握</w:t>
      </w:r>
      <w:r>
        <w:rPr>
          <w:rFonts w:hint="eastAsia" w:hAnsi="宋体"/>
          <w:color w:val="auto"/>
          <w:kern w:val="0"/>
          <w:sz w:val="24"/>
          <w:szCs w:val="24"/>
          <w:highlight w:val="none"/>
          <w:lang w:val="en-US" w:eastAsia="zh-CN"/>
          <w14:ligatures w14:val="none"/>
        </w:rPr>
        <w:t>本专业</w:t>
      </w:r>
      <w:r>
        <w:rPr>
          <w:rFonts w:hint="eastAsia" w:hAnsi="宋体"/>
          <w:color w:val="auto"/>
          <w:kern w:val="0"/>
          <w:sz w:val="24"/>
          <w:szCs w:val="24"/>
          <w:highlight w:val="none"/>
          <w:lang w:val="zh-CN"/>
          <w14:ligatures w14:val="none"/>
        </w:rPr>
        <w:t>的基础理论知识和技术技能，具备职业综合素质和行动能力，能够适应风电产业发展需要、掌握风电设备制造、安装、调试、以及风电场施工、运行、维护等方面的基本理论和专业知识，面向</w:t>
      </w:r>
      <w:r>
        <w:rPr>
          <w:rFonts w:hint="eastAsia" w:hAnsi="宋体"/>
          <w:color w:val="auto"/>
          <w:kern w:val="0"/>
          <w:sz w:val="24"/>
          <w:szCs w:val="24"/>
          <w:highlight w:val="none"/>
          <w:lang w:val="en-US" w:eastAsia="zh-CN"/>
          <w14:ligatures w14:val="none"/>
        </w:rPr>
        <w:t>电力生产</w:t>
      </w:r>
      <w:r>
        <w:rPr>
          <w:rFonts w:hint="eastAsia" w:hAnsi="宋体"/>
          <w:color w:val="auto"/>
          <w:kern w:val="0"/>
          <w:sz w:val="24"/>
          <w:szCs w:val="24"/>
          <w:highlight w:val="none"/>
          <w:lang w:val="zh-CN"/>
          <w14:ligatures w14:val="none"/>
        </w:rPr>
        <w:t>、</w:t>
      </w:r>
      <w:r>
        <w:rPr>
          <w:rFonts w:hint="eastAsia" w:hAnsi="宋体"/>
          <w:color w:val="auto"/>
          <w:kern w:val="0"/>
          <w:sz w:val="24"/>
          <w:szCs w:val="24"/>
          <w:highlight w:val="none"/>
          <w:lang w:val="en-US" w:eastAsia="zh-CN"/>
          <w14:ligatures w14:val="none"/>
        </w:rPr>
        <w:t>电力供应</w:t>
      </w:r>
      <w:r>
        <w:rPr>
          <w:rFonts w:hint="eastAsia" w:hAnsi="宋体"/>
          <w:color w:val="auto"/>
          <w:kern w:val="0"/>
          <w:sz w:val="24"/>
          <w:szCs w:val="24"/>
          <w:highlight w:val="none"/>
          <w:lang w:val="zh-CN"/>
          <w14:ligatures w14:val="none"/>
        </w:rPr>
        <w:t>等行业的电力、热力生产和供应人员、新能源装备制造人员等职业，能够从事风电安装</w:t>
      </w:r>
      <w:r>
        <w:rPr>
          <w:rFonts w:hint="eastAsia" w:hAnsi="宋体"/>
          <w:color w:val="auto"/>
          <w:kern w:val="0"/>
          <w:sz w:val="24"/>
          <w:szCs w:val="24"/>
          <w:highlight w:val="none"/>
          <w:lang w:val="en-US" w:eastAsia="zh-CN"/>
          <w14:ligatures w14:val="none"/>
        </w:rPr>
        <w:t>调试工程师</w:t>
      </w:r>
      <w:r>
        <w:rPr>
          <w:rFonts w:hint="eastAsia" w:hAnsi="宋体"/>
          <w:color w:val="auto"/>
          <w:kern w:val="0"/>
          <w:sz w:val="24"/>
          <w:szCs w:val="24"/>
          <w:highlight w:val="none"/>
          <w:lang w:val="zh-CN"/>
          <w14:ligatures w14:val="none"/>
        </w:rPr>
        <w:t>、风电场安装与调试岗位等工作的高素质技术技能人才。</w:t>
      </w:r>
    </w:p>
    <w:p w14:paraId="224F8A16">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21" w:name="_Toc187660912"/>
      <w:r>
        <w:rPr>
          <w:rFonts w:hint="eastAsia" w:ascii="楷体" w:hAnsi="楷体" w:eastAsia="楷体"/>
          <w:color w:val="auto"/>
          <w:kern w:val="0"/>
          <w:sz w:val="24"/>
          <w:szCs w:val="24"/>
          <w:highlight w:val="none"/>
          <w14:ligatures w14:val="none"/>
        </w:rPr>
        <w:t>（二）培养规格</w:t>
      </w:r>
      <w:bookmarkEnd w:id="21"/>
    </w:p>
    <w:p w14:paraId="179BB710">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本专业学生应在系统学习本专业知识并完成有关实习实训基础上，全面提升知识、能力、素质，掌握并实际运用岗位（群）需要的专业核心技术技能，实现德智体美劳全面发展，总体上须达到以下要求：</w:t>
      </w:r>
      <w:r>
        <w:rPr>
          <w:rFonts w:hAnsi="宋体"/>
          <w:color w:val="auto"/>
          <w:sz w:val="24"/>
          <w:szCs w:val="24"/>
          <w:highlight w:val="none"/>
          <w:lang w:val="zh-CN"/>
          <w14:ligatures w14:val="none"/>
        </w:rPr>
        <w:t xml:space="preserve"> </w:t>
      </w:r>
    </w:p>
    <w:p w14:paraId="750AA23A">
      <w:pPr>
        <w:spacing w:line="440" w:lineRule="exact"/>
        <w:ind w:firstLine="482" w:firstLineChars="200"/>
        <w:rPr>
          <w:rFonts w:hint="eastAsia" w:hAnsi="宋体" w:eastAsia="宋体"/>
          <w:b/>
          <w:bCs/>
          <w:color w:val="auto"/>
          <w:sz w:val="24"/>
          <w:szCs w:val="24"/>
          <w:highlight w:val="none"/>
          <w:lang w:val="en-US" w:eastAsia="zh-CN"/>
          <w14:ligatures w14:val="none"/>
        </w:rPr>
      </w:pPr>
      <w:r>
        <w:rPr>
          <w:rFonts w:hint="eastAsia" w:hAnsi="宋体"/>
          <w:b/>
          <w:bCs/>
          <w:color w:val="auto"/>
          <w:sz w:val="24"/>
          <w:szCs w:val="24"/>
          <w:highlight w:val="none"/>
          <w:lang w:val="en-US" w:eastAsia="zh-CN"/>
          <w14:ligatures w14:val="none"/>
        </w:rPr>
        <w:t>1.素质：</w:t>
      </w:r>
    </w:p>
    <w:p w14:paraId="4E9A0728">
      <w:pPr>
        <w:spacing w:line="440" w:lineRule="exact"/>
        <w:ind w:firstLine="480" w:firstLineChars="200"/>
        <w:rPr>
          <w:rFonts w:hint="eastAsia" w:hAnsi="宋体"/>
          <w:color w:val="auto"/>
          <w:kern w:val="0"/>
          <w:sz w:val="24"/>
          <w:szCs w:val="24"/>
          <w:highlight w:val="none"/>
          <w:lang w:val="en-US"/>
          <w14:ligatures w14:val="none"/>
        </w:rPr>
      </w:pPr>
      <w:r>
        <w:rPr>
          <w:rFonts w:hint="eastAsia" w:hAnsi="宋体"/>
          <w:color w:val="auto"/>
          <w:kern w:val="0"/>
          <w:sz w:val="24"/>
          <w:szCs w:val="24"/>
          <w:highlight w:val="none"/>
          <w:lang w:val="en-US" w:eastAsia="zh-CN"/>
          <w14:ligatures w14:val="none"/>
        </w:rPr>
        <w:t>1）</w:t>
      </w:r>
      <w:r>
        <w:rPr>
          <w:rFonts w:hint="eastAsia" w:hAnsi="宋体"/>
          <w:color w:val="auto"/>
          <w:kern w:val="0"/>
          <w:sz w:val="24"/>
          <w:szCs w:val="24"/>
          <w:highlight w:val="none"/>
          <w:lang w:val="en-US"/>
          <w14:ligatures w14:val="none"/>
        </w:rPr>
        <w:t>身心素质</w:t>
      </w:r>
    </w:p>
    <w:p w14:paraId="43ABAC63">
      <w:pPr>
        <w:spacing w:line="440" w:lineRule="exact"/>
        <w:ind w:firstLine="480" w:firstLineChars="200"/>
        <w:rPr>
          <w:rFonts w:hint="eastAsia" w:hAnsi="宋体"/>
          <w:color w:val="auto"/>
          <w:kern w:val="0"/>
          <w:sz w:val="24"/>
          <w:szCs w:val="24"/>
          <w:highlight w:val="none"/>
          <w:lang w:val="en-US" w:eastAsia="zh-CN"/>
          <w14:ligatures w14:val="none"/>
        </w:rPr>
      </w:pPr>
      <w:r>
        <w:rPr>
          <w:rFonts w:hint="eastAsia" w:hAnsi="宋体"/>
          <w:color w:val="auto"/>
          <w:kern w:val="0"/>
          <w:sz w:val="24"/>
          <w:szCs w:val="24"/>
          <w:highlight w:val="none"/>
          <w:lang w:val="en-US"/>
          <w14:ligatures w14:val="none"/>
        </w:rPr>
        <w:t>（1）身体健康，能承担岗位工作正常劳动强度</w:t>
      </w:r>
      <w:r>
        <w:rPr>
          <w:rFonts w:hint="eastAsia" w:hAnsi="宋体"/>
          <w:color w:val="auto"/>
          <w:kern w:val="0"/>
          <w:sz w:val="24"/>
          <w:szCs w:val="24"/>
          <w:highlight w:val="none"/>
          <w:lang w:val="en-US" w:eastAsia="zh-CN"/>
          <w14:ligatures w14:val="none"/>
        </w:rPr>
        <w:t>；</w:t>
      </w:r>
    </w:p>
    <w:p w14:paraId="22D9BB7F">
      <w:pPr>
        <w:spacing w:line="440" w:lineRule="exact"/>
        <w:ind w:firstLine="480" w:firstLineChars="200"/>
        <w:rPr>
          <w:rFonts w:hint="eastAsia" w:hAnsi="宋体"/>
          <w:color w:val="auto"/>
          <w:kern w:val="0"/>
          <w:sz w:val="24"/>
          <w:szCs w:val="24"/>
          <w:highlight w:val="none"/>
          <w:lang w:val="en-US" w:eastAsia="zh-CN"/>
          <w14:ligatures w14:val="none"/>
        </w:rPr>
      </w:pPr>
      <w:r>
        <w:rPr>
          <w:rFonts w:hint="eastAsia" w:hAnsi="宋体"/>
          <w:color w:val="auto"/>
          <w:kern w:val="0"/>
          <w:sz w:val="24"/>
          <w:szCs w:val="24"/>
          <w:highlight w:val="none"/>
          <w:lang w:val="en-US"/>
          <w14:ligatures w14:val="none"/>
        </w:rPr>
        <w:t>（2）心理健康，具有积极的、乐观的心态</w:t>
      </w:r>
      <w:r>
        <w:rPr>
          <w:rFonts w:hint="eastAsia" w:hAnsi="宋体"/>
          <w:color w:val="auto"/>
          <w:kern w:val="0"/>
          <w:sz w:val="24"/>
          <w:szCs w:val="24"/>
          <w:highlight w:val="none"/>
          <w:lang w:val="en-US" w:eastAsia="zh-CN"/>
          <w14:ligatures w14:val="none"/>
        </w:rPr>
        <w:t>；</w:t>
      </w:r>
    </w:p>
    <w:p w14:paraId="459673A0">
      <w:pPr>
        <w:spacing w:line="440" w:lineRule="exact"/>
        <w:ind w:firstLine="480" w:firstLineChars="200"/>
        <w:rPr>
          <w:rFonts w:hint="eastAsia" w:hAnsi="宋体"/>
          <w:color w:val="auto"/>
          <w:kern w:val="0"/>
          <w:sz w:val="24"/>
          <w:szCs w:val="24"/>
          <w:highlight w:val="none"/>
          <w:lang w:val="en-US"/>
          <w14:ligatures w14:val="none"/>
        </w:rPr>
      </w:pPr>
      <w:r>
        <w:rPr>
          <w:rFonts w:hint="eastAsia" w:hAnsi="宋体"/>
          <w:color w:val="auto"/>
          <w:kern w:val="0"/>
          <w:sz w:val="24"/>
          <w:szCs w:val="24"/>
          <w:highlight w:val="none"/>
          <w:lang w:val="en-US"/>
          <w14:ligatures w14:val="none"/>
        </w:rPr>
        <w:t>（3）具有坚忍不拔、克服困难、顽强拼搏的意志。</w:t>
      </w:r>
    </w:p>
    <w:p w14:paraId="5BE72BC9">
      <w:pPr>
        <w:spacing w:line="440" w:lineRule="exact"/>
        <w:ind w:firstLine="480" w:firstLineChars="200"/>
        <w:rPr>
          <w:rFonts w:hint="eastAsia" w:hAnsi="宋体"/>
          <w:color w:val="auto"/>
          <w:kern w:val="0"/>
          <w:sz w:val="24"/>
          <w:szCs w:val="24"/>
          <w:highlight w:val="none"/>
          <w:lang w:val="en-US"/>
          <w14:ligatures w14:val="none"/>
        </w:rPr>
      </w:pPr>
      <w:r>
        <w:rPr>
          <w:rFonts w:hint="eastAsia" w:hAnsi="宋体"/>
          <w:color w:val="auto"/>
          <w:kern w:val="0"/>
          <w:sz w:val="24"/>
          <w:szCs w:val="24"/>
          <w:highlight w:val="none"/>
          <w:lang w:val="en-US" w:eastAsia="zh-CN"/>
          <w14:ligatures w14:val="none"/>
        </w:rPr>
        <w:t>2）</w:t>
      </w:r>
      <w:r>
        <w:rPr>
          <w:rFonts w:hint="eastAsia" w:hAnsi="宋体"/>
          <w:color w:val="auto"/>
          <w:kern w:val="0"/>
          <w:sz w:val="24"/>
          <w:szCs w:val="24"/>
          <w:highlight w:val="none"/>
          <w:lang w:val="en-US"/>
          <w14:ligatures w14:val="none"/>
        </w:rPr>
        <w:t>政治与品德素质</w:t>
      </w:r>
    </w:p>
    <w:p w14:paraId="25D2C133">
      <w:pPr>
        <w:spacing w:line="440" w:lineRule="exact"/>
        <w:ind w:firstLine="480" w:firstLineChars="200"/>
        <w:rPr>
          <w:rFonts w:hint="eastAsia" w:hAnsi="宋体"/>
          <w:color w:val="auto"/>
          <w:kern w:val="0"/>
          <w:sz w:val="24"/>
          <w:szCs w:val="24"/>
          <w:highlight w:val="none"/>
          <w:lang w:val="en-US" w:eastAsia="zh-CN"/>
          <w14:ligatures w14:val="none"/>
        </w:rPr>
      </w:pPr>
      <w:r>
        <w:rPr>
          <w:rFonts w:hint="eastAsia" w:hAnsi="宋体"/>
          <w:color w:val="auto"/>
          <w:kern w:val="0"/>
          <w:sz w:val="24"/>
          <w:szCs w:val="24"/>
          <w:highlight w:val="none"/>
          <w:lang w:val="en-US"/>
          <w14:ligatures w14:val="none"/>
        </w:rPr>
        <w:t>（1）坚定拥护中国共产党领导和中国特色社会主义制度，以习近平新时代中国特色社会主义思想为指导</w:t>
      </w:r>
      <w:r>
        <w:rPr>
          <w:rFonts w:hint="eastAsia" w:hAnsi="宋体"/>
          <w:color w:val="auto"/>
          <w:kern w:val="0"/>
          <w:sz w:val="24"/>
          <w:szCs w:val="24"/>
          <w:highlight w:val="none"/>
          <w:lang w:val="en-US" w:eastAsia="zh-CN"/>
          <w14:ligatures w14:val="none"/>
        </w:rPr>
        <w:t>；</w:t>
      </w:r>
    </w:p>
    <w:p w14:paraId="025FC0E3">
      <w:pPr>
        <w:spacing w:line="440" w:lineRule="exact"/>
        <w:ind w:firstLine="480" w:firstLineChars="200"/>
        <w:rPr>
          <w:rFonts w:hint="eastAsia" w:hAnsi="宋体"/>
          <w:color w:val="auto"/>
          <w:kern w:val="0"/>
          <w:sz w:val="24"/>
          <w:szCs w:val="24"/>
          <w:highlight w:val="none"/>
          <w:lang w:val="en-US" w:eastAsia="zh-CN"/>
          <w14:ligatures w14:val="none"/>
        </w:rPr>
      </w:pPr>
      <w:r>
        <w:rPr>
          <w:rFonts w:hint="eastAsia" w:hAnsi="宋体"/>
          <w:color w:val="auto"/>
          <w:kern w:val="0"/>
          <w:sz w:val="24"/>
          <w:szCs w:val="24"/>
          <w:highlight w:val="none"/>
          <w:lang w:val="en-US"/>
          <w14:ligatures w14:val="none"/>
        </w:rPr>
        <w:t>（2）身体力行践行社会主义核心价值观</w:t>
      </w:r>
      <w:r>
        <w:rPr>
          <w:rFonts w:hint="eastAsia" w:hAnsi="宋体"/>
          <w:color w:val="auto"/>
          <w:kern w:val="0"/>
          <w:sz w:val="24"/>
          <w:szCs w:val="24"/>
          <w:highlight w:val="none"/>
          <w:lang w:val="en-US" w:eastAsia="zh-CN"/>
          <w14:ligatures w14:val="none"/>
        </w:rPr>
        <w:t>；</w:t>
      </w:r>
    </w:p>
    <w:p w14:paraId="3ECCC347">
      <w:pPr>
        <w:spacing w:line="440" w:lineRule="exact"/>
        <w:ind w:firstLine="480" w:firstLineChars="200"/>
        <w:rPr>
          <w:rFonts w:hint="eastAsia" w:hAnsi="宋体"/>
          <w:color w:val="auto"/>
          <w:kern w:val="0"/>
          <w:sz w:val="24"/>
          <w:szCs w:val="24"/>
          <w:highlight w:val="none"/>
          <w:lang w:val="en-US"/>
          <w14:ligatures w14:val="none"/>
        </w:rPr>
      </w:pPr>
      <w:r>
        <w:rPr>
          <w:rFonts w:hint="eastAsia" w:hAnsi="宋体"/>
          <w:color w:val="auto"/>
          <w:kern w:val="0"/>
          <w:sz w:val="24"/>
          <w:szCs w:val="24"/>
          <w:highlight w:val="none"/>
          <w:lang w:val="en-US"/>
          <w14:ligatures w14:val="none"/>
        </w:rPr>
        <w:t>（3）具有正确的世界观、人生观、价值观。</w:t>
      </w:r>
    </w:p>
    <w:p w14:paraId="6175CC08">
      <w:pPr>
        <w:spacing w:line="440" w:lineRule="exact"/>
        <w:ind w:firstLine="480" w:firstLineChars="200"/>
        <w:rPr>
          <w:rFonts w:hint="eastAsia" w:hAnsi="宋体"/>
          <w:color w:val="auto"/>
          <w:kern w:val="0"/>
          <w:sz w:val="24"/>
          <w:szCs w:val="24"/>
          <w:highlight w:val="none"/>
          <w:lang w:val="en-US"/>
          <w14:ligatures w14:val="none"/>
        </w:rPr>
      </w:pPr>
      <w:r>
        <w:rPr>
          <w:rFonts w:hint="eastAsia" w:hAnsi="宋体"/>
          <w:color w:val="auto"/>
          <w:kern w:val="0"/>
          <w:sz w:val="24"/>
          <w:szCs w:val="24"/>
          <w:highlight w:val="none"/>
          <w:lang w:val="en-US"/>
          <w14:ligatures w14:val="none"/>
        </w:rPr>
        <w:t>3</w:t>
      </w:r>
      <w:r>
        <w:rPr>
          <w:rFonts w:hint="eastAsia" w:hAnsi="宋体"/>
          <w:color w:val="auto"/>
          <w:kern w:val="0"/>
          <w:sz w:val="24"/>
          <w:szCs w:val="24"/>
          <w:highlight w:val="none"/>
          <w:lang w:val="en-US" w:eastAsia="zh-CN"/>
          <w14:ligatures w14:val="none"/>
        </w:rPr>
        <w:t>）</w:t>
      </w:r>
      <w:r>
        <w:rPr>
          <w:rFonts w:hint="eastAsia" w:hAnsi="宋体"/>
          <w:color w:val="auto"/>
          <w:kern w:val="0"/>
          <w:sz w:val="24"/>
          <w:szCs w:val="24"/>
          <w:highlight w:val="none"/>
          <w:lang w:val="en-US"/>
          <w14:ligatures w14:val="none"/>
        </w:rPr>
        <w:t>职业素质</w:t>
      </w:r>
    </w:p>
    <w:p w14:paraId="443D35F6">
      <w:pPr>
        <w:spacing w:line="440" w:lineRule="exact"/>
        <w:ind w:firstLine="480" w:firstLineChars="200"/>
        <w:rPr>
          <w:rFonts w:hint="eastAsia" w:hAnsi="宋体"/>
          <w:color w:val="auto"/>
          <w:kern w:val="0"/>
          <w:sz w:val="24"/>
          <w:szCs w:val="24"/>
          <w:highlight w:val="none"/>
          <w:lang w:val="en-US" w:eastAsia="zh-CN"/>
          <w14:ligatures w14:val="none"/>
        </w:rPr>
      </w:pPr>
      <w:r>
        <w:rPr>
          <w:rFonts w:hint="eastAsia" w:hAnsi="宋体"/>
          <w:color w:val="auto"/>
          <w:kern w:val="0"/>
          <w:sz w:val="24"/>
          <w:szCs w:val="24"/>
          <w:highlight w:val="none"/>
          <w:lang w:val="en-US"/>
          <w14:ligatures w14:val="none"/>
        </w:rPr>
        <w:t>（1）热爱工作岗位，注重安全生产</w:t>
      </w:r>
      <w:r>
        <w:rPr>
          <w:rFonts w:hint="eastAsia" w:hAnsi="宋体"/>
          <w:color w:val="auto"/>
          <w:kern w:val="0"/>
          <w:sz w:val="24"/>
          <w:szCs w:val="24"/>
          <w:highlight w:val="none"/>
          <w:lang w:val="en-US" w:eastAsia="zh-CN"/>
          <w14:ligatures w14:val="none"/>
        </w:rPr>
        <w:t>；</w:t>
      </w:r>
    </w:p>
    <w:p w14:paraId="7E7DC52D">
      <w:pPr>
        <w:spacing w:line="440" w:lineRule="exact"/>
        <w:ind w:firstLine="480" w:firstLineChars="200"/>
        <w:rPr>
          <w:rFonts w:hint="eastAsia" w:hAnsi="宋体"/>
          <w:color w:val="auto"/>
          <w:kern w:val="0"/>
          <w:sz w:val="24"/>
          <w:szCs w:val="24"/>
          <w:highlight w:val="none"/>
          <w:lang w:val="en-US" w:eastAsia="zh-CN"/>
          <w14:ligatures w14:val="none"/>
        </w:rPr>
      </w:pPr>
      <w:r>
        <w:rPr>
          <w:rFonts w:hint="eastAsia" w:hAnsi="宋体"/>
          <w:color w:val="auto"/>
          <w:kern w:val="0"/>
          <w:sz w:val="24"/>
          <w:szCs w:val="24"/>
          <w:highlight w:val="none"/>
          <w:lang w:val="en-US"/>
          <w14:ligatures w14:val="none"/>
        </w:rPr>
        <w:t>（2）熟悉本专业职业资格标准</w:t>
      </w:r>
      <w:r>
        <w:rPr>
          <w:rFonts w:hint="eastAsia" w:hAnsi="宋体"/>
          <w:color w:val="auto"/>
          <w:kern w:val="0"/>
          <w:sz w:val="24"/>
          <w:szCs w:val="24"/>
          <w:highlight w:val="none"/>
          <w:lang w:val="en-US" w:eastAsia="zh-CN"/>
          <w14:ligatures w14:val="none"/>
        </w:rPr>
        <w:t>；</w:t>
      </w:r>
    </w:p>
    <w:p w14:paraId="36244ED0">
      <w:pPr>
        <w:spacing w:line="440" w:lineRule="exact"/>
        <w:ind w:firstLine="480" w:firstLineChars="200"/>
        <w:rPr>
          <w:rFonts w:hint="eastAsia" w:hAnsi="宋体"/>
          <w:color w:val="auto"/>
          <w:kern w:val="0"/>
          <w:sz w:val="24"/>
          <w:szCs w:val="24"/>
          <w:highlight w:val="none"/>
          <w:lang w:val="en-US" w:eastAsia="zh-CN"/>
          <w14:ligatures w14:val="none"/>
        </w:rPr>
      </w:pPr>
      <w:r>
        <w:rPr>
          <w:rFonts w:hint="eastAsia" w:hAnsi="宋体"/>
          <w:color w:val="auto"/>
          <w:kern w:val="0"/>
          <w:sz w:val="24"/>
          <w:szCs w:val="24"/>
          <w:highlight w:val="none"/>
          <w:lang w:val="en-US"/>
          <w14:ligatures w14:val="none"/>
        </w:rPr>
        <w:t>（3）熟悉本专业职业岗位的基本技能、专项技能和综合技能</w:t>
      </w:r>
      <w:r>
        <w:rPr>
          <w:rFonts w:hint="eastAsia" w:hAnsi="宋体"/>
          <w:color w:val="auto"/>
          <w:kern w:val="0"/>
          <w:sz w:val="24"/>
          <w:szCs w:val="24"/>
          <w:highlight w:val="none"/>
          <w:lang w:val="en-US" w:eastAsia="zh-CN"/>
          <w14:ligatures w14:val="none"/>
        </w:rPr>
        <w:t>；</w:t>
      </w:r>
    </w:p>
    <w:p w14:paraId="140EFDEA">
      <w:pPr>
        <w:spacing w:line="440" w:lineRule="exact"/>
        <w:ind w:firstLine="480" w:firstLineChars="200"/>
        <w:rPr>
          <w:rFonts w:hint="eastAsia" w:hAnsi="宋体"/>
          <w:color w:val="auto"/>
          <w:kern w:val="0"/>
          <w:sz w:val="24"/>
          <w:szCs w:val="24"/>
          <w:highlight w:val="none"/>
          <w:lang w:val="en-US" w:eastAsia="zh-CN"/>
          <w14:ligatures w14:val="none"/>
        </w:rPr>
      </w:pPr>
      <w:r>
        <w:rPr>
          <w:rFonts w:hint="eastAsia" w:hAnsi="宋体"/>
          <w:color w:val="auto"/>
          <w:kern w:val="0"/>
          <w:sz w:val="24"/>
          <w:szCs w:val="24"/>
          <w:highlight w:val="none"/>
          <w:lang w:val="en-US"/>
          <w14:ligatures w14:val="none"/>
        </w:rPr>
        <w:t>（4）培养终身学习意愿</w:t>
      </w:r>
      <w:r>
        <w:rPr>
          <w:rFonts w:hint="eastAsia" w:hAnsi="宋体"/>
          <w:color w:val="auto"/>
          <w:kern w:val="0"/>
          <w:sz w:val="24"/>
          <w:szCs w:val="24"/>
          <w:highlight w:val="none"/>
          <w:lang w:val="en-US" w:eastAsia="zh-CN"/>
          <w14:ligatures w14:val="none"/>
        </w:rPr>
        <w:t>；</w:t>
      </w:r>
    </w:p>
    <w:p w14:paraId="10ECFAC7">
      <w:pPr>
        <w:spacing w:line="440" w:lineRule="exact"/>
        <w:ind w:firstLine="480" w:firstLineChars="200"/>
        <w:rPr>
          <w:rFonts w:hint="eastAsia" w:hAnsi="宋体"/>
          <w:color w:val="auto"/>
          <w:kern w:val="0"/>
          <w:sz w:val="24"/>
          <w:szCs w:val="24"/>
          <w:highlight w:val="none"/>
          <w:lang w:val="en-US" w:eastAsia="zh-CN"/>
          <w14:ligatures w14:val="none"/>
        </w:rPr>
      </w:pPr>
      <w:r>
        <w:rPr>
          <w:rFonts w:hint="eastAsia" w:hAnsi="宋体"/>
          <w:color w:val="auto"/>
          <w:kern w:val="0"/>
          <w:sz w:val="24"/>
          <w:szCs w:val="24"/>
          <w:highlight w:val="none"/>
          <w:lang w:val="en-US"/>
          <w14:ligatures w14:val="none"/>
        </w:rPr>
        <w:t>（5）具有正确的劳动观和良好的劳动习惯</w:t>
      </w:r>
      <w:r>
        <w:rPr>
          <w:rFonts w:hint="eastAsia" w:hAnsi="宋体"/>
          <w:color w:val="auto"/>
          <w:kern w:val="0"/>
          <w:sz w:val="24"/>
          <w:szCs w:val="24"/>
          <w:highlight w:val="none"/>
          <w:lang w:val="en-US" w:eastAsia="zh-CN"/>
          <w14:ligatures w14:val="none"/>
        </w:rPr>
        <w:t>；</w:t>
      </w:r>
    </w:p>
    <w:p w14:paraId="0FEE322C">
      <w:pPr>
        <w:spacing w:line="440" w:lineRule="exact"/>
        <w:ind w:firstLine="480" w:firstLineChars="200"/>
        <w:rPr>
          <w:rFonts w:hint="eastAsia" w:hAnsi="宋体"/>
          <w:color w:val="auto"/>
          <w:kern w:val="0"/>
          <w:sz w:val="24"/>
          <w:szCs w:val="24"/>
          <w:highlight w:val="none"/>
          <w:lang w:val="en-US" w:eastAsia="zh-CN"/>
          <w14:ligatures w14:val="none"/>
        </w:rPr>
      </w:pPr>
      <w:r>
        <w:rPr>
          <w:rFonts w:hint="eastAsia" w:hAnsi="宋体"/>
          <w:color w:val="auto"/>
          <w:kern w:val="0"/>
          <w:sz w:val="24"/>
          <w:szCs w:val="24"/>
          <w:highlight w:val="none"/>
          <w:lang w:val="en-US" w:eastAsia="zh-CN"/>
          <w14:ligatures w14:val="none"/>
        </w:rPr>
        <w:t>（6）树立正确的劳动观，尊重劳动，热爱劳动，具备与本专业职业发展相适应的劳动素养，弘扬劳模精神、劳动精神、工匠精神，弘扬劳动光荣、技能宝贵、创造伟大的时代风尚；</w:t>
      </w:r>
    </w:p>
    <w:p w14:paraId="688BBFD9">
      <w:pPr>
        <w:spacing w:line="440" w:lineRule="exact"/>
        <w:ind w:firstLine="480" w:firstLineChars="200"/>
        <w:rPr>
          <w:rFonts w:hint="default" w:hAnsi="宋体"/>
          <w:b/>
          <w:bCs/>
          <w:color w:val="auto"/>
          <w:sz w:val="24"/>
          <w:szCs w:val="24"/>
          <w:highlight w:val="none"/>
          <w:lang w:val="en-US" w:eastAsia="zh-CN"/>
          <w14:ligatures w14:val="none"/>
        </w:rPr>
      </w:pPr>
      <w:r>
        <w:rPr>
          <w:rFonts w:hint="eastAsia" w:hAnsi="宋体"/>
          <w:color w:val="auto"/>
          <w:kern w:val="0"/>
          <w:sz w:val="24"/>
          <w:szCs w:val="24"/>
          <w:highlight w:val="none"/>
          <w:lang w:val="en-US" w:eastAsia="zh-CN"/>
          <w14:ligatures w14:val="none"/>
        </w:rPr>
        <w:t>（7）掌握与本专业对应职业活动相关的国家法律、行业规定，掌握绿色生产、环境保安垒防护、质量管理等相关知识与技能，了解相关行业文化，具有爱岗敬业的职业精神，遵守职业道德准则和行为规范，具备社会责任感和担当精神。</w:t>
      </w:r>
    </w:p>
    <w:p w14:paraId="6205217D">
      <w:pPr>
        <w:spacing w:line="440" w:lineRule="exact"/>
        <w:ind w:firstLine="482" w:firstLineChars="200"/>
        <w:rPr>
          <w:rFonts w:hint="default" w:hAnsi="宋体" w:eastAsia="宋体"/>
          <w:b/>
          <w:bCs/>
          <w:color w:val="auto"/>
          <w:sz w:val="24"/>
          <w:szCs w:val="24"/>
          <w:highlight w:val="none"/>
          <w:lang w:val="en-US" w:eastAsia="zh-CN"/>
          <w14:ligatures w14:val="none"/>
        </w:rPr>
      </w:pPr>
      <w:r>
        <w:rPr>
          <w:rFonts w:hint="eastAsia" w:hAnsi="宋体"/>
          <w:b/>
          <w:bCs/>
          <w:color w:val="auto"/>
          <w:sz w:val="24"/>
          <w:szCs w:val="24"/>
          <w:highlight w:val="none"/>
          <w:lang w:val="en-US" w:eastAsia="zh-CN"/>
          <w14:ligatures w14:val="none"/>
        </w:rPr>
        <w:t>2.知识</w:t>
      </w:r>
    </w:p>
    <w:p w14:paraId="466C51ED">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）掌握支撑本专业学习和可持续发展必备的马克思主义、中国特色社会主义、习近平新时代中国特色社会主义思想政治理论、</w:t>
      </w:r>
      <w:r>
        <w:rPr>
          <w:rFonts w:hint="eastAsia" w:hAnsi="宋体"/>
          <w:i w:val="0"/>
          <w:iCs w:val="0"/>
          <w:color w:val="auto"/>
          <w:sz w:val="24"/>
          <w:szCs w:val="24"/>
          <w:highlight w:val="none"/>
          <w14:ligatures w14:val="none"/>
        </w:rPr>
        <w:t>数学</w:t>
      </w: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英</w:t>
      </w:r>
      <w:r>
        <w:rPr>
          <w:rFonts w:hint="eastAsia" w:hAnsi="宋体"/>
          <w:color w:val="auto"/>
          <w:sz w:val="24"/>
          <w:szCs w:val="24"/>
          <w:highlight w:val="none"/>
          <w14:ligatures w14:val="none"/>
        </w:rPr>
        <w:t>语、中华优秀传统文化</w:t>
      </w: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人工智能</w:t>
      </w:r>
      <w:r>
        <w:rPr>
          <w:rFonts w:hint="eastAsia" w:hAnsi="宋体"/>
          <w:color w:val="auto"/>
          <w:sz w:val="24"/>
          <w:szCs w:val="24"/>
          <w:highlight w:val="none"/>
          <w14:ligatures w14:val="none"/>
        </w:rPr>
        <w:t>等基础知识；</w:t>
      </w:r>
    </w:p>
    <w:p w14:paraId="3D64E2A6">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2</w:t>
      </w:r>
      <w:r>
        <w:rPr>
          <w:rFonts w:hint="eastAsia" w:hAnsi="宋体"/>
          <w:color w:val="auto"/>
          <w:sz w:val="24"/>
          <w:szCs w:val="24"/>
          <w:highlight w:val="none"/>
          <w:lang w:eastAsia="zh-CN"/>
          <w14:ligatures w14:val="none"/>
        </w:rPr>
        <w:t>）</w:t>
      </w:r>
      <w:r>
        <w:rPr>
          <w:rFonts w:hint="eastAsia" w:hAnsi="宋体"/>
          <w:color w:val="auto"/>
          <w:sz w:val="24"/>
          <w:szCs w:val="24"/>
          <w:highlight w:val="none"/>
          <w14:ligatures w14:val="none"/>
        </w:rPr>
        <w:t>掌握必备的思想政治理论、科学文化基础知识和中华优秀传统文化知识</w:t>
      </w:r>
      <w:r>
        <w:rPr>
          <w:rFonts w:hint="eastAsia" w:hAnsi="宋体"/>
          <w:color w:val="auto"/>
          <w:sz w:val="24"/>
          <w:szCs w:val="24"/>
          <w:highlight w:val="none"/>
          <w:lang w:val="en-US" w:eastAsia="zh-CN"/>
          <w14:ligatures w14:val="none"/>
        </w:rPr>
        <w:t>；</w:t>
      </w:r>
    </w:p>
    <w:p w14:paraId="146CDF8B">
      <w:pPr>
        <w:spacing w:line="440" w:lineRule="exact"/>
        <w:ind w:firstLine="480" w:firstLineChars="200"/>
        <w:rPr>
          <w:rFonts w:hint="eastAsia" w:hAnsi="宋体"/>
          <w:color w:val="auto"/>
          <w:sz w:val="24"/>
          <w:szCs w:val="24"/>
          <w:highlight w:val="none"/>
          <w:lang w:val="en-US"/>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3</w:t>
      </w:r>
      <w:r>
        <w:rPr>
          <w:rFonts w:hint="eastAsia" w:hAnsi="宋体"/>
          <w:color w:val="auto"/>
          <w:sz w:val="24"/>
          <w:szCs w:val="24"/>
          <w:highlight w:val="none"/>
          <w:lang w:eastAsia="zh-CN"/>
          <w14:ligatures w14:val="none"/>
        </w:rPr>
        <w:t>）</w:t>
      </w:r>
      <w:r>
        <w:rPr>
          <w:rFonts w:hint="eastAsia" w:hAnsi="宋体"/>
          <w:color w:val="auto"/>
          <w:sz w:val="24"/>
          <w:szCs w:val="24"/>
          <w:highlight w:val="none"/>
          <w14:ligatures w14:val="none"/>
        </w:rPr>
        <w:t>具有装配、调试、安装、维护风力发电机组相关设备及元器件的基本知识；</w:t>
      </w:r>
    </w:p>
    <w:p w14:paraId="07EFC4F1">
      <w:pPr>
        <w:spacing w:line="440" w:lineRule="exact"/>
        <w:ind w:firstLine="480" w:firstLineChars="200"/>
        <w:rPr>
          <w:rFonts w:hint="eastAsia" w:hAnsi="宋体"/>
          <w:color w:val="auto"/>
          <w:sz w:val="24"/>
          <w:szCs w:val="24"/>
          <w:highlight w:val="none"/>
          <w:lang w:val="en-US"/>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4</w:t>
      </w:r>
      <w:r>
        <w:rPr>
          <w:rFonts w:hint="eastAsia" w:hAnsi="宋体"/>
          <w:color w:val="auto"/>
          <w:sz w:val="24"/>
          <w:szCs w:val="24"/>
          <w:highlight w:val="none"/>
          <w:lang w:eastAsia="zh-CN"/>
          <w14:ligatures w14:val="none"/>
        </w:rPr>
        <w:t>）</w:t>
      </w:r>
      <w:r>
        <w:rPr>
          <w:rFonts w:hint="eastAsia" w:hAnsi="宋体"/>
          <w:color w:val="auto"/>
          <w:sz w:val="24"/>
          <w:szCs w:val="24"/>
          <w:highlight w:val="none"/>
          <w14:ligatures w14:val="none"/>
        </w:rPr>
        <w:t>具有电工电子等方面的基本知识；</w:t>
      </w:r>
    </w:p>
    <w:p w14:paraId="6F69FFD4">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5</w:t>
      </w:r>
      <w:r>
        <w:rPr>
          <w:rFonts w:hint="eastAsia" w:hAnsi="宋体"/>
          <w:color w:val="auto"/>
          <w:sz w:val="24"/>
          <w:szCs w:val="24"/>
          <w:highlight w:val="none"/>
          <w:lang w:eastAsia="zh-CN"/>
          <w14:ligatures w14:val="none"/>
        </w:rPr>
        <w:t>）</w:t>
      </w:r>
      <w:r>
        <w:rPr>
          <w:rFonts w:hint="eastAsia" w:hAnsi="宋体"/>
          <w:color w:val="auto"/>
          <w:sz w:val="24"/>
          <w:szCs w:val="24"/>
          <w:highlight w:val="none"/>
          <w14:ligatures w14:val="none"/>
        </w:rPr>
        <w:t>具有风电运维、安装、调试等基本理论知识；</w:t>
      </w:r>
    </w:p>
    <w:p w14:paraId="7BAF70B5">
      <w:pPr>
        <w:spacing w:line="440" w:lineRule="exact"/>
        <w:ind w:firstLine="480" w:firstLineChars="200"/>
        <w:rPr>
          <w:rFonts w:hint="eastAsia" w:hAnsi="宋体"/>
          <w:color w:val="auto"/>
          <w:sz w:val="24"/>
          <w:szCs w:val="24"/>
          <w:highlight w:val="none"/>
          <w:lang w:val="en-US"/>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6</w:t>
      </w:r>
      <w:r>
        <w:rPr>
          <w:rFonts w:hint="eastAsia" w:hAnsi="宋体"/>
          <w:color w:val="auto"/>
          <w:sz w:val="24"/>
          <w:szCs w:val="24"/>
          <w:highlight w:val="none"/>
          <w:lang w:eastAsia="zh-CN"/>
          <w14:ligatures w14:val="none"/>
        </w:rPr>
        <w:t>）</w:t>
      </w:r>
      <w:r>
        <w:rPr>
          <w:rFonts w:hint="eastAsia" w:hAnsi="宋体"/>
          <w:color w:val="auto"/>
          <w:sz w:val="24"/>
          <w:szCs w:val="24"/>
          <w:highlight w:val="none"/>
          <w14:ligatures w14:val="none"/>
        </w:rPr>
        <w:t>具有风电场安全运行的相关基础知识；</w:t>
      </w:r>
    </w:p>
    <w:p w14:paraId="1A32771D">
      <w:pPr>
        <w:spacing w:line="440" w:lineRule="exact"/>
        <w:ind w:firstLine="480" w:firstLineChars="200"/>
        <w:rPr>
          <w:rFonts w:hint="eastAsia" w:hAnsi="宋体"/>
          <w:color w:val="auto"/>
          <w:sz w:val="24"/>
          <w:szCs w:val="24"/>
          <w:highlight w:val="none"/>
          <w:lang w:val="en-US"/>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7</w:t>
      </w:r>
      <w:r>
        <w:rPr>
          <w:rFonts w:hint="eastAsia" w:hAnsi="宋体"/>
          <w:color w:val="auto"/>
          <w:sz w:val="24"/>
          <w:szCs w:val="24"/>
          <w:highlight w:val="none"/>
          <w:lang w:eastAsia="zh-CN"/>
          <w14:ligatures w14:val="none"/>
        </w:rPr>
        <w:t>）</w:t>
      </w:r>
      <w:r>
        <w:rPr>
          <w:rFonts w:hint="eastAsia" w:hAnsi="宋体"/>
          <w:color w:val="auto"/>
          <w:sz w:val="24"/>
          <w:szCs w:val="24"/>
          <w:highlight w:val="none"/>
          <w14:ligatures w14:val="none"/>
        </w:rPr>
        <w:t>掌握计算机制图、识图和设计的理论知识；</w:t>
      </w:r>
    </w:p>
    <w:p w14:paraId="6232C9FF">
      <w:pPr>
        <w:spacing w:line="440" w:lineRule="exact"/>
        <w:ind w:firstLine="480" w:firstLineChars="200"/>
        <w:rPr>
          <w:rFonts w:hint="eastAsia" w:hAnsi="宋体"/>
          <w:color w:val="auto"/>
          <w:sz w:val="24"/>
          <w:szCs w:val="24"/>
          <w:highlight w:val="none"/>
          <w:lang w:val="en-US"/>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8</w:t>
      </w:r>
      <w:r>
        <w:rPr>
          <w:rFonts w:hint="eastAsia" w:hAnsi="宋体"/>
          <w:color w:val="auto"/>
          <w:sz w:val="24"/>
          <w:szCs w:val="24"/>
          <w:highlight w:val="none"/>
          <w:lang w:eastAsia="zh-CN"/>
          <w14:ligatures w14:val="none"/>
        </w:rPr>
        <w:t>）</w:t>
      </w:r>
      <w:r>
        <w:rPr>
          <w:rFonts w:hint="eastAsia" w:hAnsi="宋体"/>
          <w:color w:val="auto"/>
          <w:sz w:val="24"/>
          <w:szCs w:val="24"/>
          <w:highlight w:val="none"/>
          <w14:ligatures w14:val="none"/>
        </w:rPr>
        <w:t>具有风光互补、光伏专业领域的理论知识；</w:t>
      </w:r>
    </w:p>
    <w:p w14:paraId="177C644B">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9</w:t>
      </w:r>
      <w:r>
        <w:rPr>
          <w:rFonts w:hint="eastAsia" w:hAnsi="宋体"/>
          <w:color w:val="auto"/>
          <w:sz w:val="24"/>
          <w:szCs w:val="24"/>
          <w:highlight w:val="none"/>
          <w:lang w:eastAsia="zh-CN"/>
          <w14:ligatures w14:val="none"/>
        </w:rPr>
        <w:t>）</w:t>
      </w:r>
      <w:r>
        <w:rPr>
          <w:rFonts w:hint="eastAsia" w:hAnsi="宋体"/>
          <w:color w:val="auto"/>
          <w:sz w:val="24"/>
          <w:szCs w:val="24"/>
          <w:highlight w:val="none"/>
          <w14:ligatures w14:val="none"/>
        </w:rPr>
        <w:t>具有高空作业人员应掌握的基本安全知识</w:t>
      </w:r>
      <w:r>
        <w:rPr>
          <w:rFonts w:hint="eastAsia" w:hAnsi="宋体"/>
          <w:color w:val="auto"/>
          <w:sz w:val="24"/>
          <w:szCs w:val="24"/>
          <w:highlight w:val="none"/>
          <w:lang w:val="en-US" w:eastAsia="zh-CN"/>
          <w14:ligatures w14:val="none"/>
        </w:rPr>
        <w:t xml:space="preserve"> ；</w:t>
      </w:r>
    </w:p>
    <w:p w14:paraId="10393E2A">
      <w:pPr>
        <w:spacing w:line="440" w:lineRule="exact"/>
        <w:ind w:firstLine="480" w:firstLineChars="200"/>
        <w:rPr>
          <w:rFonts w:hint="default"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 xml:space="preserve">（10）掌握风电场安全生产与管理、发电系统继电保护、风资源评估、风力发电机组选型和排布等方面的专业基础理论知识。 </w:t>
      </w:r>
    </w:p>
    <w:p w14:paraId="3D884D66">
      <w:pPr>
        <w:spacing w:line="440" w:lineRule="exact"/>
        <w:ind w:firstLine="482" w:firstLineChars="200"/>
        <w:rPr>
          <w:rFonts w:hint="default" w:hAnsi="宋体" w:eastAsia="宋体"/>
          <w:b/>
          <w:bCs/>
          <w:color w:val="auto"/>
          <w:sz w:val="24"/>
          <w:szCs w:val="24"/>
          <w:highlight w:val="none"/>
          <w:lang w:val="en-US" w:eastAsia="zh-CN"/>
          <w14:ligatures w14:val="none"/>
        </w:rPr>
      </w:pPr>
      <w:r>
        <w:rPr>
          <w:rFonts w:hint="eastAsia" w:hAnsi="宋体"/>
          <w:b/>
          <w:bCs/>
          <w:color w:val="auto"/>
          <w:sz w:val="24"/>
          <w:szCs w:val="24"/>
          <w:highlight w:val="none"/>
          <w:lang w:val="en-US" w:eastAsia="zh-CN"/>
          <w14:ligatures w14:val="none"/>
        </w:rPr>
        <w:t>3.能力</w:t>
      </w:r>
    </w:p>
    <w:p w14:paraId="6F0F6716">
      <w:pPr>
        <w:spacing w:line="440" w:lineRule="exact"/>
        <w:ind w:firstLine="480" w:firstLineChars="200"/>
        <w:rPr>
          <w:rFonts w:hint="eastAsia" w:hAnsi="宋体"/>
          <w:color w:val="auto"/>
          <w:sz w:val="24"/>
          <w:szCs w:val="24"/>
          <w:highlight w:val="none"/>
          <w:lang w:val="en-US"/>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1</w:t>
      </w:r>
      <w:r>
        <w:rPr>
          <w:rFonts w:hint="eastAsia" w:hAnsi="宋体"/>
          <w:color w:val="auto"/>
          <w:sz w:val="24"/>
          <w:szCs w:val="24"/>
          <w:highlight w:val="none"/>
          <w:lang w:eastAsia="zh-CN"/>
          <w14:ligatures w14:val="none"/>
        </w:rPr>
        <w:t>）</w:t>
      </w:r>
      <w:r>
        <w:rPr>
          <w:rFonts w:hint="eastAsia" w:hAnsi="宋体"/>
          <w:color w:val="auto"/>
          <w:sz w:val="24"/>
          <w:szCs w:val="24"/>
          <w:highlight w:val="none"/>
          <w14:ligatures w14:val="none"/>
        </w:rPr>
        <w:t>具有流利的口头表达能力和准确的书面表达能力；</w:t>
      </w:r>
    </w:p>
    <w:p w14:paraId="32D8E55E">
      <w:pPr>
        <w:spacing w:line="440" w:lineRule="exact"/>
        <w:ind w:firstLine="480" w:firstLineChars="200"/>
        <w:rPr>
          <w:rFonts w:hint="eastAsia" w:hAnsi="宋体"/>
          <w:color w:val="auto"/>
          <w:sz w:val="24"/>
          <w:szCs w:val="24"/>
          <w:highlight w:val="none"/>
          <w:lang w:val="en-US"/>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2</w:t>
      </w:r>
      <w:r>
        <w:rPr>
          <w:rFonts w:hint="eastAsia" w:hAnsi="宋体"/>
          <w:color w:val="auto"/>
          <w:sz w:val="24"/>
          <w:szCs w:val="24"/>
          <w:highlight w:val="none"/>
          <w:lang w:eastAsia="zh-CN"/>
          <w14:ligatures w14:val="none"/>
        </w:rPr>
        <w:t>）</w:t>
      </w:r>
      <w:r>
        <w:rPr>
          <w:rFonts w:hint="eastAsia" w:hAnsi="宋体"/>
          <w:color w:val="auto"/>
          <w:sz w:val="24"/>
          <w:szCs w:val="24"/>
          <w:highlight w:val="none"/>
          <w14:ligatures w14:val="none"/>
        </w:rPr>
        <w:t>具有借助计算机网络、技术文献等不同途径获取信息的能力；</w:t>
      </w:r>
    </w:p>
    <w:p w14:paraId="48CACBE4">
      <w:pPr>
        <w:spacing w:line="440" w:lineRule="exact"/>
        <w:ind w:firstLine="480" w:firstLineChars="200"/>
        <w:rPr>
          <w:rFonts w:hint="eastAsia" w:hAnsi="宋体"/>
          <w:color w:val="auto"/>
          <w:sz w:val="24"/>
          <w:szCs w:val="24"/>
          <w:highlight w:val="none"/>
          <w:lang w:val="en-US"/>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3</w:t>
      </w:r>
      <w:r>
        <w:rPr>
          <w:rFonts w:hint="eastAsia" w:hAnsi="宋体"/>
          <w:color w:val="auto"/>
          <w:sz w:val="24"/>
          <w:szCs w:val="24"/>
          <w:highlight w:val="none"/>
          <w:lang w:eastAsia="zh-CN"/>
          <w14:ligatures w14:val="none"/>
        </w:rPr>
        <w:t>）</w:t>
      </w:r>
      <w:r>
        <w:rPr>
          <w:rFonts w:hint="eastAsia" w:hAnsi="宋体"/>
          <w:color w:val="auto"/>
          <w:sz w:val="24"/>
          <w:szCs w:val="24"/>
          <w:highlight w:val="none"/>
          <w14:ligatures w14:val="none"/>
        </w:rPr>
        <w:t>具有团队协作能力；</w:t>
      </w:r>
    </w:p>
    <w:p w14:paraId="37FF8489">
      <w:pPr>
        <w:spacing w:line="440" w:lineRule="exact"/>
        <w:ind w:firstLine="480" w:firstLineChars="200"/>
        <w:rPr>
          <w:rFonts w:hint="eastAsia" w:hAnsi="宋体"/>
          <w:color w:val="auto"/>
          <w:sz w:val="24"/>
          <w:szCs w:val="24"/>
          <w:highlight w:val="none"/>
          <w:lang w:val="en-US"/>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4</w:t>
      </w:r>
      <w:r>
        <w:rPr>
          <w:rFonts w:hint="eastAsia" w:hAnsi="宋体"/>
          <w:color w:val="auto"/>
          <w:sz w:val="24"/>
          <w:szCs w:val="24"/>
          <w:highlight w:val="none"/>
          <w:lang w:eastAsia="zh-CN"/>
          <w14:ligatures w14:val="none"/>
        </w:rPr>
        <w:t>）</w:t>
      </w:r>
      <w:r>
        <w:rPr>
          <w:rFonts w:hint="eastAsia" w:hAnsi="宋体"/>
          <w:color w:val="auto"/>
          <w:sz w:val="24"/>
          <w:szCs w:val="24"/>
          <w:highlight w:val="none"/>
          <w14:ligatures w14:val="none"/>
        </w:rPr>
        <w:t>具有探究学习、终身学习和可持续发展的能力，具有整合知识和综合运用知识分析问题和解决问题的能力；</w:t>
      </w:r>
    </w:p>
    <w:p w14:paraId="48C3D4D4">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5</w:t>
      </w:r>
      <w:r>
        <w:rPr>
          <w:rFonts w:hint="eastAsia" w:hAnsi="宋体"/>
          <w:color w:val="auto"/>
          <w:sz w:val="24"/>
          <w:szCs w:val="24"/>
          <w:highlight w:val="none"/>
          <w:lang w:eastAsia="zh-CN"/>
          <w14:ligatures w14:val="none"/>
        </w:rPr>
        <w:t>）</w:t>
      </w:r>
      <w:r>
        <w:rPr>
          <w:rFonts w:hint="eastAsia" w:hAnsi="宋体"/>
          <w:color w:val="auto"/>
          <w:sz w:val="24"/>
          <w:szCs w:val="24"/>
          <w:highlight w:val="none"/>
          <w14:ligatures w14:val="none"/>
        </w:rPr>
        <w:t xml:space="preserve">掌握正确使用电工器具、测量仪表等技术技能，具有工程图识图和绘图、理解风电系统设备外文资料的能力； </w:t>
      </w:r>
    </w:p>
    <w:p w14:paraId="37BADDA9">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6</w:t>
      </w:r>
      <w:r>
        <w:rPr>
          <w:rFonts w:hint="eastAsia" w:hAnsi="宋体"/>
          <w:color w:val="auto"/>
          <w:sz w:val="24"/>
          <w:szCs w:val="24"/>
          <w:highlight w:val="none"/>
          <w:lang w:eastAsia="zh-CN"/>
          <w14:ligatures w14:val="none"/>
        </w:rPr>
        <w:t>）</w:t>
      </w:r>
      <w:r>
        <w:rPr>
          <w:rFonts w:hint="eastAsia" w:hAnsi="宋体"/>
          <w:color w:val="auto"/>
          <w:sz w:val="24"/>
          <w:szCs w:val="24"/>
          <w:highlight w:val="none"/>
          <w14:ligatures w14:val="none"/>
        </w:rPr>
        <w:t>掌握风力发电机组机械、电气系统装配调试的技术技能，具有风电场、变电站自动化系统运行维护及故障处理的实践能力，具有风力发电机组维护、故障分析与处理的实践能力；</w:t>
      </w:r>
    </w:p>
    <w:p w14:paraId="214E887F">
      <w:pPr>
        <w:spacing w:line="440" w:lineRule="exact"/>
        <w:ind w:firstLine="480" w:firstLineChars="200"/>
        <w:rPr>
          <w:rFonts w:hint="eastAsia" w:hAnsi="宋体"/>
          <w:color w:val="auto"/>
          <w:sz w:val="24"/>
          <w:szCs w:val="24"/>
          <w:highlight w:val="none"/>
          <w:lang w:val="en-US"/>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7</w:t>
      </w:r>
      <w:r>
        <w:rPr>
          <w:rFonts w:hint="eastAsia" w:hAnsi="宋体"/>
          <w:color w:val="auto"/>
          <w:sz w:val="24"/>
          <w:szCs w:val="24"/>
          <w:highlight w:val="none"/>
          <w:lang w:eastAsia="zh-CN"/>
          <w14:ligatures w14:val="none"/>
        </w:rPr>
        <w:t>）</w:t>
      </w:r>
      <w:r>
        <w:rPr>
          <w:rFonts w:hint="eastAsia" w:hAnsi="宋体"/>
          <w:color w:val="auto"/>
          <w:sz w:val="24"/>
          <w:szCs w:val="24"/>
          <w:highlight w:val="none"/>
          <w14:ligatures w14:val="none"/>
        </w:rPr>
        <w:t>具有完成工作任务的规划、分析、归纳与总结的能力；</w:t>
      </w:r>
    </w:p>
    <w:p w14:paraId="4C2ECDC7">
      <w:pPr>
        <w:spacing w:line="440" w:lineRule="exact"/>
        <w:ind w:firstLine="480" w:firstLineChars="200"/>
        <w:rPr>
          <w:rFonts w:hint="eastAsia" w:hAnsi="宋体"/>
          <w:color w:val="auto"/>
          <w:sz w:val="24"/>
          <w:szCs w:val="24"/>
          <w:highlight w:val="none"/>
          <w:lang w:eastAsia="zh-CN"/>
          <w14:ligatures w14:val="none"/>
        </w:rPr>
      </w:pPr>
      <w:r>
        <w:rPr>
          <w:rFonts w:hint="eastAsia" w:hAnsi="宋体"/>
          <w:color w:val="auto"/>
          <w:sz w:val="24"/>
          <w:szCs w:val="24"/>
          <w:highlight w:val="none"/>
          <w:lang w:eastAsia="zh-CN"/>
          <w14:ligatures w14:val="none"/>
        </w:rPr>
        <w:t>（</w:t>
      </w:r>
      <w:r>
        <w:rPr>
          <w:rFonts w:hint="eastAsia" w:hAnsi="宋体"/>
          <w:color w:val="auto"/>
          <w:sz w:val="24"/>
          <w:szCs w:val="24"/>
          <w:highlight w:val="none"/>
          <w:lang w:val="en-US" w:eastAsia="zh-CN"/>
          <w14:ligatures w14:val="none"/>
        </w:rPr>
        <w:t>8</w:t>
      </w:r>
      <w:r>
        <w:rPr>
          <w:rFonts w:hint="eastAsia" w:hAnsi="宋体"/>
          <w:color w:val="auto"/>
          <w:sz w:val="24"/>
          <w:szCs w:val="24"/>
          <w:highlight w:val="none"/>
          <w:lang w:eastAsia="zh-CN"/>
          <w14:ligatures w14:val="none"/>
        </w:rPr>
        <w:t>）</w:t>
      </w:r>
      <w:r>
        <w:rPr>
          <w:rFonts w:hint="eastAsia" w:hAnsi="宋体"/>
          <w:color w:val="auto"/>
          <w:sz w:val="24"/>
          <w:szCs w:val="24"/>
          <w:highlight w:val="none"/>
          <w14:ligatures w14:val="none"/>
        </w:rPr>
        <w:t>具有初步运用计算机处理工作领域内的信息和技术交流能力</w:t>
      </w:r>
      <w:r>
        <w:rPr>
          <w:rFonts w:hint="eastAsia" w:hAnsi="宋体"/>
          <w:color w:val="auto"/>
          <w:sz w:val="24"/>
          <w:szCs w:val="24"/>
          <w:highlight w:val="none"/>
          <w:lang w:eastAsia="zh-CN"/>
          <w14:ligatures w14:val="none"/>
        </w:rPr>
        <w:t>；</w:t>
      </w:r>
    </w:p>
    <w:p w14:paraId="0F506491">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（9）掌握信息技术基础知识，具有适应本行业数字化和智能化发展需求的数字技能；</w:t>
      </w:r>
    </w:p>
    <w:p w14:paraId="29BA21BA">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（10）具有运用基于云计算与物联网的风力发电智能监控系统监测风力发电系统运行状态，并进行管理的能力；</w:t>
      </w:r>
    </w:p>
    <w:p w14:paraId="3566A10D">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 xml:space="preserve">（11）掌握身体运动的基本知识和至少1项体育运动技能，达到国家大学生体质健康测试合格标准，养成良好的运动习惯、卫生习惯和行为习惯；具备一定的心理调适能力； </w:t>
      </w:r>
    </w:p>
    <w:p w14:paraId="395A0AED">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（12）掌握必备的美育知识，具有一定的文化修养、审美能力，形成至少1项艺术特长或爱好。</w:t>
      </w:r>
    </w:p>
    <w:p w14:paraId="0E3FC4B4">
      <w:pPr>
        <w:spacing w:line="440" w:lineRule="exact"/>
        <w:ind w:firstLine="480" w:firstLineChars="200"/>
        <w:outlineLvl w:val="0"/>
        <w:rPr>
          <w:rFonts w:ascii="黑体" w:hAnsi="黑体" w:eastAsia="黑体"/>
          <w:color w:val="auto"/>
          <w:sz w:val="24"/>
          <w:szCs w:val="24"/>
          <w:highlight w:val="none"/>
          <w14:ligatures w14:val="none"/>
        </w:rPr>
      </w:pPr>
      <w:bookmarkStart w:id="22" w:name="_Toc187660914"/>
      <w:bookmarkStart w:id="23" w:name="_Toc27362"/>
      <w:bookmarkStart w:id="24" w:name="_Toc22751"/>
      <w:r>
        <w:rPr>
          <w:rFonts w:hint="eastAsia" w:ascii="黑体" w:hAnsi="黑体" w:eastAsia="黑体"/>
          <w:color w:val="auto"/>
          <w:sz w:val="24"/>
          <w:szCs w:val="24"/>
          <w:highlight w:val="none"/>
          <w14:ligatures w14:val="none"/>
        </w:rPr>
        <w:t>六、课程设置</w:t>
      </w:r>
      <w:bookmarkEnd w:id="22"/>
      <w:bookmarkEnd w:id="23"/>
      <w:bookmarkEnd w:id="24"/>
    </w:p>
    <w:p w14:paraId="6FF88D8E">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highlight w:val="none"/>
          <w14:ligatures w14:val="none"/>
        </w:rPr>
      </w:pPr>
      <w:bookmarkStart w:id="25" w:name="_Toc187660915"/>
      <w:r>
        <w:rPr>
          <w:rFonts w:hint="eastAsia" w:ascii="楷体" w:hAnsi="楷体" w:eastAsia="楷体" w:cs="Times New Roman"/>
          <w:color w:val="auto"/>
          <w:kern w:val="0"/>
          <w:sz w:val="24"/>
          <w:szCs w:val="24"/>
          <w:highlight w:val="none"/>
          <w:lang w:eastAsia="zh-CN"/>
          <w14:ligatures w14:val="none"/>
        </w:rPr>
        <w:t>（</w:t>
      </w:r>
      <w:r>
        <w:rPr>
          <w:rFonts w:hint="eastAsia" w:ascii="楷体" w:hAnsi="楷体" w:eastAsia="楷体" w:cs="Times New Roman"/>
          <w:color w:val="auto"/>
          <w:kern w:val="0"/>
          <w:sz w:val="24"/>
          <w:szCs w:val="24"/>
          <w:highlight w:val="none"/>
          <w:lang w:val="en-US" w:eastAsia="zh-CN"/>
          <w14:ligatures w14:val="none"/>
        </w:rPr>
        <w:t>一</w:t>
      </w:r>
      <w:r>
        <w:rPr>
          <w:rFonts w:hint="eastAsia" w:ascii="楷体" w:hAnsi="楷体" w:eastAsia="楷体" w:cs="Times New Roman"/>
          <w:color w:val="auto"/>
          <w:kern w:val="0"/>
          <w:sz w:val="24"/>
          <w:szCs w:val="24"/>
          <w:highlight w:val="none"/>
          <w:lang w:eastAsia="zh-CN"/>
          <w14:ligatures w14:val="none"/>
        </w:rPr>
        <w:t>）</w:t>
      </w:r>
      <w:r>
        <w:rPr>
          <w:rFonts w:hint="eastAsia" w:ascii="楷体" w:hAnsi="楷体" w:eastAsia="楷体" w:cs="Times New Roman"/>
          <w:color w:val="auto"/>
          <w:kern w:val="0"/>
          <w:sz w:val="24"/>
          <w:szCs w:val="24"/>
          <w:highlight w:val="none"/>
          <w14:ligatures w14:val="none"/>
        </w:rPr>
        <w:t>公共基础课程</w:t>
      </w:r>
      <w:bookmarkEnd w:id="25"/>
    </w:p>
    <w:p w14:paraId="1F7D4462">
      <w:pPr>
        <w:spacing w:line="440" w:lineRule="exact"/>
        <w:ind w:firstLine="482" w:firstLineChars="200"/>
        <w:rPr>
          <w:rFonts w:hint="eastAsia" w:ascii="Times New Roman" w:hAnsi="宋体" w:eastAsia="宋体" w:cs="Times New Roman"/>
          <w:b/>
          <w:bCs/>
          <w:color w:val="auto"/>
          <w:sz w:val="24"/>
          <w:szCs w:val="24"/>
          <w:highlight w:val="none"/>
          <w:lang w:val="en-US" w:eastAsia="zh-CN"/>
          <w14:ligatures w14:val="none"/>
        </w:rPr>
      </w:pPr>
      <w:r>
        <w:rPr>
          <w:rFonts w:hint="eastAsia" w:ascii="Times New Roman" w:hAnsi="宋体" w:eastAsia="宋体" w:cs="Times New Roman"/>
          <w:b/>
          <w:bCs/>
          <w:color w:val="auto"/>
          <w:sz w:val="24"/>
          <w:szCs w:val="24"/>
          <w:highlight w:val="none"/>
          <w:lang w:val="en-US" w:eastAsia="zh-CN"/>
          <w14:ligatures w14:val="none"/>
        </w:rPr>
        <w:t>1.思想政治教育模块</w:t>
      </w:r>
    </w:p>
    <w:p w14:paraId="323AD0DC">
      <w:pPr>
        <w:spacing w:line="440" w:lineRule="exact"/>
        <w:ind w:firstLine="480" w:firstLineChars="200"/>
        <w:rPr>
          <w:rFonts w:hint="eastAsia"/>
          <w:color w:val="auto"/>
          <w:sz w:val="24"/>
          <w:szCs w:val="24"/>
          <w:highlight w:val="none"/>
          <w:lang w:eastAsia="zh-CN"/>
          <w14:ligatures w14:val="none"/>
        </w:rPr>
      </w:pPr>
      <w:r>
        <w:rPr>
          <w:rFonts w:hint="eastAsia" w:ascii="Times New Roman" w:hAnsi="宋体" w:eastAsia="宋体" w:cs="Times New Roman"/>
          <w:color w:val="auto"/>
          <w:sz w:val="24"/>
          <w:szCs w:val="24"/>
          <w:highlight w:val="none"/>
          <w:lang w:val="en-US" w:eastAsia="zh-CN"/>
          <w14:ligatures w14:val="none"/>
        </w:rPr>
        <w:t>本模块</w:t>
      </w:r>
      <w:r>
        <w:rPr>
          <w:rFonts w:hint="eastAsia" w:hAnsi="宋体" w:cs="Times New Roman"/>
          <w:color w:val="auto"/>
          <w:sz w:val="24"/>
          <w:szCs w:val="24"/>
          <w:highlight w:val="none"/>
          <w:lang w:val="en-US" w:eastAsia="zh-CN"/>
          <w14:ligatures w14:val="none"/>
        </w:rPr>
        <w:t>开设</w:t>
      </w:r>
      <w:r>
        <w:rPr>
          <w:rFonts w:hint="eastAsia" w:ascii="Times New Roman" w:hAnsi="宋体" w:eastAsia="宋体" w:cs="Times New Roman"/>
          <w:color w:val="auto"/>
          <w:sz w:val="24"/>
          <w:szCs w:val="24"/>
          <w:highlight w:val="none"/>
          <w:lang w:val="en-US" w:eastAsia="zh-CN"/>
          <w14:ligatures w14:val="none"/>
        </w:rPr>
        <w:t>必修课程，包括毛泽东思想和中国特色社会主义理论体系概论、思想道德与法治、习近平新时代中国特色社会主义思想概论、形势与政策、军事理论、军事技能、国家安全教育、大学生劳动教育</w:t>
      </w:r>
      <w:r>
        <w:rPr>
          <w:rFonts w:hint="eastAsia" w:hAnsi="宋体" w:cs="Times New Roman"/>
          <w:color w:val="auto"/>
          <w:sz w:val="24"/>
          <w:szCs w:val="24"/>
          <w:highlight w:val="none"/>
          <w:lang w:val="en-US" w:eastAsia="zh-CN"/>
          <w14:ligatures w14:val="none"/>
        </w:rPr>
        <w:t>，</w:t>
      </w:r>
      <w:r>
        <w:rPr>
          <w:rFonts w:hint="eastAsia" w:ascii="Times New Roman" w:hAnsi="宋体" w:eastAsia="宋体" w:cs="Times New Roman"/>
          <w:color w:val="auto"/>
          <w:sz w:val="24"/>
          <w:szCs w:val="24"/>
          <w:highlight w:val="none"/>
          <w:lang w:val="en-US" w:eastAsia="zh-CN"/>
          <w14:ligatures w14:val="none"/>
        </w:rPr>
        <w:t>共</w:t>
      </w:r>
      <w:r>
        <w:rPr>
          <w:rFonts w:hint="eastAsia" w:hAnsi="宋体" w:cs="Times New Roman"/>
          <w:color w:val="auto"/>
          <w:sz w:val="24"/>
          <w:szCs w:val="24"/>
          <w:highlight w:val="none"/>
          <w:lang w:val="en-US" w:eastAsia="zh-CN"/>
          <w14:ligatures w14:val="none"/>
        </w:rPr>
        <w:t>8</w:t>
      </w:r>
      <w:r>
        <w:rPr>
          <w:rFonts w:hint="eastAsia" w:ascii="Times New Roman" w:hAnsi="宋体" w:eastAsia="宋体" w:cs="Times New Roman"/>
          <w:color w:val="auto"/>
          <w:sz w:val="24"/>
          <w:szCs w:val="24"/>
          <w:highlight w:val="none"/>
          <w:lang w:val="en-US" w:eastAsia="zh-CN"/>
          <w14:ligatures w14:val="none"/>
        </w:rPr>
        <w:t>门课程；限定选修课程，包括“四史”教育1门</w:t>
      </w:r>
      <w:r>
        <w:rPr>
          <w:rFonts w:hint="eastAsia"/>
          <w:color w:val="auto"/>
          <w:sz w:val="24"/>
          <w:szCs w:val="24"/>
          <w:highlight w:val="none"/>
          <w14:ligatures w14:val="none"/>
        </w:rPr>
        <w:t>课程</w:t>
      </w:r>
      <w:r>
        <w:rPr>
          <w:rFonts w:hint="eastAsia"/>
          <w:color w:val="auto"/>
          <w:sz w:val="24"/>
          <w:szCs w:val="24"/>
          <w:highlight w:val="none"/>
          <w:lang w:eastAsia="zh-CN"/>
          <w14:ligatures w14:val="none"/>
        </w:rPr>
        <w:t>。</w:t>
      </w:r>
    </w:p>
    <w:p w14:paraId="60431F2E">
      <w:pPr>
        <w:numPr>
          <w:ilvl w:val="0"/>
          <w:numId w:val="0"/>
        </w:numPr>
        <w:spacing w:line="440" w:lineRule="exact"/>
        <w:ind w:firstLine="482" w:firstLineChars="200"/>
        <w:rPr>
          <w:rFonts w:hint="eastAsia" w:ascii="Times New Roman" w:hAnsi="宋体" w:eastAsia="宋体" w:cs="Times New Roman"/>
          <w:b/>
          <w:bCs/>
          <w:color w:val="auto"/>
          <w:sz w:val="24"/>
          <w:szCs w:val="24"/>
          <w:highlight w:val="none"/>
          <w:lang w:val="en-US" w:eastAsia="zh-CN"/>
          <w14:ligatures w14:val="none"/>
        </w:rPr>
      </w:pPr>
      <w:r>
        <w:rPr>
          <w:rFonts w:hint="eastAsia" w:hAnsi="宋体" w:cs="Times New Roman"/>
          <w:b/>
          <w:bCs/>
          <w:color w:val="auto"/>
          <w:sz w:val="24"/>
          <w:szCs w:val="24"/>
          <w:highlight w:val="none"/>
          <w:lang w:val="en-US" w:eastAsia="zh-CN"/>
          <w14:ligatures w14:val="none"/>
        </w:rPr>
        <w:t>2.</w:t>
      </w:r>
      <w:r>
        <w:rPr>
          <w:rFonts w:hint="eastAsia" w:ascii="Times New Roman" w:hAnsi="宋体" w:eastAsia="宋体" w:cs="Times New Roman"/>
          <w:b/>
          <w:bCs/>
          <w:color w:val="auto"/>
          <w:sz w:val="24"/>
          <w:szCs w:val="24"/>
          <w:highlight w:val="none"/>
          <w:lang w:val="en-US" w:eastAsia="zh-CN"/>
          <w14:ligatures w14:val="none"/>
        </w:rPr>
        <w:t>人文素质教育模块</w:t>
      </w:r>
    </w:p>
    <w:p w14:paraId="4665AB8A">
      <w:pPr>
        <w:spacing w:line="440" w:lineRule="exact"/>
        <w:ind w:firstLine="480" w:firstLineChars="200"/>
        <w:rPr>
          <w:rFonts w:hint="eastAsia" w:ascii="Times New Roman" w:hAnsi="宋体" w:eastAsia="宋体" w:cs="Times New Roman"/>
          <w:color w:val="auto"/>
          <w:sz w:val="24"/>
          <w:szCs w:val="24"/>
          <w:highlight w:val="none"/>
          <w:lang w:val="en-US" w:eastAsia="zh-CN"/>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开设</w:t>
      </w:r>
      <w:r>
        <w:rPr>
          <w:rFonts w:hint="eastAsia"/>
          <w:color w:val="auto"/>
          <w:sz w:val="24"/>
          <w:szCs w:val="24"/>
          <w:highlight w:val="none"/>
          <w14:ligatures w14:val="none"/>
        </w:rPr>
        <w:t>必修课程，包括</w:t>
      </w:r>
      <w:r>
        <w:rPr>
          <w:rFonts w:hint="eastAsia" w:hAnsi="宋体" w:cs="Times New Roman"/>
          <w:color w:val="auto"/>
          <w:sz w:val="24"/>
          <w:szCs w:val="24"/>
          <w:highlight w:val="none"/>
          <w:lang w:val="en-US" w:eastAsia="zh-CN"/>
          <w14:ligatures w14:val="none"/>
        </w:rPr>
        <w:t>大学体育</w:t>
      </w:r>
      <w:r>
        <w:rPr>
          <w:rFonts w:hint="eastAsia"/>
          <w:color w:val="auto"/>
          <w:sz w:val="24"/>
          <w:szCs w:val="24"/>
          <w:highlight w:val="none"/>
          <w14:ligatures w14:val="none"/>
        </w:rPr>
        <w:t>、</w:t>
      </w:r>
      <w:r>
        <w:rPr>
          <w:rFonts w:hint="eastAsia" w:ascii="Times New Roman" w:hAnsi="宋体" w:eastAsia="宋体" w:cs="Times New Roman"/>
          <w:color w:val="auto"/>
          <w:sz w:val="24"/>
          <w:szCs w:val="24"/>
          <w:highlight w:val="none"/>
          <w:lang w:val="en-US" w:eastAsia="zh-CN"/>
          <w14:ligatures w14:val="none"/>
        </w:rPr>
        <w:t>大学生心理健康教育</w:t>
      </w:r>
      <w:r>
        <w:rPr>
          <w:rFonts w:hint="eastAsia" w:hAnsi="宋体" w:cs="Times New Roman"/>
          <w:color w:val="auto"/>
          <w:sz w:val="24"/>
          <w:szCs w:val="24"/>
          <w:highlight w:val="none"/>
          <w:lang w:val="en-US" w:eastAsia="zh-CN"/>
          <w14:ligatures w14:val="none"/>
        </w:rPr>
        <w:t>、</w:t>
      </w:r>
      <w:r>
        <w:rPr>
          <w:rFonts w:hint="eastAsia" w:ascii="Times New Roman" w:hAnsi="宋体" w:eastAsia="宋体" w:cs="Times New Roman"/>
          <w:color w:val="auto"/>
          <w:sz w:val="24"/>
          <w:szCs w:val="24"/>
          <w:highlight w:val="none"/>
          <w:lang w:val="en-US" w:eastAsia="zh-CN"/>
          <w14:ligatures w14:val="none"/>
        </w:rPr>
        <w:t>人工智能通识</w:t>
      </w:r>
      <w:r>
        <w:rPr>
          <w:rFonts w:hint="eastAsia" w:hAnsi="宋体" w:cs="Times New Roman"/>
          <w:color w:val="auto"/>
          <w:sz w:val="24"/>
          <w:szCs w:val="24"/>
          <w:highlight w:val="none"/>
          <w:lang w:val="en-US" w:eastAsia="zh-CN"/>
          <w14:ligatures w14:val="none"/>
        </w:rPr>
        <w:t>教育、大学英语、高等数学</w:t>
      </w:r>
      <w:r>
        <w:rPr>
          <w:rFonts w:hint="eastAsia"/>
          <w:color w:val="auto"/>
          <w:sz w:val="24"/>
          <w:szCs w:val="24"/>
          <w:highlight w:val="none"/>
          <w14:ligatures w14:val="none"/>
        </w:rPr>
        <w:t>等共</w:t>
      </w:r>
      <w:r>
        <w:rPr>
          <w:rFonts w:hint="eastAsia"/>
          <w:color w:val="auto"/>
          <w:sz w:val="24"/>
          <w:szCs w:val="24"/>
          <w:highlight w:val="none"/>
          <w:lang w:val="en-US" w:eastAsia="zh-CN"/>
          <w14:ligatures w14:val="none"/>
        </w:rPr>
        <w:t>5</w:t>
      </w:r>
      <w:r>
        <w:rPr>
          <w:rFonts w:hint="eastAsia"/>
          <w:color w:val="auto"/>
          <w:sz w:val="24"/>
          <w:szCs w:val="24"/>
          <w:highlight w:val="none"/>
          <w14:ligatures w14:val="none"/>
        </w:rPr>
        <w:t>门课程</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选修课程，以博约课形式开设，包括中华优秀传统文化、人文素养类课程，面向全校各专业，每门课程2学分，在第一、二、三、四学期开设，学生毕业必</w:t>
      </w:r>
      <w:r>
        <w:rPr>
          <w:rFonts w:hint="eastAsia" w:ascii="Times New Roman" w:hAnsi="宋体" w:eastAsia="宋体" w:cs="Times New Roman"/>
          <w:color w:val="auto"/>
          <w:sz w:val="24"/>
          <w:szCs w:val="24"/>
          <w:highlight w:val="none"/>
          <w:lang w:val="en-US" w:eastAsia="zh-CN"/>
          <w14:ligatures w14:val="none"/>
        </w:rPr>
        <w:t>须修满8个学分。</w:t>
      </w:r>
    </w:p>
    <w:p w14:paraId="3538883A">
      <w:pPr>
        <w:numPr>
          <w:ilvl w:val="0"/>
          <w:numId w:val="0"/>
        </w:numPr>
        <w:spacing w:line="440" w:lineRule="exact"/>
        <w:ind w:firstLine="482" w:firstLineChars="200"/>
        <w:rPr>
          <w:rFonts w:hint="eastAsia" w:ascii="Times New Roman" w:hAnsi="宋体" w:eastAsia="宋体" w:cs="Times New Roman"/>
          <w:b/>
          <w:bCs/>
          <w:color w:val="auto"/>
          <w:sz w:val="24"/>
          <w:szCs w:val="24"/>
          <w:highlight w:val="none"/>
          <w:lang w:val="en-US" w:eastAsia="zh-CN"/>
          <w14:ligatures w14:val="none"/>
        </w:rPr>
      </w:pPr>
      <w:r>
        <w:rPr>
          <w:rFonts w:hint="eastAsia" w:ascii="Times New Roman" w:hAnsi="宋体" w:eastAsia="宋体" w:cs="Times New Roman"/>
          <w:b/>
          <w:bCs/>
          <w:color w:val="auto"/>
          <w:kern w:val="2"/>
          <w:sz w:val="24"/>
          <w:szCs w:val="24"/>
          <w:highlight w:val="none"/>
          <w:lang w:val="en-US" w:eastAsia="zh-CN" w:bidi="ar-SA"/>
          <w14:ligatures w14:val="none"/>
        </w:rPr>
        <w:t>3.</w:t>
      </w:r>
      <w:r>
        <w:rPr>
          <w:rFonts w:hint="eastAsia" w:ascii="Times New Roman" w:hAnsi="宋体" w:eastAsia="宋体" w:cs="Times New Roman"/>
          <w:b/>
          <w:bCs/>
          <w:color w:val="auto"/>
          <w:sz w:val="24"/>
          <w:szCs w:val="24"/>
          <w:highlight w:val="none"/>
          <w:lang w:val="en-US" w:eastAsia="zh-CN"/>
          <w14:ligatures w14:val="none"/>
        </w:rPr>
        <w:t>创新创业教育模块</w:t>
      </w:r>
    </w:p>
    <w:p w14:paraId="3895B866">
      <w:pPr>
        <w:numPr>
          <w:ilvl w:val="0"/>
          <w:numId w:val="0"/>
        </w:numPr>
        <w:spacing w:line="440" w:lineRule="exact"/>
        <w:ind w:firstLine="480" w:firstLineChars="200"/>
        <w:rPr>
          <w:rFonts w:hint="eastAsia" w:ascii="Times New Roman" w:hAnsi="宋体" w:eastAsia="宋体" w:cs="Times New Roman"/>
          <w:b/>
          <w:bCs/>
          <w:color w:val="auto"/>
          <w:sz w:val="24"/>
          <w:szCs w:val="24"/>
          <w:highlight w:val="none"/>
          <w:lang w:val="en-US" w:eastAsia="zh-CN"/>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开设</w:t>
      </w:r>
      <w:r>
        <w:rPr>
          <w:rFonts w:hint="eastAsia"/>
          <w:color w:val="auto"/>
          <w:sz w:val="24"/>
          <w:szCs w:val="24"/>
          <w:highlight w:val="none"/>
          <w14:ligatures w14:val="none"/>
        </w:rPr>
        <w:t>必修课程，包括</w:t>
      </w:r>
      <w:r>
        <w:rPr>
          <w:rFonts w:hint="eastAsia" w:ascii="Times New Roman" w:hAnsi="宋体" w:eastAsia="宋体" w:cs="Times New Roman"/>
          <w:color w:val="auto"/>
          <w:sz w:val="24"/>
          <w:szCs w:val="24"/>
          <w:highlight w:val="none"/>
          <w:lang w:val="en-US" w:eastAsia="zh-CN"/>
          <w14:ligatures w14:val="none"/>
        </w:rPr>
        <w:t>大学生职业生涯规划</w:t>
      </w:r>
      <w:r>
        <w:rPr>
          <w:rFonts w:hint="eastAsia"/>
          <w:color w:val="auto"/>
          <w:sz w:val="24"/>
          <w:szCs w:val="24"/>
          <w:highlight w:val="none"/>
          <w14:ligatures w14:val="none"/>
        </w:rPr>
        <w:t>、</w:t>
      </w:r>
      <w:r>
        <w:rPr>
          <w:rFonts w:hint="eastAsia" w:ascii="Times New Roman" w:hAnsi="宋体" w:eastAsia="宋体" w:cs="Times New Roman"/>
          <w:color w:val="auto"/>
          <w:sz w:val="24"/>
          <w:szCs w:val="24"/>
          <w:highlight w:val="none"/>
          <w:lang w:val="en-US" w:eastAsia="zh-CN"/>
          <w14:ligatures w14:val="none"/>
        </w:rPr>
        <w:t>大学生就业与创业指导</w:t>
      </w:r>
      <w:r>
        <w:rPr>
          <w:rFonts w:hint="eastAsia"/>
          <w:color w:val="auto"/>
          <w:sz w:val="24"/>
          <w:szCs w:val="24"/>
          <w:highlight w:val="none"/>
          <w:lang w:val="en-US" w:eastAsia="zh-CN"/>
          <w14:ligatures w14:val="none"/>
        </w:rPr>
        <w:t>2</w:t>
      </w:r>
      <w:r>
        <w:rPr>
          <w:rFonts w:hint="eastAsia"/>
          <w:color w:val="auto"/>
          <w:sz w:val="24"/>
          <w:szCs w:val="24"/>
          <w:highlight w:val="none"/>
          <w14:ligatures w14:val="none"/>
        </w:rPr>
        <w:t>门课程</w:t>
      </w:r>
      <w:r>
        <w:rPr>
          <w:rFonts w:hint="eastAsia"/>
          <w:color w:val="auto"/>
          <w:sz w:val="24"/>
          <w:szCs w:val="24"/>
          <w:highlight w:val="none"/>
          <w:lang w:eastAsia="zh-CN"/>
          <w14:ligatures w14:val="none"/>
        </w:rPr>
        <w:t>。</w:t>
      </w:r>
    </w:p>
    <w:p w14:paraId="448DA80B">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highlight w:val="none"/>
          <w:lang w:val="en-US" w:eastAsia="zh-CN"/>
          <w14:ligatures w14:val="none"/>
        </w:rPr>
      </w:pPr>
      <w:bookmarkStart w:id="26" w:name="_Toc187660916"/>
      <w:r>
        <w:rPr>
          <w:rFonts w:hint="eastAsia" w:ascii="楷体" w:hAnsi="楷体" w:eastAsia="楷体" w:cs="Times New Roman"/>
          <w:color w:val="auto"/>
          <w:kern w:val="0"/>
          <w:sz w:val="24"/>
          <w:szCs w:val="24"/>
          <w:highlight w:val="none"/>
          <w:lang w:val="en-US" w:eastAsia="zh-CN"/>
          <w14:ligatures w14:val="none"/>
        </w:rPr>
        <w:t>（二）专业课程</w:t>
      </w:r>
      <w:bookmarkEnd w:id="26"/>
      <w:r>
        <w:rPr>
          <w:rFonts w:hint="eastAsia" w:ascii="楷体" w:hAnsi="楷体" w:eastAsia="楷体" w:cs="Times New Roman"/>
          <w:color w:val="auto"/>
          <w:kern w:val="0"/>
          <w:sz w:val="24"/>
          <w:szCs w:val="24"/>
          <w:highlight w:val="none"/>
          <w:lang w:val="en-US" w:eastAsia="zh-CN"/>
          <w14:ligatures w14:val="none"/>
        </w:rPr>
        <w:t>（职业技术教育模块）</w:t>
      </w:r>
    </w:p>
    <w:p w14:paraId="09747A47">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lang w:val="en-US" w:eastAsia="zh-CN"/>
          <w14:ligatures w14:val="none"/>
        </w:rPr>
        <w:t>本模块</w:t>
      </w:r>
      <w:r>
        <w:rPr>
          <w:rFonts w:hint="eastAsia"/>
          <w:color w:val="auto"/>
          <w:sz w:val="24"/>
          <w:szCs w:val="24"/>
          <w:highlight w:val="none"/>
          <w14:ligatures w14:val="none"/>
        </w:rPr>
        <w:t>专业课程体系分专业基础课</w:t>
      </w:r>
      <w:r>
        <w:rPr>
          <w:rFonts w:hint="eastAsia"/>
          <w:color w:val="auto"/>
          <w:sz w:val="24"/>
          <w:szCs w:val="24"/>
          <w:highlight w:val="none"/>
          <w:lang w:val="en-US" w:eastAsia="zh-CN"/>
          <w14:ligatures w14:val="none"/>
        </w:rPr>
        <w:t>8</w:t>
      </w:r>
      <w:r>
        <w:rPr>
          <w:rFonts w:hint="eastAsia"/>
          <w:color w:val="auto"/>
          <w:sz w:val="24"/>
          <w:szCs w:val="24"/>
          <w:highlight w:val="none"/>
          <w14:ligatures w14:val="none"/>
        </w:rPr>
        <w:t>门、专业核心课</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门、和专业拓展课</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w:t>
      </w:r>
    </w:p>
    <w:p w14:paraId="5483A5D2">
      <w:pPr>
        <w:spacing w:line="440" w:lineRule="exact"/>
        <w:ind w:firstLine="482" w:firstLineChars="200"/>
        <w:outlineLvl w:val="2"/>
        <w:rPr>
          <w:rFonts w:hAnsi="宋体"/>
          <w:b/>
          <w:bCs/>
          <w:color w:val="auto"/>
          <w:sz w:val="24"/>
          <w:szCs w:val="24"/>
          <w:highlight w:val="none"/>
          <w:lang w:val="zh-CN"/>
          <w14:ligatures w14:val="none"/>
        </w:rPr>
      </w:pPr>
      <w:r>
        <w:rPr>
          <w:rFonts w:hint="eastAsia" w:hAnsi="宋体"/>
          <w:b/>
          <w:bCs/>
          <w:color w:val="auto"/>
          <w:sz w:val="24"/>
          <w:szCs w:val="24"/>
          <w:highlight w:val="none"/>
          <w:lang w:val="zh-CN"/>
          <w14:ligatures w14:val="none"/>
        </w:rPr>
        <w:t>1.专业基础课</w:t>
      </w:r>
    </w:p>
    <w:p w14:paraId="0E12D2D7">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14:ligatures w14:val="none"/>
        </w:rPr>
        <w:t>本</w:t>
      </w:r>
      <w:r>
        <w:rPr>
          <w:rFonts w:hint="eastAsia"/>
          <w:color w:val="auto"/>
          <w:sz w:val="24"/>
          <w:szCs w:val="24"/>
          <w:highlight w:val="none"/>
          <w:lang w:val="en-US" w:eastAsia="zh-CN"/>
          <w14:ligatures w14:val="none"/>
        </w:rPr>
        <w:t>部分为</w:t>
      </w:r>
      <w:r>
        <w:rPr>
          <w:rFonts w:hint="eastAsia"/>
          <w:color w:val="auto"/>
          <w:sz w:val="24"/>
          <w:szCs w:val="24"/>
          <w:highlight w:val="none"/>
          <w14:ligatures w14:val="none"/>
        </w:rPr>
        <w:t>必修课程，包括</w:t>
      </w:r>
      <w:r>
        <w:rPr>
          <w:rFonts w:hint="eastAsia"/>
          <w:color w:val="auto"/>
          <w:sz w:val="24"/>
          <w:szCs w:val="24"/>
          <w:highlight w:val="none"/>
          <w:lang w:val="en-US" w:eastAsia="zh-CN"/>
          <w14:ligatures w14:val="none"/>
        </w:rPr>
        <w:t>电工电子技术Ⅰ、风力发电原理、电力安全、电工电子技术Ⅱ、机械制图、机械基础、液压原理、机械CAD</w:t>
      </w:r>
      <w:r>
        <w:rPr>
          <w:rFonts w:hint="eastAsia"/>
          <w:color w:val="auto"/>
          <w:sz w:val="24"/>
          <w:szCs w:val="24"/>
          <w:highlight w:val="none"/>
          <w14:ligatures w14:val="none"/>
        </w:rPr>
        <w:t>共</w:t>
      </w:r>
      <w:r>
        <w:rPr>
          <w:rFonts w:hint="eastAsia"/>
          <w:color w:val="auto"/>
          <w:sz w:val="24"/>
          <w:szCs w:val="24"/>
          <w:highlight w:val="none"/>
          <w:lang w:val="en-US" w:eastAsia="zh-CN"/>
          <w14:ligatures w14:val="none"/>
        </w:rPr>
        <w:t>8</w:t>
      </w:r>
      <w:r>
        <w:rPr>
          <w:rFonts w:hint="eastAsia"/>
          <w:color w:val="auto"/>
          <w:sz w:val="24"/>
          <w:szCs w:val="24"/>
          <w:highlight w:val="none"/>
          <w14:ligatures w14:val="none"/>
        </w:rPr>
        <w:t>门课程。</w:t>
      </w:r>
    </w:p>
    <w:p w14:paraId="5B145030">
      <w:pPr>
        <w:spacing w:line="440" w:lineRule="exact"/>
        <w:ind w:firstLine="482" w:firstLineChars="200"/>
        <w:outlineLvl w:val="2"/>
        <w:rPr>
          <w:rFonts w:hAnsi="宋体"/>
          <w:b/>
          <w:bCs/>
          <w:color w:val="auto"/>
          <w:sz w:val="24"/>
          <w:szCs w:val="24"/>
          <w:highlight w:val="none"/>
          <w:lang w:val="zh-CN"/>
          <w14:ligatures w14:val="none"/>
        </w:rPr>
      </w:pPr>
      <w:r>
        <w:rPr>
          <w:rFonts w:hint="eastAsia" w:hAnsi="宋体"/>
          <w:b/>
          <w:bCs/>
          <w:color w:val="auto"/>
          <w:sz w:val="24"/>
          <w:szCs w:val="24"/>
          <w:highlight w:val="none"/>
          <w:lang w:val="zh-CN"/>
          <w14:ligatures w14:val="none"/>
        </w:rPr>
        <w:t>2.专业核心课</w:t>
      </w:r>
    </w:p>
    <w:p w14:paraId="47F7C70E">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为</w:t>
      </w:r>
      <w:r>
        <w:rPr>
          <w:rFonts w:hint="eastAsia"/>
          <w:color w:val="auto"/>
          <w:sz w:val="24"/>
          <w:szCs w:val="24"/>
          <w:highlight w:val="none"/>
          <w14:ligatures w14:val="none"/>
        </w:rPr>
        <w:t>必修课程，包括</w:t>
      </w:r>
      <w:r>
        <w:rPr>
          <w:rFonts w:hint="eastAsia"/>
          <w:color w:val="auto"/>
          <w:sz w:val="24"/>
          <w:szCs w:val="24"/>
          <w:highlight w:val="none"/>
          <w:lang w:val="en-US" w:eastAsia="zh-CN"/>
          <w14:ligatures w14:val="none"/>
        </w:rPr>
        <w:t>电气控制与PLC、电机与电力拖动、单片机原理与应用、风力发电机组装配与调试、风电场运行与维护、供配电技术、智能电网</w:t>
      </w:r>
      <w:r>
        <w:rPr>
          <w:rFonts w:hint="eastAsia"/>
          <w:color w:val="auto"/>
          <w:sz w:val="24"/>
          <w:szCs w:val="24"/>
          <w:highlight w:val="none"/>
          <w14:ligatures w14:val="none"/>
        </w:rPr>
        <w:t>共</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门课程。</w:t>
      </w:r>
    </w:p>
    <w:p w14:paraId="51E2BAF9">
      <w:pPr>
        <w:spacing w:line="440" w:lineRule="exact"/>
        <w:ind w:firstLine="482" w:firstLineChars="200"/>
        <w:outlineLvl w:val="2"/>
        <w:rPr>
          <w:rFonts w:hAnsi="宋体"/>
          <w:b/>
          <w:bCs/>
          <w:color w:val="auto"/>
          <w:sz w:val="24"/>
          <w:szCs w:val="24"/>
          <w:highlight w:val="none"/>
          <w:lang w:val="zh-CN"/>
          <w14:ligatures w14:val="none"/>
        </w:rPr>
      </w:pPr>
      <w:r>
        <w:rPr>
          <w:rFonts w:hint="eastAsia" w:hAnsi="宋体"/>
          <w:b/>
          <w:bCs/>
          <w:color w:val="auto"/>
          <w:sz w:val="24"/>
          <w:szCs w:val="24"/>
          <w:highlight w:val="none"/>
          <w:lang w:val="en-US" w:eastAsia="zh-CN"/>
          <w14:ligatures w14:val="none"/>
        </w:rPr>
        <w:t>3</w:t>
      </w:r>
      <w:r>
        <w:rPr>
          <w:rFonts w:hint="eastAsia" w:hAnsi="宋体"/>
          <w:b/>
          <w:bCs/>
          <w:color w:val="auto"/>
          <w:sz w:val="24"/>
          <w:szCs w:val="24"/>
          <w:highlight w:val="none"/>
          <w:lang w:val="zh-CN"/>
          <w14:ligatures w14:val="none"/>
        </w:rPr>
        <w:t>.专业拓展课</w:t>
      </w:r>
    </w:p>
    <w:p w14:paraId="022BCD02">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14:ligatures w14:val="none"/>
        </w:rPr>
        <w:t>本部分</w:t>
      </w:r>
      <w:r>
        <w:rPr>
          <w:rFonts w:hint="eastAsia"/>
          <w:color w:val="auto"/>
          <w:sz w:val="24"/>
          <w:szCs w:val="24"/>
          <w:highlight w:val="none"/>
          <w:lang w:val="en-US" w:eastAsia="zh-CN"/>
          <w14:ligatures w14:val="none"/>
        </w:rPr>
        <w:t>开设必修课程</w:t>
      </w:r>
      <w:r>
        <w:rPr>
          <w:rFonts w:hint="eastAsia"/>
          <w:color w:val="auto"/>
          <w:sz w:val="24"/>
          <w:szCs w:val="24"/>
          <w:highlight w:val="none"/>
          <w14:ligatures w14:val="none"/>
        </w:rPr>
        <w:t>，包含</w:t>
      </w:r>
      <w:r>
        <w:rPr>
          <w:rFonts w:hint="eastAsia"/>
          <w:color w:val="auto"/>
          <w:sz w:val="24"/>
          <w:szCs w:val="24"/>
          <w:highlight w:val="none"/>
          <w:lang w:val="en-US" w:eastAsia="zh-CN"/>
          <w14:ligatures w14:val="none"/>
        </w:rPr>
        <w:t>职场沟通技巧</w:t>
      </w:r>
      <w:r>
        <w:rPr>
          <w:rFonts w:hint="eastAsia"/>
          <w:color w:val="auto"/>
          <w:sz w:val="24"/>
          <w:szCs w:val="24"/>
          <w:highlight w:val="none"/>
          <w14:ligatures w14:val="none"/>
        </w:rPr>
        <w:t>、</w:t>
      </w:r>
      <w:r>
        <w:rPr>
          <w:rFonts w:hint="eastAsia"/>
          <w:color w:val="auto"/>
          <w:sz w:val="24"/>
          <w:szCs w:val="24"/>
          <w:highlight w:val="none"/>
          <w:lang w:val="en-US" w:eastAsia="zh-CN"/>
          <w14:ligatures w14:val="none"/>
        </w:rPr>
        <w:t>无人机管控与航迹规划、发电厂及变电站电气设备</w:t>
      </w:r>
      <w:r>
        <w:rPr>
          <w:rFonts w:hint="eastAsia"/>
          <w:color w:val="auto"/>
          <w:sz w:val="24"/>
          <w:szCs w:val="24"/>
          <w:highlight w:val="none"/>
          <w14:ligatures w14:val="none"/>
        </w:rPr>
        <w:t>课程</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选修课程，包括无人机操控技术</w:t>
      </w:r>
      <w:r>
        <w:rPr>
          <w:rFonts w:hint="eastAsia"/>
          <w:color w:val="auto"/>
          <w:sz w:val="24"/>
          <w:szCs w:val="24"/>
          <w:highlight w:val="none"/>
          <w14:ligatures w14:val="none"/>
        </w:rPr>
        <w:t>、</w:t>
      </w:r>
      <w:r>
        <w:rPr>
          <w:rFonts w:hint="eastAsia"/>
          <w:color w:val="auto"/>
          <w:sz w:val="24"/>
          <w:szCs w:val="24"/>
          <w:highlight w:val="none"/>
          <w:lang w:val="en-US" w:eastAsia="zh-CN"/>
          <w14:ligatures w14:val="none"/>
        </w:rPr>
        <w:t>海上风电基础施工、氢能制取与储运、职业体能训练</w:t>
      </w:r>
      <w:r>
        <w:rPr>
          <w:rFonts w:hint="eastAsia"/>
          <w:color w:val="auto"/>
          <w:sz w:val="24"/>
          <w:szCs w:val="24"/>
          <w:highlight w:val="none"/>
          <w:lang w:eastAsia="zh-CN"/>
          <w14:ligatures w14:val="none"/>
        </w:rPr>
        <w:t>，</w:t>
      </w:r>
      <w:r>
        <w:rPr>
          <w:rFonts w:hint="eastAsia"/>
          <w:color w:val="auto"/>
          <w:sz w:val="24"/>
          <w:szCs w:val="24"/>
          <w:highlight w:val="none"/>
          <w14:ligatures w14:val="none"/>
        </w:rPr>
        <w:t>供学生从中任选。</w:t>
      </w:r>
    </w:p>
    <w:p w14:paraId="56C7F0C5">
      <w:pPr>
        <w:spacing w:line="560" w:lineRule="exact"/>
        <w:jc w:val="center"/>
        <w:rPr>
          <w:rFonts w:hint="default" w:ascii="宋体" w:hAnsi="宋体" w:cs="宋体"/>
          <w:b/>
          <w:bCs/>
          <w:sz w:val="24"/>
          <w:szCs w:val="24"/>
          <w:highlight w:val="none"/>
          <w:lang w:val="en-US" w:eastAsia="zh-CN"/>
          <w14:ligatures w14:val="none"/>
        </w:rPr>
      </w:pPr>
      <w:bookmarkStart w:id="27" w:name="_Toc187660917"/>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3</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en-US" w:eastAsia="zh-CN"/>
          <w14:ligatures w14:val="none"/>
        </w:rPr>
        <w:t>专业核心课课程简介</w:t>
      </w:r>
    </w:p>
    <w:tbl>
      <w:tblPr>
        <w:tblStyle w:val="73"/>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88"/>
        <w:gridCol w:w="1766"/>
        <w:gridCol w:w="2765"/>
        <w:gridCol w:w="3503"/>
      </w:tblGrid>
      <w:tr w14:paraId="1961CDD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34879BF8">
            <w:pPr>
              <w:keepNext w:val="0"/>
              <w:keepLines w:val="0"/>
              <w:suppressLineNumbers w:val="0"/>
              <w:spacing w:before="0" w:beforeAutospacing="0" w:after="0" w:afterAutospacing="0"/>
              <w:ind w:left="0" w:right="0"/>
              <w:jc w:val="center"/>
              <w:rPr>
                <w:rFonts w:hint="default" w:ascii="宋体" w:hAnsi="宋体"/>
                <w:b/>
                <w:bCs/>
                <w:kern w:val="0"/>
                <w:sz w:val="20"/>
                <w:szCs w:val="15"/>
                <w:highlight w:val="none"/>
                <w14:ligatures w14:val="none"/>
              </w:rPr>
            </w:pPr>
            <w:r>
              <w:rPr>
                <w:rFonts w:hint="eastAsia" w:ascii="宋体" w:hAnsi="宋体"/>
                <w:b/>
                <w:bCs/>
                <w:kern w:val="0"/>
                <w:sz w:val="20"/>
                <w:szCs w:val="15"/>
                <w:highlight w:val="none"/>
                <w14:ligatures w14:val="none"/>
              </w:rPr>
              <w:t>序号</w:t>
            </w:r>
          </w:p>
        </w:tc>
        <w:tc>
          <w:tcPr>
            <w:tcW w:w="1766" w:type="dxa"/>
            <w:vAlign w:val="center"/>
          </w:tcPr>
          <w:p w14:paraId="4BCC0BC2">
            <w:pPr>
              <w:keepNext w:val="0"/>
              <w:keepLines w:val="0"/>
              <w:suppressLineNumbers w:val="0"/>
              <w:spacing w:before="0" w:beforeAutospacing="0" w:after="0" w:afterAutospacing="0"/>
              <w:ind w:left="0" w:right="0"/>
              <w:jc w:val="center"/>
              <w:rPr>
                <w:rFonts w:hint="eastAsia" w:ascii="宋体" w:hAnsi="宋体" w:eastAsia="宋体"/>
                <w:b/>
                <w:bCs/>
                <w:kern w:val="0"/>
                <w:sz w:val="20"/>
                <w:szCs w:val="15"/>
                <w:highlight w:val="none"/>
                <w:lang w:val="en-US" w:eastAsia="zh-CN"/>
                <w14:ligatures w14:val="none"/>
              </w:rPr>
            </w:pPr>
            <w:r>
              <w:rPr>
                <w:rFonts w:hint="eastAsia" w:ascii="宋体" w:hAnsi="宋体"/>
                <w:b/>
                <w:bCs/>
                <w:kern w:val="0"/>
                <w:sz w:val="20"/>
                <w:szCs w:val="15"/>
                <w:highlight w:val="none"/>
                <w14:ligatures w14:val="none"/>
              </w:rPr>
              <w:t>课程</w:t>
            </w:r>
            <w:r>
              <w:rPr>
                <w:rFonts w:hint="eastAsia" w:ascii="宋体" w:hAnsi="宋体"/>
                <w:b/>
                <w:bCs/>
                <w:kern w:val="0"/>
                <w:sz w:val="20"/>
                <w:szCs w:val="15"/>
                <w:highlight w:val="none"/>
                <w:lang w:val="en-US" w:eastAsia="zh-CN"/>
                <w14:ligatures w14:val="none"/>
              </w:rPr>
              <w:t>名称</w:t>
            </w:r>
          </w:p>
        </w:tc>
        <w:tc>
          <w:tcPr>
            <w:tcW w:w="2765" w:type="dxa"/>
            <w:vAlign w:val="center"/>
          </w:tcPr>
          <w:p w14:paraId="0381EC8C">
            <w:pPr>
              <w:keepNext w:val="0"/>
              <w:keepLines w:val="0"/>
              <w:suppressLineNumbers w:val="0"/>
              <w:spacing w:before="0" w:beforeAutospacing="0" w:after="0" w:afterAutospacing="0"/>
              <w:ind w:left="0" w:right="0"/>
              <w:jc w:val="center"/>
              <w:rPr>
                <w:rFonts w:hint="default" w:ascii="宋体" w:hAnsi="宋体"/>
                <w:b/>
                <w:bCs/>
                <w:kern w:val="0"/>
                <w:sz w:val="20"/>
                <w:szCs w:val="15"/>
                <w:highlight w:val="none"/>
                <w14:ligatures w14:val="none"/>
              </w:rPr>
            </w:pPr>
            <w:r>
              <w:rPr>
                <w:rFonts w:hint="eastAsia" w:ascii="宋体" w:hAnsi="宋体"/>
                <w:b/>
                <w:bCs/>
                <w:kern w:val="0"/>
                <w:sz w:val="20"/>
                <w:szCs w:val="15"/>
                <w:highlight w:val="none"/>
                <w14:ligatures w14:val="none"/>
              </w:rPr>
              <w:t>典型工作任务描述</w:t>
            </w:r>
          </w:p>
        </w:tc>
        <w:tc>
          <w:tcPr>
            <w:tcW w:w="3503" w:type="dxa"/>
            <w:vAlign w:val="center"/>
          </w:tcPr>
          <w:p w14:paraId="699736DA">
            <w:pPr>
              <w:keepNext w:val="0"/>
              <w:keepLines w:val="0"/>
              <w:suppressLineNumbers w:val="0"/>
              <w:spacing w:before="0" w:beforeAutospacing="0" w:after="0" w:afterAutospacing="0"/>
              <w:ind w:left="0" w:right="0"/>
              <w:jc w:val="center"/>
              <w:rPr>
                <w:rFonts w:hint="default" w:ascii="宋体" w:hAnsi="宋体"/>
                <w:b/>
                <w:bCs/>
                <w:kern w:val="0"/>
                <w:sz w:val="20"/>
                <w:szCs w:val="15"/>
                <w:highlight w:val="none"/>
                <w14:ligatures w14:val="none"/>
              </w:rPr>
            </w:pPr>
            <w:r>
              <w:rPr>
                <w:rFonts w:hint="eastAsia" w:ascii="宋体" w:hAnsi="宋体"/>
                <w:b/>
                <w:bCs/>
                <w:kern w:val="0"/>
                <w:sz w:val="20"/>
                <w:szCs w:val="15"/>
                <w:highlight w:val="none"/>
                <w14:ligatures w14:val="none"/>
              </w:rPr>
              <w:t>主要教学内容与要求</w:t>
            </w:r>
          </w:p>
        </w:tc>
      </w:tr>
      <w:tr w14:paraId="4A0CDF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61E9ACBB">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eastAsia" w:ascii="宋体" w:hAnsi="宋体"/>
                <w:kern w:val="0"/>
                <w:sz w:val="20"/>
                <w:szCs w:val="15"/>
                <w:highlight w:val="none"/>
                <w14:ligatures w14:val="none"/>
              </w:rPr>
              <w:t>1</w:t>
            </w:r>
          </w:p>
        </w:tc>
        <w:tc>
          <w:tcPr>
            <w:tcW w:w="1766" w:type="dxa"/>
            <w:vAlign w:val="center"/>
          </w:tcPr>
          <w:p w14:paraId="4BB6BE22">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14:ligatures w14:val="none"/>
              </w:rPr>
            </w:pPr>
            <w:r>
              <w:rPr>
                <w:rFonts w:hint="eastAsia" w:ascii="宋体" w:hAnsi="宋体"/>
                <w:kern w:val="0"/>
                <w:sz w:val="18"/>
                <w:szCs w:val="18"/>
                <w:highlight w:val="none"/>
                <w:lang w:val="en-US" w:eastAsia="zh-CN"/>
                <w14:ligatures w14:val="none"/>
              </w:rPr>
              <w:t>电气控制与PLC</w:t>
            </w:r>
          </w:p>
        </w:tc>
        <w:tc>
          <w:tcPr>
            <w:tcW w:w="2765" w:type="dxa"/>
            <w:shd w:val="clear" w:color="auto" w:fill="auto"/>
            <w:vAlign w:val="center"/>
          </w:tcPr>
          <w:p w14:paraId="4AF4FD98">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1. 设计并实现三相异步电动机的启动、停止、正反转控制电路；</w:t>
            </w:r>
            <w:r>
              <w:rPr>
                <w:rFonts w:hint="default" w:ascii="宋体" w:hAnsi="宋体"/>
                <w:kern w:val="0"/>
                <w:sz w:val="18"/>
                <w:szCs w:val="18"/>
                <w:highlight w:val="none"/>
                <w:lang w:val="en-US" w:eastAsia="zh-CN"/>
                <w14:ligatures w14:val="none"/>
              </w:rPr>
              <w:br w:type="textWrapping"/>
            </w:r>
            <w:r>
              <w:rPr>
                <w:rFonts w:hint="default" w:ascii="宋体" w:hAnsi="宋体"/>
                <w:kern w:val="0"/>
                <w:sz w:val="18"/>
                <w:szCs w:val="18"/>
                <w:highlight w:val="none"/>
                <w:lang w:val="en-US" w:eastAsia="zh-CN"/>
                <w14:ligatures w14:val="none"/>
              </w:rPr>
              <w:t>2. 使用PLC完成</w:t>
            </w:r>
            <w:r>
              <w:rPr>
                <w:rFonts w:hint="eastAsia" w:ascii="宋体" w:hAnsi="宋体"/>
                <w:kern w:val="0"/>
                <w:sz w:val="18"/>
                <w:szCs w:val="18"/>
                <w:highlight w:val="none"/>
                <w:lang w:val="en-US" w:eastAsia="zh-CN"/>
                <w14:ligatures w14:val="none"/>
              </w:rPr>
              <w:t>风力发电机组偏航、变桨</w:t>
            </w:r>
            <w:r>
              <w:rPr>
                <w:rFonts w:hint="default" w:ascii="宋体" w:hAnsi="宋体"/>
                <w:kern w:val="0"/>
                <w:sz w:val="18"/>
                <w:szCs w:val="18"/>
                <w:highlight w:val="none"/>
                <w:lang w:val="en-US" w:eastAsia="zh-CN"/>
                <w14:ligatures w14:val="none"/>
              </w:rPr>
              <w:t>控制程序的设计与调试；</w:t>
            </w:r>
            <w:r>
              <w:rPr>
                <w:rFonts w:hint="default" w:ascii="宋体" w:hAnsi="宋体"/>
                <w:kern w:val="0"/>
                <w:sz w:val="18"/>
                <w:szCs w:val="18"/>
                <w:highlight w:val="none"/>
                <w:lang w:val="en-US" w:eastAsia="zh-CN"/>
                <w14:ligatures w14:val="none"/>
              </w:rPr>
              <w:br w:type="textWrapping"/>
            </w:r>
            <w:r>
              <w:rPr>
                <w:rFonts w:hint="default" w:ascii="宋体" w:hAnsi="宋体"/>
                <w:kern w:val="0"/>
                <w:sz w:val="18"/>
                <w:szCs w:val="18"/>
                <w:highlight w:val="none"/>
                <w:lang w:val="en-US" w:eastAsia="zh-CN"/>
                <w14:ligatures w14:val="none"/>
              </w:rPr>
              <w:t>3. 集成PLC与变频器，实现对电机转速与运行状态的综合控制。</w:t>
            </w:r>
          </w:p>
        </w:tc>
        <w:tc>
          <w:tcPr>
            <w:tcW w:w="3503" w:type="dxa"/>
            <w:shd w:val="clear" w:color="auto" w:fill="auto"/>
            <w:vAlign w:val="center"/>
          </w:tcPr>
          <w:p w14:paraId="3D11A849">
            <w:pPr>
              <w:keepNext w:val="0"/>
              <w:keepLines w:val="0"/>
              <w:suppressLineNumbers w:val="0"/>
              <w:adjustRightInd w:val="0"/>
              <w:snapToGrid w:val="0"/>
              <w:spacing w:before="0" w:beforeAutospacing="0" w:after="0" w:afterAutospacing="0"/>
              <w:ind w:left="0" w:right="0"/>
              <w:jc w:val="center"/>
              <w:rPr>
                <w:rFonts w:hint="eastAsia"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1.常用的低压电器、基本控制电路及典型电路分析；</w:t>
            </w:r>
          </w:p>
          <w:p w14:paraId="22083DBA">
            <w:pPr>
              <w:keepNext w:val="0"/>
              <w:keepLines w:val="0"/>
              <w:suppressLineNumbers w:val="0"/>
              <w:adjustRightInd w:val="0"/>
              <w:snapToGrid w:val="0"/>
              <w:spacing w:before="0" w:beforeAutospacing="0" w:after="0" w:afterAutospacing="0"/>
              <w:ind w:left="0" w:right="0"/>
              <w:jc w:val="center"/>
              <w:rPr>
                <w:rFonts w:hint="eastAsia"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2.PLC 的特点、结构、工作原理，基本指令、步进指令和常用的功能指令以及它们的应用；</w:t>
            </w:r>
          </w:p>
          <w:p w14:paraId="3BE15C5A">
            <w:pPr>
              <w:keepNext w:val="0"/>
              <w:keepLines w:val="0"/>
              <w:suppressLineNumbers w:val="0"/>
              <w:adjustRightInd w:val="0"/>
              <w:snapToGrid w:val="0"/>
              <w:spacing w:before="0" w:beforeAutospacing="0" w:after="0" w:afterAutospacing="0"/>
              <w:ind w:left="0" w:right="0"/>
              <w:jc w:val="center"/>
              <w:rPr>
                <w:rFonts w:hint="eastAsia"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3.电力拖动、PLC 硬件、PLC 程序设计；</w:t>
            </w:r>
          </w:p>
          <w:p w14:paraId="5D5986F2">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4.编程软件的使用，PLC 与变频器的综合应用。</w:t>
            </w:r>
          </w:p>
        </w:tc>
      </w:tr>
      <w:tr w14:paraId="4235EA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4577A617">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eastAsia" w:ascii="宋体" w:hAnsi="宋体"/>
                <w:kern w:val="0"/>
                <w:sz w:val="20"/>
                <w:szCs w:val="15"/>
                <w:highlight w:val="none"/>
                <w14:ligatures w14:val="none"/>
              </w:rPr>
              <w:t>2</w:t>
            </w:r>
          </w:p>
        </w:tc>
        <w:tc>
          <w:tcPr>
            <w:tcW w:w="1766" w:type="dxa"/>
            <w:vAlign w:val="center"/>
          </w:tcPr>
          <w:p w14:paraId="54B5CAC5">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14:ligatures w14:val="none"/>
              </w:rPr>
            </w:pPr>
            <w:r>
              <w:rPr>
                <w:rFonts w:hint="eastAsia" w:ascii="宋体" w:hAnsi="宋体"/>
                <w:kern w:val="0"/>
                <w:sz w:val="18"/>
                <w:szCs w:val="18"/>
                <w:highlight w:val="none"/>
                <w:lang w:val="en-US" w:eastAsia="zh-CN"/>
                <w14:ligatures w14:val="none"/>
              </w:rPr>
              <w:t>电机与电力拖动</w:t>
            </w:r>
          </w:p>
        </w:tc>
        <w:tc>
          <w:tcPr>
            <w:tcW w:w="2765" w:type="dxa"/>
            <w:shd w:val="clear" w:color="auto" w:fill="auto"/>
            <w:vAlign w:val="center"/>
          </w:tcPr>
          <w:p w14:paraId="7CF1A8E1">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1. 进行变压器空载与负载特性实验，分析其运行性能；</w:t>
            </w:r>
            <w:r>
              <w:rPr>
                <w:rFonts w:hint="default" w:ascii="宋体" w:hAnsi="宋体"/>
                <w:kern w:val="0"/>
                <w:sz w:val="18"/>
                <w:szCs w:val="18"/>
                <w:highlight w:val="none"/>
                <w:lang w:val="en-US" w:eastAsia="zh-CN"/>
                <w14:ligatures w14:val="none"/>
              </w:rPr>
              <w:br w:type="textWrapping"/>
            </w:r>
            <w:r>
              <w:rPr>
                <w:rFonts w:hint="default" w:ascii="宋体" w:hAnsi="宋体"/>
                <w:kern w:val="0"/>
                <w:sz w:val="18"/>
                <w:szCs w:val="18"/>
                <w:highlight w:val="none"/>
                <w:lang w:val="en-US" w:eastAsia="zh-CN"/>
                <w14:ligatures w14:val="none"/>
              </w:rPr>
              <w:t>2. 完成三相异步电动机的机械特性测试与启动、制动控制；</w:t>
            </w:r>
            <w:r>
              <w:rPr>
                <w:rFonts w:hint="default" w:ascii="宋体" w:hAnsi="宋体"/>
                <w:kern w:val="0"/>
                <w:sz w:val="18"/>
                <w:szCs w:val="18"/>
                <w:highlight w:val="none"/>
                <w:lang w:val="en-US" w:eastAsia="zh-CN"/>
                <w14:ligatures w14:val="none"/>
              </w:rPr>
              <w:br w:type="textWrapping"/>
            </w:r>
            <w:r>
              <w:rPr>
                <w:rFonts w:hint="default" w:ascii="宋体" w:hAnsi="宋体"/>
                <w:kern w:val="0"/>
                <w:sz w:val="18"/>
                <w:szCs w:val="18"/>
                <w:highlight w:val="none"/>
                <w:lang w:val="en-US" w:eastAsia="zh-CN"/>
                <w14:ligatures w14:val="none"/>
              </w:rPr>
              <w:t>3. 设计并实现交直流电机的调速控制系统。</w:t>
            </w:r>
          </w:p>
        </w:tc>
        <w:tc>
          <w:tcPr>
            <w:tcW w:w="3503" w:type="dxa"/>
            <w:shd w:val="clear" w:color="auto" w:fill="auto"/>
            <w:vAlign w:val="center"/>
          </w:tcPr>
          <w:p w14:paraId="7B823C39">
            <w:pPr>
              <w:keepNext w:val="0"/>
              <w:keepLines w:val="0"/>
              <w:suppressLineNumbers w:val="0"/>
              <w:adjustRightInd w:val="0"/>
              <w:snapToGrid w:val="0"/>
              <w:spacing w:before="0" w:beforeAutospacing="0" w:after="0" w:afterAutospacing="0"/>
              <w:ind w:left="0" w:right="0"/>
              <w:jc w:val="center"/>
              <w:rPr>
                <w:rFonts w:hint="eastAsia"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1.变压器的工作原理和运行分析；</w:t>
            </w:r>
          </w:p>
          <w:p w14:paraId="2EBBCB4B">
            <w:pPr>
              <w:keepNext w:val="0"/>
              <w:keepLines w:val="0"/>
              <w:suppressLineNumbers w:val="0"/>
              <w:adjustRightInd w:val="0"/>
              <w:snapToGrid w:val="0"/>
              <w:spacing w:before="0" w:beforeAutospacing="0" w:after="0" w:afterAutospacing="0"/>
              <w:ind w:left="0" w:right="0"/>
              <w:jc w:val="center"/>
              <w:rPr>
                <w:rFonts w:hint="eastAsia"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2.三想异步电动机的工作原理和运行分析；</w:t>
            </w:r>
          </w:p>
          <w:p w14:paraId="6FA30152">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3.交、直流电机的拖动控制方法。</w:t>
            </w:r>
          </w:p>
        </w:tc>
      </w:tr>
      <w:tr w14:paraId="38B6B76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1EFF9F47">
            <w:pPr>
              <w:keepNext w:val="0"/>
              <w:keepLines w:val="0"/>
              <w:suppressLineNumbers w:val="0"/>
              <w:spacing w:before="0" w:beforeAutospacing="0" w:after="0" w:afterAutospacing="0"/>
              <w:ind w:left="0" w:right="0"/>
              <w:jc w:val="center"/>
              <w:rPr>
                <w:rFonts w:hint="eastAsia" w:ascii="宋体" w:hAnsi="宋体" w:eastAsia="宋体"/>
                <w:kern w:val="0"/>
                <w:sz w:val="20"/>
                <w:szCs w:val="15"/>
                <w:highlight w:val="none"/>
                <w:lang w:val="en-US" w:eastAsia="zh-CN"/>
                <w14:ligatures w14:val="none"/>
              </w:rPr>
            </w:pPr>
            <w:r>
              <w:rPr>
                <w:rFonts w:hint="eastAsia" w:ascii="宋体" w:hAnsi="宋体"/>
                <w:kern w:val="0"/>
                <w:sz w:val="20"/>
                <w:szCs w:val="15"/>
                <w:highlight w:val="none"/>
                <w:lang w:val="en-US" w:eastAsia="zh-CN"/>
                <w14:ligatures w14:val="none"/>
              </w:rPr>
              <w:t>3</w:t>
            </w:r>
          </w:p>
        </w:tc>
        <w:tc>
          <w:tcPr>
            <w:tcW w:w="1766" w:type="dxa"/>
            <w:vAlign w:val="center"/>
          </w:tcPr>
          <w:p w14:paraId="749968AD">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14:ligatures w14:val="none"/>
              </w:rPr>
            </w:pPr>
            <w:r>
              <w:rPr>
                <w:rFonts w:hint="eastAsia" w:ascii="宋体" w:hAnsi="宋体"/>
                <w:kern w:val="0"/>
                <w:sz w:val="18"/>
                <w:szCs w:val="18"/>
                <w:highlight w:val="none"/>
                <w:lang w:val="en-US" w:eastAsia="zh-CN"/>
                <w14:ligatures w14:val="none"/>
              </w:rPr>
              <w:t>单片机原理与应用</w:t>
            </w:r>
          </w:p>
        </w:tc>
        <w:tc>
          <w:tcPr>
            <w:tcW w:w="2765" w:type="dxa"/>
            <w:shd w:val="clear" w:color="auto" w:fill="auto"/>
            <w:vAlign w:val="center"/>
          </w:tcPr>
          <w:p w14:paraId="30BEE14D">
            <w:pPr>
              <w:keepNext w:val="0"/>
              <w:keepLines w:val="0"/>
              <w:suppressLineNumbers w:val="0"/>
              <w:adjustRightInd w:val="0"/>
              <w:snapToGrid w:val="0"/>
              <w:spacing w:before="0" w:beforeAutospacing="0" w:after="0" w:afterAutospacing="0"/>
              <w:ind w:left="0" w:right="0"/>
              <w:jc w:val="center"/>
              <w:rPr>
                <w:rFonts w:hint="eastAsia" w:ascii="宋体" w:hAnsi="宋体"/>
                <w:kern w:val="0"/>
                <w:sz w:val="18"/>
                <w:szCs w:val="18"/>
                <w:highlight w:val="none"/>
                <w:lang w:val="en-US" w:eastAsia="zh-CN"/>
                <w14:ligatures w14:val="none"/>
              </w:rPr>
            </w:pPr>
          </w:p>
          <w:p w14:paraId="5C7836B3">
            <w:pPr>
              <w:keepNext w:val="0"/>
              <w:keepLines w:val="0"/>
              <w:suppressLineNumbers w:val="0"/>
              <w:adjustRightInd w:val="0"/>
              <w:snapToGrid w:val="0"/>
              <w:spacing w:before="0" w:beforeAutospacing="0" w:after="0" w:afterAutospacing="0"/>
              <w:ind w:left="0" w:right="0"/>
              <w:jc w:val="center"/>
              <w:rPr>
                <w:rFonts w:hint="eastAsia"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1. 基于51单片机设计并制作一个风力发电机组风向标控制系统；</w:t>
            </w:r>
          </w:p>
          <w:p w14:paraId="33B2001F">
            <w:pPr>
              <w:keepNext w:val="0"/>
              <w:keepLines w:val="0"/>
              <w:suppressLineNumbers w:val="0"/>
              <w:adjustRightInd w:val="0"/>
              <w:snapToGrid w:val="0"/>
              <w:spacing w:before="0" w:beforeAutospacing="0" w:after="0" w:afterAutospacing="0"/>
              <w:ind w:left="0" w:right="0"/>
              <w:jc w:val="center"/>
              <w:rPr>
                <w:rFonts w:hint="eastAsia"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2. 开发一个具有定时与报警功能的声光报警器；</w:t>
            </w:r>
          </w:p>
          <w:p w14:paraId="15C3994C">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3. 实现单片机与PC或其他外设的串行通信系统</w:t>
            </w:r>
          </w:p>
        </w:tc>
        <w:tc>
          <w:tcPr>
            <w:tcW w:w="3503" w:type="dxa"/>
            <w:shd w:val="clear" w:color="auto" w:fill="auto"/>
            <w:vAlign w:val="center"/>
          </w:tcPr>
          <w:p w14:paraId="7DD4BE00">
            <w:pPr>
              <w:keepNext w:val="0"/>
              <w:keepLines w:val="0"/>
              <w:suppressLineNumbers w:val="0"/>
              <w:adjustRightInd w:val="0"/>
              <w:snapToGrid w:val="0"/>
              <w:spacing w:before="0" w:beforeAutospacing="0" w:after="0" w:afterAutospacing="0"/>
              <w:ind w:left="0" w:right="0"/>
              <w:jc w:val="center"/>
              <w:rPr>
                <w:rFonts w:hint="eastAsia"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1.单片机的发展历史与应用领域、基本知识准备 MCS-51 单片机、WAVE 仿真器及 STC 烧录器的熟悉；</w:t>
            </w:r>
          </w:p>
          <w:p w14:paraId="2C48CF17">
            <w:pPr>
              <w:keepNext w:val="0"/>
              <w:keepLines w:val="0"/>
              <w:suppressLineNumbers w:val="0"/>
              <w:adjustRightInd w:val="0"/>
              <w:snapToGrid w:val="0"/>
              <w:spacing w:before="0" w:beforeAutospacing="0" w:after="0" w:afterAutospacing="0"/>
              <w:ind w:left="0" w:right="0"/>
              <w:jc w:val="center"/>
              <w:rPr>
                <w:rFonts w:hint="eastAsia"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2.基于延时程序设计 的流水灯和简单报警器制作、可调频率小喇叭发音器制作、基于定时器设计的声光报警器制作；</w:t>
            </w:r>
          </w:p>
          <w:p w14:paraId="05FF8A47">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3. 两机串行通信实验、 LED 数码管显示、4x4 行列式键盘七段码显示程序设计、I/O 过程通道及抗干扰技术。</w:t>
            </w:r>
          </w:p>
        </w:tc>
      </w:tr>
      <w:tr w14:paraId="7650ADE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192EFF7B">
            <w:pPr>
              <w:keepNext w:val="0"/>
              <w:keepLines w:val="0"/>
              <w:suppressLineNumbers w:val="0"/>
              <w:spacing w:before="0" w:beforeAutospacing="0" w:after="0" w:afterAutospacing="0"/>
              <w:ind w:left="0" w:right="0"/>
              <w:jc w:val="center"/>
              <w:rPr>
                <w:rFonts w:hint="eastAsia" w:ascii="宋体" w:hAnsi="宋体" w:eastAsia="宋体"/>
                <w:kern w:val="0"/>
                <w:sz w:val="20"/>
                <w:szCs w:val="15"/>
                <w:highlight w:val="none"/>
                <w:lang w:val="en-US" w:eastAsia="zh-CN"/>
                <w14:ligatures w14:val="none"/>
              </w:rPr>
            </w:pPr>
            <w:r>
              <w:rPr>
                <w:rFonts w:hint="eastAsia" w:ascii="宋体" w:hAnsi="宋体"/>
                <w:kern w:val="0"/>
                <w:sz w:val="20"/>
                <w:szCs w:val="15"/>
                <w:highlight w:val="none"/>
                <w:lang w:val="en-US" w:eastAsia="zh-CN"/>
                <w14:ligatures w14:val="none"/>
              </w:rPr>
              <w:t>4</w:t>
            </w:r>
          </w:p>
        </w:tc>
        <w:tc>
          <w:tcPr>
            <w:tcW w:w="1766" w:type="dxa"/>
            <w:vAlign w:val="center"/>
          </w:tcPr>
          <w:p w14:paraId="042833F0">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14:ligatures w14:val="none"/>
              </w:rPr>
            </w:pPr>
            <w:r>
              <w:rPr>
                <w:rFonts w:hint="eastAsia" w:ascii="宋体" w:hAnsi="宋体"/>
                <w:kern w:val="0"/>
                <w:sz w:val="18"/>
                <w:szCs w:val="18"/>
                <w:highlight w:val="none"/>
                <w:lang w:val="en-US" w:eastAsia="zh-CN"/>
                <w14:ligatures w14:val="none"/>
              </w:rPr>
              <w:t>风力发电机组装配与调试</w:t>
            </w:r>
          </w:p>
        </w:tc>
        <w:tc>
          <w:tcPr>
            <w:tcW w:w="2765" w:type="dxa"/>
            <w:shd w:val="clear" w:color="auto" w:fill="auto"/>
            <w:vAlign w:val="center"/>
          </w:tcPr>
          <w:p w14:paraId="717CE6EB">
            <w:pPr>
              <w:keepNext w:val="0"/>
              <w:keepLines w:val="0"/>
              <w:suppressLineNumbers w:val="0"/>
              <w:adjustRightInd w:val="0"/>
              <w:snapToGrid w:val="0"/>
              <w:spacing w:before="0" w:beforeAutospacing="0" w:after="0" w:afterAutospacing="0"/>
              <w:ind w:left="0" w:right="0"/>
              <w:jc w:val="center"/>
              <w:rPr>
                <w:rFonts w:hint="eastAsia"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1.查看装配工艺和图纸</w:t>
            </w:r>
          </w:p>
          <w:p w14:paraId="612F744E">
            <w:pPr>
              <w:keepNext w:val="0"/>
              <w:keepLines w:val="0"/>
              <w:suppressLineNumbers w:val="0"/>
              <w:adjustRightInd w:val="0"/>
              <w:snapToGrid w:val="0"/>
              <w:spacing w:before="0" w:beforeAutospacing="0" w:after="0" w:afterAutospacing="0"/>
              <w:ind w:left="0" w:right="0"/>
              <w:jc w:val="center"/>
              <w:rPr>
                <w:rFonts w:hint="eastAsia"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2.定期对发电系统检修保养</w:t>
            </w:r>
          </w:p>
          <w:p w14:paraId="28E76CCC">
            <w:pPr>
              <w:keepNext w:val="0"/>
              <w:keepLines w:val="0"/>
              <w:suppressLineNumbers w:val="0"/>
              <w:adjustRightInd w:val="0"/>
              <w:snapToGrid w:val="0"/>
              <w:spacing w:before="0" w:beforeAutospacing="0" w:after="0" w:afterAutospacing="0"/>
              <w:ind w:left="0" w:right="0"/>
              <w:jc w:val="center"/>
              <w:rPr>
                <w:rFonts w:hint="eastAsia"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3.定期对传动系统检修保养</w:t>
            </w:r>
          </w:p>
          <w:p w14:paraId="368913BA">
            <w:pPr>
              <w:keepNext w:val="0"/>
              <w:keepLines w:val="0"/>
              <w:suppressLineNumbers w:val="0"/>
              <w:adjustRightInd w:val="0"/>
              <w:snapToGrid w:val="0"/>
              <w:spacing w:before="0" w:beforeAutospacing="0" w:after="0" w:afterAutospacing="0"/>
              <w:ind w:left="0" w:right="0"/>
              <w:jc w:val="center"/>
              <w:rPr>
                <w:rFonts w:hint="eastAsia"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4.定期对配变电系统检修</w:t>
            </w:r>
          </w:p>
          <w:p w14:paraId="37CDFFD9">
            <w:pPr>
              <w:keepNext w:val="0"/>
              <w:keepLines w:val="0"/>
              <w:suppressLineNumbers w:val="0"/>
              <w:adjustRightInd w:val="0"/>
              <w:snapToGrid w:val="0"/>
              <w:spacing w:before="0" w:beforeAutospacing="0" w:after="0" w:afterAutospacing="0"/>
              <w:ind w:left="0" w:right="0"/>
              <w:jc w:val="center"/>
              <w:rPr>
                <w:rFonts w:hint="eastAsia"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5.风机故障诊断与维修</w:t>
            </w:r>
          </w:p>
          <w:p w14:paraId="670664AD">
            <w:pPr>
              <w:keepNext w:val="0"/>
              <w:keepLines w:val="0"/>
              <w:suppressLineNumbers w:val="0"/>
              <w:adjustRightInd w:val="0"/>
              <w:snapToGrid w:val="0"/>
              <w:spacing w:before="0" w:beforeAutospacing="0" w:after="0" w:afterAutospacing="0"/>
              <w:ind w:left="0" w:right="0"/>
              <w:jc w:val="center"/>
              <w:rPr>
                <w:rFonts w:hint="eastAsia"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6.进行生产运行调度</w:t>
            </w:r>
          </w:p>
          <w:p w14:paraId="2E89BAF8">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7.电力生产现场管理</w:t>
            </w:r>
          </w:p>
        </w:tc>
        <w:tc>
          <w:tcPr>
            <w:tcW w:w="3503" w:type="dxa"/>
            <w:shd w:val="clear" w:color="auto" w:fill="auto"/>
            <w:vAlign w:val="center"/>
          </w:tcPr>
          <w:p w14:paraId="3AEE8F29">
            <w:pPr>
              <w:keepNext w:val="0"/>
              <w:keepLines w:val="0"/>
              <w:suppressLineNumbers w:val="0"/>
              <w:adjustRightInd w:val="0"/>
              <w:snapToGrid w:val="0"/>
              <w:spacing w:before="0" w:beforeAutospacing="0" w:after="0" w:afterAutospacing="0"/>
              <w:ind w:left="0" w:right="0"/>
              <w:jc w:val="center"/>
              <w:rPr>
                <w:rFonts w:hint="eastAsia"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1.风力发电机组结构认知，掌握风力发电机组的基本的结构和原理的基础上，学会发电机组的安装与调试；</w:t>
            </w:r>
          </w:p>
          <w:p w14:paraId="1D7338AF">
            <w:pPr>
              <w:keepNext w:val="0"/>
              <w:keepLines w:val="0"/>
              <w:suppressLineNumbers w:val="0"/>
              <w:adjustRightInd w:val="0"/>
              <w:snapToGrid w:val="0"/>
              <w:spacing w:before="0" w:beforeAutospacing="0" w:after="0" w:afterAutospacing="0"/>
              <w:ind w:left="0" w:right="0"/>
              <w:jc w:val="center"/>
              <w:rPr>
                <w:rFonts w:hint="eastAsia"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2.风电机组的检测、安装与调试、风电机组常见故障及排除；</w:t>
            </w:r>
          </w:p>
          <w:p w14:paraId="1A762A0D">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3.能制定风电机组各部件吊装过程方案。</w:t>
            </w:r>
          </w:p>
        </w:tc>
      </w:tr>
      <w:tr w14:paraId="41B3DC3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22AEF914">
            <w:pPr>
              <w:keepNext w:val="0"/>
              <w:keepLines w:val="0"/>
              <w:suppressLineNumbers w:val="0"/>
              <w:spacing w:before="0" w:beforeAutospacing="0" w:after="0" w:afterAutospacing="0"/>
              <w:ind w:left="0" w:right="0"/>
              <w:jc w:val="center"/>
              <w:rPr>
                <w:rFonts w:hint="eastAsia" w:ascii="宋体" w:hAnsi="宋体" w:eastAsia="宋体"/>
                <w:kern w:val="0"/>
                <w:sz w:val="20"/>
                <w:szCs w:val="15"/>
                <w:highlight w:val="none"/>
                <w:lang w:val="en-US" w:eastAsia="zh-CN"/>
                <w14:ligatures w14:val="none"/>
              </w:rPr>
            </w:pPr>
            <w:r>
              <w:rPr>
                <w:rFonts w:hint="eastAsia" w:ascii="宋体" w:hAnsi="宋体"/>
                <w:kern w:val="0"/>
                <w:sz w:val="20"/>
                <w:szCs w:val="15"/>
                <w:highlight w:val="none"/>
                <w:lang w:val="en-US" w:eastAsia="zh-CN"/>
                <w14:ligatures w14:val="none"/>
              </w:rPr>
              <w:t>5</w:t>
            </w:r>
          </w:p>
        </w:tc>
        <w:tc>
          <w:tcPr>
            <w:tcW w:w="1766" w:type="dxa"/>
            <w:vAlign w:val="center"/>
          </w:tcPr>
          <w:p w14:paraId="2857CCF0">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14:ligatures w14:val="none"/>
              </w:rPr>
            </w:pPr>
            <w:r>
              <w:rPr>
                <w:rFonts w:hint="eastAsia" w:ascii="宋体" w:hAnsi="宋体"/>
                <w:kern w:val="0"/>
                <w:sz w:val="18"/>
                <w:szCs w:val="18"/>
                <w:highlight w:val="none"/>
                <w:lang w:val="en-US" w:eastAsia="zh-CN"/>
                <w14:ligatures w14:val="none"/>
              </w:rPr>
              <w:t>风电场运行与维护</w:t>
            </w:r>
          </w:p>
        </w:tc>
        <w:tc>
          <w:tcPr>
            <w:tcW w:w="2765" w:type="dxa"/>
            <w:shd w:val="clear" w:color="auto" w:fill="auto"/>
            <w:vAlign w:val="center"/>
          </w:tcPr>
          <w:p w14:paraId="14D9DF59">
            <w:pPr>
              <w:keepNext w:val="0"/>
              <w:keepLines w:val="0"/>
              <w:suppressLineNumbers w:val="0"/>
              <w:adjustRightInd w:val="0"/>
              <w:snapToGrid w:val="0"/>
              <w:spacing w:before="0" w:beforeAutospacing="0" w:after="0" w:afterAutospacing="0"/>
              <w:ind w:left="0" w:right="0"/>
              <w:jc w:val="center"/>
              <w:rPr>
                <w:rFonts w:hint="eastAsia"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1.分布式电站的设计</w:t>
            </w:r>
          </w:p>
          <w:p w14:paraId="1E64FFA4">
            <w:pPr>
              <w:keepNext w:val="0"/>
              <w:keepLines w:val="0"/>
              <w:suppressLineNumbers w:val="0"/>
              <w:adjustRightInd w:val="0"/>
              <w:snapToGrid w:val="0"/>
              <w:spacing w:before="0" w:beforeAutospacing="0" w:after="0" w:afterAutospacing="0"/>
              <w:ind w:left="0" w:right="0"/>
              <w:jc w:val="center"/>
              <w:rPr>
                <w:rFonts w:hint="eastAsia"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2.风电场的微观选址与策划</w:t>
            </w:r>
          </w:p>
          <w:p w14:paraId="1EF10615">
            <w:pPr>
              <w:keepNext w:val="0"/>
              <w:keepLines w:val="0"/>
              <w:suppressLineNumbers w:val="0"/>
              <w:adjustRightInd w:val="0"/>
              <w:snapToGrid w:val="0"/>
              <w:spacing w:before="0" w:beforeAutospacing="0" w:after="0" w:afterAutospacing="0"/>
              <w:ind w:left="0" w:right="0"/>
              <w:jc w:val="center"/>
              <w:rPr>
                <w:rFonts w:hint="eastAsia"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3.风电施工项目制定</w:t>
            </w:r>
          </w:p>
          <w:p w14:paraId="6DDB2669">
            <w:pPr>
              <w:keepNext w:val="0"/>
              <w:keepLines w:val="0"/>
              <w:suppressLineNumbers w:val="0"/>
              <w:adjustRightInd w:val="0"/>
              <w:snapToGrid w:val="0"/>
              <w:spacing w:before="0" w:beforeAutospacing="0" w:after="0" w:afterAutospacing="0"/>
              <w:ind w:left="0" w:right="0"/>
              <w:jc w:val="center"/>
              <w:rPr>
                <w:rFonts w:hint="eastAsia"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4.风电投资预算与收益分析</w:t>
            </w:r>
          </w:p>
          <w:p w14:paraId="5E3B3365">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5.风电机组的采购</w:t>
            </w:r>
          </w:p>
        </w:tc>
        <w:tc>
          <w:tcPr>
            <w:tcW w:w="3503" w:type="dxa"/>
            <w:shd w:val="clear" w:color="auto" w:fill="auto"/>
            <w:vAlign w:val="center"/>
          </w:tcPr>
          <w:p w14:paraId="35231F77">
            <w:pPr>
              <w:keepNext w:val="0"/>
              <w:keepLines w:val="0"/>
              <w:suppressLineNumbers w:val="0"/>
              <w:adjustRightInd w:val="0"/>
              <w:snapToGrid w:val="0"/>
              <w:spacing w:before="0" w:beforeAutospacing="0" w:after="0" w:afterAutospacing="0"/>
              <w:ind w:left="0" w:right="0"/>
              <w:jc w:val="center"/>
              <w:rPr>
                <w:rFonts w:hint="eastAsia"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1.风电电力系统基础知识；</w:t>
            </w:r>
          </w:p>
          <w:p w14:paraId="16882681">
            <w:pPr>
              <w:keepNext w:val="0"/>
              <w:keepLines w:val="0"/>
              <w:suppressLineNumbers w:val="0"/>
              <w:adjustRightInd w:val="0"/>
              <w:snapToGrid w:val="0"/>
              <w:spacing w:before="0" w:beforeAutospacing="0" w:after="0" w:afterAutospacing="0"/>
              <w:ind w:left="0" w:right="0"/>
              <w:jc w:val="center"/>
              <w:rPr>
                <w:rFonts w:hint="eastAsia"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2.输电线路、变电站基础知识、供配电系统、无功补偿技术；</w:t>
            </w:r>
          </w:p>
          <w:p w14:paraId="61C78EE7">
            <w:pPr>
              <w:keepNext w:val="0"/>
              <w:keepLines w:val="0"/>
              <w:suppressLineNumbers w:val="0"/>
              <w:adjustRightInd w:val="0"/>
              <w:snapToGrid w:val="0"/>
              <w:spacing w:before="0" w:beforeAutospacing="0" w:after="0" w:afterAutospacing="0"/>
              <w:ind w:left="0" w:right="0"/>
              <w:jc w:val="center"/>
              <w:rPr>
                <w:rFonts w:hint="eastAsia"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3.防雷接地；</w:t>
            </w:r>
          </w:p>
          <w:p w14:paraId="2831F7DE">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4.风电场的运行与维护管理知识。</w:t>
            </w:r>
          </w:p>
        </w:tc>
      </w:tr>
      <w:tr w14:paraId="052F3D7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198D79BA">
            <w:pPr>
              <w:keepNext w:val="0"/>
              <w:keepLines w:val="0"/>
              <w:suppressLineNumbers w:val="0"/>
              <w:spacing w:before="0" w:beforeAutospacing="0" w:after="0" w:afterAutospacing="0"/>
              <w:ind w:left="0" w:right="0"/>
              <w:jc w:val="center"/>
              <w:rPr>
                <w:rFonts w:hint="eastAsia" w:ascii="宋体" w:hAnsi="宋体" w:eastAsia="宋体"/>
                <w:kern w:val="0"/>
                <w:sz w:val="20"/>
                <w:szCs w:val="15"/>
                <w:highlight w:val="none"/>
                <w:lang w:val="en-US" w:eastAsia="zh-CN"/>
                <w14:ligatures w14:val="none"/>
              </w:rPr>
            </w:pPr>
            <w:r>
              <w:rPr>
                <w:rFonts w:hint="eastAsia" w:ascii="宋体" w:hAnsi="宋体"/>
                <w:kern w:val="0"/>
                <w:sz w:val="20"/>
                <w:szCs w:val="15"/>
                <w:highlight w:val="none"/>
                <w:lang w:val="en-US" w:eastAsia="zh-CN"/>
                <w14:ligatures w14:val="none"/>
              </w:rPr>
              <w:t>6</w:t>
            </w:r>
          </w:p>
        </w:tc>
        <w:tc>
          <w:tcPr>
            <w:tcW w:w="1766" w:type="dxa"/>
            <w:vAlign w:val="center"/>
          </w:tcPr>
          <w:p w14:paraId="5C681401">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14:ligatures w14:val="none"/>
              </w:rPr>
            </w:pPr>
            <w:r>
              <w:rPr>
                <w:rFonts w:hint="eastAsia" w:ascii="宋体" w:hAnsi="宋体"/>
                <w:kern w:val="0"/>
                <w:sz w:val="18"/>
                <w:szCs w:val="18"/>
                <w:highlight w:val="none"/>
                <w:lang w:val="en-US" w:eastAsia="zh-CN"/>
                <w14:ligatures w14:val="none"/>
              </w:rPr>
              <w:t>供配电技术</w:t>
            </w:r>
          </w:p>
        </w:tc>
        <w:tc>
          <w:tcPr>
            <w:tcW w:w="2765" w:type="dxa"/>
            <w:shd w:val="clear" w:color="auto" w:fill="auto"/>
            <w:vAlign w:val="center"/>
          </w:tcPr>
          <w:p w14:paraId="73CE511D">
            <w:pPr>
              <w:keepNext w:val="0"/>
              <w:keepLines w:val="0"/>
              <w:suppressLineNumbers w:val="0"/>
              <w:adjustRightInd w:val="0"/>
              <w:snapToGrid w:val="0"/>
              <w:spacing w:before="0" w:beforeAutospacing="0" w:after="0" w:afterAutospacing="0"/>
              <w:ind w:left="0" w:right="0"/>
              <w:jc w:val="center"/>
              <w:rPr>
                <w:rFonts w:hint="eastAsia" w:ascii="宋体" w:hAnsi="宋体"/>
                <w:kern w:val="0"/>
                <w:sz w:val="18"/>
                <w:szCs w:val="18"/>
                <w:highlight w:val="none"/>
                <w:lang w:val="en-US" w:eastAsia="zh-CN"/>
                <w14:ligatures w14:val="none"/>
              </w:rPr>
            </w:pPr>
          </w:p>
          <w:p w14:paraId="4CF30C30">
            <w:pPr>
              <w:keepNext w:val="0"/>
              <w:keepLines w:val="0"/>
              <w:suppressLineNumbers w:val="0"/>
              <w:adjustRightInd w:val="0"/>
              <w:snapToGrid w:val="0"/>
              <w:spacing w:before="0" w:beforeAutospacing="0" w:after="0" w:afterAutospacing="0"/>
              <w:ind w:left="0" w:right="0"/>
              <w:jc w:val="center"/>
              <w:rPr>
                <w:rFonts w:hint="eastAsia"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1. 进行工厂供配电系统的初步设计，包括负荷计算与变压器选型；</w:t>
            </w:r>
          </w:p>
          <w:p w14:paraId="6C2FD1F7">
            <w:pPr>
              <w:keepNext w:val="0"/>
              <w:keepLines w:val="0"/>
              <w:suppressLineNumbers w:val="0"/>
              <w:adjustRightInd w:val="0"/>
              <w:snapToGrid w:val="0"/>
              <w:spacing w:before="0" w:beforeAutospacing="0" w:after="0" w:afterAutospacing="0"/>
              <w:ind w:left="0" w:right="0"/>
              <w:jc w:val="center"/>
              <w:rPr>
                <w:rFonts w:hint="eastAsia"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2. 配置与整定供电线路和主要电气设备的继电保护装置；</w:t>
            </w:r>
          </w:p>
          <w:p w14:paraId="604C9D78">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3. 制定变配电所电气设备的巡视检查、维护保养计划并组织实施。</w:t>
            </w:r>
          </w:p>
        </w:tc>
        <w:tc>
          <w:tcPr>
            <w:tcW w:w="3503" w:type="dxa"/>
            <w:shd w:val="clear" w:color="auto" w:fill="auto"/>
            <w:vAlign w:val="center"/>
          </w:tcPr>
          <w:p w14:paraId="43B7A857">
            <w:pPr>
              <w:keepNext w:val="0"/>
              <w:keepLines w:val="0"/>
              <w:suppressLineNumbers w:val="0"/>
              <w:adjustRightInd w:val="0"/>
              <w:snapToGrid w:val="0"/>
              <w:spacing w:before="0" w:beforeAutospacing="0" w:after="0" w:afterAutospacing="0"/>
              <w:ind w:left="0" w:right="0"/>
              <w:jc w:val="center"/>
              <w:rPr>
                <w:rFonts w:hint="eastAsia"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1.供电方面的安全规程和规定；</w:t>
            </w:r>
          </w:p>
          <w:p w14:paraId="3F1AEA6D">
            <w:pPr>
              <w:keepNext w:val="0"/>
              <w:keepLines w:val="0"/>
              <w:suppressLineNumbers w:val="0"/>
              <w:adjustRightInd w:val="0"/>
              <w:snapToGrid w:val="0"/>
              <w:spacing w:before="0" w:beforeAutospacing="0" w:after="0" w:afterAutospacing="0"/>
              <w:ind w:left="0" w:right="0"/>
              <w:jc w:val="center"/>
              <w:rPr>
                <w:rFonts w:hint="eastAsia"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2.供电系统的组成与接线、供电系统的负荷计算、短路计算；</w:t>
            </w:r>
          </w:p>
          <w:p w14:paraId="077CB9A5">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3.继电保护及自动装置的原理与组成；电气设备的组成与结构、维修维护工艺。</w:t>
            </w:r>
          </w:p>
        </w:tc>
      </w:tr>
      <w:tr w14:paraId="69ABF4D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003437F1">
            <w:pPr>
              <w:keepNext w:val="0"/>
              <w:keepLines w:val="0"/>
              <w:suppressLineNumbers w:val="0"/>
              <w:spacing w:before="0" w:beforeAutospacing="0" w:after="0" w:afterAutospacing="0"/>
              <w:ind w:left="0" w:right="0"/>
              <w:jc w:val="center"/>
              <w:rPr>
                <w:rFonts w:hint="default" w:ascii="宋体" w:hAnsi="宋体"/>
                <w:kern w:val="0"/>
                <w:sz w:val="20"/>
                <w:szCs w:val="15"/>
                <w:highlight w:val="none"/>
                <w:lang w:val="en-US" w:eastAsia="zh-CN"/>
                <w14:ligatures w14:val="none"/>
              </w:rPr>
            </w:pPr>
            <w:r>
              <w:rPr>
                <w:rFonts w:hint="eastAsia" w:ascii="宋体" w:hAnsi="宋体"/>
                <w:kern w:val="0"/>
                <w:sz w:val="20"/>
                <w:szCs w:val="15"/>
                <w:highlight w:val="none"/>
                <w:lang w:val="en-US" w:eastAsia="zh-CN"/>
                <w14:ligatures w14:val="none"/>
              </w:rPr>
              <w:t>7</w:t>
            </w:r>
          </w:p>
        </w:tc>
        <w:tc>
          <w:tcPr>
            <w:tcW w:w="1766" w:type="dxa"/>
            <w:vAlign w:val="center"/>
          </w:tcPr>
          <w:p w14:paraId="1D21AD75">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14:ligatures w14:val="none"/>
              </w:rPr>
            </w:pPr>
            <w:r>
              <w:rPr>
                <w:rFonts w:hint="eastAsia" w:ascii="宋体" w:hAnsi="宋体"/>
                <w:kern w:val="0"/>
                <w:sz w:val="18"/>
                <w:szCs w:val="18"/>
                <w:highlight w:val="none"/>
                <w:lang w:val="en-US" w:eastAsia="zh-CN"/>
                <w14:ligatures w14:val="none"/>
              </w:rPr>
              <w:t>智能电网</w:t>
            </w:r>
          </w:p>
        </w:tc>
        <w:tc>
          <w:tcPr>
            <w:tcW w:w="2765" w:type="dxa"/>
            <w:shd w:val="clear" w:color="auto" w:fill="auto"/>
            <w:vAlign w:val="center"/>
          </w:tcPr>
          <w:p w14:paraId="739DA601">
            <w:pPr>
              <w:keepNext w:val="0"/>
              <w:keepLines w:val="0"/>
              <w:suppressLineNumbers w:val="0"/>
              <w:adjustRightInd w:val="0"/>
              <w:snapToGrid w:val="0"/>
              <w:spacing w:before="0" w:beforeAutospacing="0" w:after="0" w:afterAutospacing="0"/>
              <w:ind w:left="0" w:right="0"/>
              <w:jc w:val="center"/>
              <w:rPr>
                <w:rFonts w:hint="eastAsia"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1. 部署与调试智能电表及用电信息采集系统，实现用户侧数据的自动采集；</w:t>
            </w:r>
          </w:p>
          <w:p w14:paraId="54C5F198">
            <w:pPr>
              <w:keepNext w:val="0"/>
              <w:keepLines w:val="0"/>
              <w:suppressLineNumbers w:val="0"/>
              <w:adjustRightInd w:val="0"/>
              <w:snapToGrid w:val="0"/>
              <w:spacing w:before="0" w:beforeAutospacing="0" w:after="0" w:afterAutospacing="0"/>
              <w:ind w:left="0" w:right="0"/>
              <w:jc w:val="center"/>
              <w:rPr>
                <w:rFonts w:hint="eastAsia"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2. 配置电网自动化设备（如FTU、DTU），实现配电网故障的自动隔离与恢复；</w:t>
            </w:r>
          </w:p>
          <w:p w14:paraId="7FDC7AA4">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3. 分析与应用智能电网中的海量运行数据，支持电网的优化调度与需求侧管理。</w:t>
            </w:r>
          </w:p>
        </w:tc>
        <w:tc>
          <w:tcPr>
            <w:tcW w:w="3503" w:type="dxa"/>
            <w:shd w:val="clear" w:color="auto" w:fill="auto"/>
            <w:vAlign w:val="center"/>
          </w:tcPr>
          <w:p w14:paraId="19E1C390">
            <w:pPr>
              <w:keepNext w:val="0"/>
              <w:keepLines w:val="0"/>
              <w:suppressLineNumbers w:val="0"/>
              <w:adjustRightInd w:val="0"/>
              <w:snapToGrid w:val="0"/>
              <w:spacing w:before="0" w:beforeAutospacing="0" w:after="0" w:afterAutospacing="0"/>
              <w:ind w:left="0" w:right="0"/>
              <w:jc w:val="center"/>
              <w:rPr>
                <w:rFonts w:hint="eastAsia"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1.智能电网的基本概念、架构体系及关键技术；</w:t>
            </w:r>
          </w:p>
          <w:p w14:paraId="36606AF5">
            <w:pPr>
              <w:keepNext w:val="0"/>
              <w:keepLines w:val="0"/>
              <w:suppressLineNumbers w:val="0"/>
              <w:adjustRightInd w:val="0"/>
              <w:snapToGrid w:val="0"/>
              <w:spacing w:before="0" w:beforeAutospacing="0" w:after="0" w:afterAutospacing="0"/>
              <w:ind w:left="0" w:right="0"/>
              <w:jc w:val="center"/>
              <w:rPr>
                <w:rFonts w:hint="eastAsia"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2.智能传感与量测技术、高级量测体系(AMI)的组成与应用；</w:t>
            </w:r>
          </w:p>
          <w:p w14:paraId="337D4F71">
            <w:pPr>
              <w:keepNext w:val="0"/>
              <w:keepLines w:val="0"/>
              <w:suppressLineNumbers w:val="0"/>
              <w:adjustRightInd w:val="0"/>
              <w:snapToGrid w:val="0"/>
              <w:spacing w:before="0" w:beforeAutospacing="0" w:after="0" w:afterAutospacing="0"/>
              <w:ind w:left="0" w:right="0"/>
              <w:jc w:val="center"/>
              <w:rPr>
                <w:rFonts w:hint="eastAsia"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3.配电自动化技术(DA)与故障处理原理；</w:t>
            </w:r>
          </w:p>
          <w:p w14:paraId="2D21698B">
            <w:pPr>
              <w:keepNext w:val="0"/>
              <w:keepLines w:val="0"/>
              <w:suppressLineNumbers w:val="0"/>
              <w:adjustRightInd w:val="0"/>
              <w:snapToGrid w:val="0"/>
              <w:spacing w:before="0" w:beforeAutospacing="0" w:after="0" w:afterAutospacing="0"/>
              <w:ind w:left="0" w:right="0"/>
              <w:jc w:val="center"/>
              <w:rPr>
                <w:rFonts w:hint="eastAsia"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4.可再生能源发电并网技术及微电网运行控制；</w:t>
            </w:r>
          </w:p>
          <w:p w14:paraId="30C2056A">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5.电网信息化与通信技术（如IoT、5G在电网中的应用）。</w:t>
            </w:r>
          </w:p>
        </w:tc>
      </w:tr>
    </w:tbl>
    <w:p w14:paraId="7FA769D2">
      <w:pPr>
        <w:spacing w:line="560" w:lineRule="exact"/>
        <w:jc w:val="center"/>
        <w:rPr>
          <w:rFonts w:ascii="宋体" w:hAnsi="宋体" w:cs="宋体"/>
          <w:b/>
          <w:bCs/>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4</w:t>
      </w:r>
      <w:r>
        <w:rPr>
          <w:rFonts w:ascii="宋体" w:hAnsi="宋体" w:cs="宋体"/>
          <w:b/>
          <w:bCs/>
          <w:sz w:val="24"/>
          <w:szCs w:val="24"/>
          <w:highlight w:val="none"/>
          <w14:ligatures w14:val="none"/>
        </w:rPr>
        <w:t xml:space="preserve"> </w:t>
      </w:r>
      <w:r>
        <w:rPr>
          <w:rFonts w:hint="eastAsia" w:ascii="宋体" w:hAnsi="宋体" w:cs="宋体"/>
          <w:b/>
          <w:bCs/>
          <w:sz w:val="24"/>
          <w:szCs w:val="24"/>
          <w:highlight w:val="none"/>
          <w14:ligatures w14:val="none"/>
        </w:rPr>
        <w:t>核心课程与</w:t>
      </w:r>
      <w:r>
        <w:rPr>
          <w:rFonts w:hint="eastAsia" w:ascii="宋体" w:hAnsi="宋体" w:cs="宋体"/>
          <w:b/>
          <w:bCs/>
          <w:sz w:val="24"/>
          <w:szCs w:val="24"/>
          <w:highlight w:val="none"/>
          <w:lang w:val="en-US" w:eastAsia="zh-CN"/>
          <w14:ligatures w14:val="none"/>
        </w:rPr>
        <w:t>岗位职业能力</w:t>
      </w:r>
      <w:r>
        <w:rPr>
          <w:rFonts w:hint="eastAsia" w:ascii="宋体" w:hAnsi="宋体" w:cs="宋体"/>
          <w:b/>
          <w:bCs/>
          <w:sz w:val="24"/>
          <w:szCs w:val="24"/>
          <w:highlight w:val="none"/>
          <w14:ligatures w14:val="none"/>
        </w:rPr>
        <w:t>对应关系</w:t>
      </w:r>
    </w:p>
    <w:tbl>
      <w:tblPr>
        <w:tblStyle w:val="62"/>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2181"/>
        <w:gridCol w:w="5614"/>
      </w:tblGrid>
      <w:tr w14:paraId="683420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54938EA8">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highlight w:val="none"/>
                <w14:ligatures w14:val="none"/>
              </w:rPr>
            </w:pPr>
            <w:r>
              <w:rPr>
                <w:rFonts w:hint="eastAsia" w:ascii="宋体" w:hAnsi="宋体"/>
                <w:b/>
                <w:bCs/>
                <w:kern w:val="0"/>
                <w:sz w:val="20"/>
                <w:szCs w:val="20"/>
                <w:highlight w:val="none"/>
                <w14:ligatures w14:val="none"/>
              </w:rPr>
              <w:t>序号</w:t>
            </w:r>
          </w:p>
        </w:tc>
        <w:tc>
          <w:tcPr>
            <w:tcW w:w="2126" w:type="dxa"/>
            <w:vAlign w:val="center"/>
          </w:tcPr>
          <w:p w14:paraId="3BD49621">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highlight w:val="none"/>
                <w14:ligatures w14:val="none"/>
              </w:rPr>
            </w:pPr>
            <w:r>
              <w:rPr>
                <w:rFonts w:hint="eastAsia" w:ascii="宋体" w:hAnsi="宋体"/>
                <w:b/>
                <w:bCs/>
                <w:kern w:val="0"/>
                <w:sz w:val="20"/>
                <w:szCs w:val="20"/>
                <w:highlight w:val="none"/>
                <w14:ligatures w14:val="none"/>
              </w:rPr>
              <w:t>课程名称</w:t>
            </w:r>
          </w:p>
        </w:tc>
        <w:tc>
          <w:tcPr>
            <w:tcW w:w="5471" w:type="dxa"/>
            <w:vAlign w:val="center"/>
          </w:tcPr>
          <w:p w14:paraId="65903452">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highlight w:val="none"/>
                <w14:ligatures w14:val="none"/>
              </w:rPr>
            </w:pPr>
            <w:r>
              <w:rPr>
                <w:rFonts w:hint="eastAsia" w:ascii="宋体" w:hAnsi="宋体"/>
                <w:b/>
                <w:bCs/>
                <w:kern w:val="0"/>
                <w:sz w:val="20"/>
                <w:szCs w:val="20"/>
                <w:highlight w:val="none"/>
                <w14:ligatures w14:val="none"/>
              </w:rPr>
              <w:t>与</w:t>
            </w:r>
            <w:r>
              <w:rPr>
                <w:rFonts w:hint="eastAsia" w:ascii="宋体" w:hAnsi="宋体"/>
                <w:b/>
                <w:bCs/>
                <w:kern w:val="0"/>
                <w:sz w:val="20"/>
                <w:szCs w:val="20"/>
                <w:highlight w:val="none"/>
                <w:lang w:val="en-US" w:eastAsia="zh-CN"/>
                <w14:ligatures w14:val="none"/>
              </w:rPr>
              <w:t>岗位职业</w:t>
            </w:r>
            <w:r>
              <w:rPr>
                <w:rFonts w:hint="eastAsia" w:ascii="宋体" w:hAnsi="宋体"/>
                <w:b/>
                <w:bCs/>
                <w:kern w:val="0"/>
                <w:sz w:val="20"/>
                <w:szCs w:val="20"/>
                <w:highlight w:val="none"/>
                <w14:ligatures w14:val="none"/>
              </w:rPr>
              <w:t>能力的关系</w:t>
            </w:r>
          </w:p>
        </w:tc>
      </w:tr>
      <w:tr w14:paraId="319AFC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9" w:type="dxa"/>
            <w:vAlign w:val="center"/>
          </w:tcPr>
          <w:p w14:paraId="32DB51B5">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14:ligatures w14:val="none"/>
              </w:rPr>
            </w:pPr>
            <w:r>
              <w:rPr>
                <w:rFonts w:hint="default" w:ascii="宋体" w:hAnsi="宋体"/>
                <w:kern w:val="0"/>
                <w:sz w:val="18"/>
                <w:szCs w:val="18"/>
                <w:highlight w:val="none"/>
                <w14:ligatures w14:val="none"/>
              </w:rPr>
              <w:t>1</w:t>
            </w:r>
          </w:p>
        </w:tc>
        <w:tc>
          <w:tcPr>
            <w:tcW w:w="2126" w:type="dxa"/>
            <w:vAlign w:val="center"/>
          </w:tcPr>
          <w:p w14:paraId="22DA628D">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kern w:val="0"/>
                <w:sz w:val="18"/>
                <w:szCs w:val="18"/>
                <w:highlight w:val="none"/>
                <w14:ligatures w14:val="none"/>
              </w:rPr>
            </w:pPr>
            <w:r>
              <w:rPr>
                <w:rFonts w:hint="eastAsia" w:ascii="宋体" w:hAnsi="宋体"/>
                <w:kern w:val="0"/>
                <w:sz w:val="18"/>
                <w:szCs w:val="18"/>
                <w:highlight w:val="none"/>
                <w:lang w:val="en-US" w:eastAsia="zh-CN"/>
                <w14:ligatures w14:val="none"/>
              </w:rPr>
              <w:t>电气控制与PLC</w:t>
            </w:r>
          </w:p>
        </w:tc>
        <w:tc>
          <w:tcPr>
            <w:tcW w:w="5471" w:type="dxa"/>
            <w:vAlign w:val="center"/>
          </w:tcPr>
          <w:p w14:paraId="645EB827">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kern w:val="0"/>
                <w:sz w:val="18"/>
                <w:szCs w:val="18"/>
                <w:highlight w:val="none"/>
                <w:lang w:val="en-US" w:eastAsia="zh-CN"/>
                <w14:ligatures w14:val="none"/>
              </w:rPr>
            </w:pPr>
            <w:r>
              <w:rPr>
                <w:rFonts w:hint="default" w:ascii="宋体" w:hAnsi="宋体"/>
                <w:kern w:val="0"/>
                <w:sz w:val="18"/>
                <w:szCs w:val="18"/>
                <w:highlight w:val="none"/>
                <w:lang w:val="en-US" w:eastAsia="zh-CN"/>
                <w14:ligatures w14:val="none"/>
              </w:rPr>
              <w:t>聚焦电动机与变压器的原理及应用，讲授直流电机、三相异步电动机、变压器的基本结构、工作原理、电力拖动方法及典型机床电气控制线路等知识点</w:t>
            </w:r>
            <w:r>
              <w:rPr>
                <w:rFonts w:hint="eastAsia" w:ascii="宋体" w:hAnsi="宋体"/>
                <w:kern w:val="0"/>
                <w:sz w:val="18"/>
                <w:szCs w:val="18"/>
                <w:highlight w:val="none"/>
                <w:lang w:val="en-US" w:eastAsia="zh-CN"/>
                <w14:ligatures w14:val="none"/>
              </w:rPr>
              <w:t>。</w:t>
            </w:r>
            <w:r>
              <w:rPr>
                <w:rFonts w:hint="default" w:ascii="宋体" w:hAnsi="宋体"/>
                <w:kern w:val="0"/>
                <w:sz w:val="18"/>
                <w:szCs w:val="18"/>
                <w:highlight w:val="none"/>
                <w:lang w:val="en-US" w:eastAsia="zh-CN"/>
                <w14:ligatures w14:val="none"/>
              </w:rPr>
              <w:t>使学生熟练掌握电机选型、拖动系统设计、控制电路安装调试及故障排查的能力，为新能源场站中泵、风机、传送带等电力拖动设备的运行维护提供核心技能支撑。</w:t>
            </w:r>
          </w:p>
        </w:tc>
      </w:tr>
      <w:tr w14:paraId="7D1A04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9" w:type="dxa"/>
            <w:vAlign w:val="center"/>
          </w:tcPr>
          <w:p w14:paraId="21C7119F">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14:ligatures w14:val="none"/>
              </w:rPr>
            </w:pPr>
            <w:r>
              <w:rPr>
                <w:rFonts w:hint="default" w:ascii="宋体" w:hAnsi="宋体"/>
                <w:kern w:val="0"/>
                <w:sz w:val="18"/>
                <w:szCs w:val="18"/>
                <w:highlight w:val="none"/>
                <w14:ligatures w14:val="none"/>
              </w:rPr>
              <w:t>2</w:t>
            </w:r>
          </w:p>
        </w:tc>
        <w:tc>
          <w:tcPr>
            <w:tcW w:w="2126" w:type="dxa"/>
            <w:vAlign w:val="center"/>
          </w:tcPr>
          <w:p w14:paraId="6CFBCADD">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kern w:val="0"/>
                <w:sz w:val="18"/>
                <w:szCs w:val="18"/>
                <w:highlight w:val="none"/>
                <w14:ligatures w14:val="none"/>
              </w:rPr>
            </w:pPr>
            <w:r>
              <w:rPr>
                <w:rFonts w:hint="eastAsia" w:ascii="宋体" w:hAnsi="宋体"/>
                <w:kern w:val="0"/>
                <w:sz w:val="18"/>
                <w:szCs w:val="18"/>
                <w:highlight w:val="none"/>
                <w:lang w:val="en-US" w:eastAsia="zh-CN"/>
                <w14:ligatures w14:val="none"/>
              </w:rPr>
              <w:t>电机与电力拖动</w:t>
            </w:r>
          </w:p>
        </w:tc>
        <w:tc>
          <w:tcPr>
            <w:tcW w:w="5471" w:type="dxa"/>
            <w:vAlign w:val="center"/>
          </w:tcPr>
          <w:p w14:paraId="5C68FB91">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kern w:val="0"/>
                <w:sz w:val="18"/>
                <w:szCs w:val="18"/>
                <w:highlight w:val="none"/>
                <w:lang w:val="en-US" w:eastAsia="zh-CN"/>
                <w14:ligatures w14:val="none"/>
              </w:rPr>
            </w:pPr>
            <w:r>
              <w:rPr>
                <w:rFonts w:hint="default" w:ascii="宋体" w:hAnsi="宋体"/>
                <w:kern w:val="0"/>
                <w:sz w:val="18"/>
                <w:szCs w:val="18"/>
                <w:highlight w:val="none"/>
                <w:lang w:val="en-US" w:eastAsia="zh-CN"/>
                <w14:ligatures w14:val="none"/>
              </w:rPr>
              <w:t>聚焦嵌入式系统的核心控制技术，讲授单片机内部资源、汇编语言/C语言编程、单元电路设计、软硬件联调等方法。使学生熟练掌握单片机系统软硬件设计、调试及开发的能力，为风电变桨系统、光伏控制器、智能电表、氢能控制单元等嵌入式设备的应用开发与维护打下坚实基础。</w:t>
            </w:r>
          </w:p>
        </w:tc>
      </w:tr>
      <w:tr w14:paraId="2191B4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9" w:type="dxa"/>
            <w:vAlign w:val="center"/>
          </w:tcPr>
          <w:p w14:paraId="6A350606">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3</w:t>
            </w:r>
          </w:p>
        </w:tc>
        <w:tc>
          <w:tcPr>
            <w:tcW w:w="2126" w:type="dxa"/>
            <w:vAlign w:val="center"/>
          </w:tcPr>
          <w:p w14:paraId="0F351117">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kern w:val="0"/>
                <w:sz w:val="18"/>
                <w:szCs w:val="18"/>
                <w:highlight w:val="none"/>
                <w14:ligatures w14:val="none"/>
              </w:rPr>
            </w:pPr>
            <w:r>
              <w:rPr>
                <w:rFonts w:hint="eastAsia" w:ascii="宋体" w:hAnsi="宋体"/>
                <w:kern w:val="0"/>
                <w:sz w:val="18"/>
                <w:szCs w:val="18"/>
                <w:highlight w:val="none"/>
                <w:lang w:val="en-US" w:eastAsia="zh-CN"/>
                <w14:ligatures w14:val="none"/>
              </w:rPr>
              <w:t>单片机原理与应用</w:t>
            </w:r>
          </w:p>
        </w:tc>
        <w:tc>
          <w:tcPr>
            <w:tcW w:w="5471" w:type="dxa"/>
            <w:vAlign w:val="center"/>
          </w:tcPr>
          <w:p w14:paraId="6DB0CA99">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kern w:val="0"/>
                <w:sz w:val="18"/>
                <w:szCs w:val="18"/>
                <w:highlight w:val="none"/>
                <w:lang w:val="en-US" w:eastAsia="zh-CN"/>
                <w14:ligatures w14:val="none"/>
              </w:rPr>
            </w:pPr>
            <w:r>
              <w:rPr>
                <w:rFonts w:hint="default" w:ascii="宋体" w:hAnsi="宋体"/>
                <w:kern w:val="0"/>
                <w:sz w:val="18"/>
                <w:szCs w:val="18"/>
                <w:highlight w:val="none"/>
                <w:lang w:val="en-US" w:eastAsia="zh-CN"/>
                <w14:ligatures w14:val="none"/>
              </w:rPr>
              <w:t>聚焦风电机组现场工程技术，讲授风电机组机械结构、机头、发电机、齿轮箱、液压系统、偏航系统的安装工艺、装配流程、调试标准及质量检测等知识点。使学生熟练掌握风电机组机械与电气系统的规范安装、精准调试及初始故障处理的能力，直接对接风电场建设期和运维期的核心技术岗位要求。</w:t>
            </w:r>
          </w:p>
        </w:tc>
      </w:tr>
      <w:tr w14:paraId="0E615B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9" w:type="dxa"/>
            <w:vAlign w:val="center"/>
          </w:tcPr>
          <w:p w14:paraId="6DCB6898">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4</w:t>
            </w:r>
          </w:p>
        </w:tc>
        <w:tc>
          <w:tcPr>
            <w:tcW w:w="2126" w:type="dxa"/>
            <w:vAlign w:val="center"/>
          </w:tcPr>
          <w:p w14:paraId="2F787379">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kern w:val="0"/>
                <w:sz w:val="18"/>
                <w:szCs w:val="18"/>
                <w:highlight w:val="none"/>
                <w14:ligatures w14:val="none"/>
              </w:rPr>
            </w:pPr>
            <w:r>
              <w:rPr>
                <w:rFonts w:hint="eastAsia" w:ascii="宋体" w:hAnsi="宋体"/>
                <w:kern w:val="0"/>
                <w:sz w:val="18"/>
                <w:szCs w:val="18"/>
                <w:highlight w:val="none"/>
                <w:lang w:val="en-US" w:eastAsia="zh-CN"/>
                <w14:ligatures w14:val="none"/>
              </w:rPr>
              <w:t>风力发电机组装配与调试</w:t>
            </w:r>
          </w:p>
        </w:tc>
        <w:tc>
          <w:tcPr>
            <w:tcW w:w="5471" w:type="dxa"/>
            <w:vAlign w:val="center"/>
          </w:tcPr>
          <w:p w14:paraId="00BB0DC6">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kern w:val="0"/>
                <w:sz w:val="18"/>
                <w:szCs w:val="18"/>
                <w:highlight w:val="none"/>
                <w:lang w:val="en-US" w:eastAsia="zh-CN"/>
                <w14:ligatures w14:val="none"/>
              </w:rPr>
            </w:pPr>
            <w:r>
              <w:rPr>
                <w:rFonts w:hint="default" w:ascii="宋体" w:hAnsi="宋体"/>
                <w:kern w:val="0"/>
                <w:sz w:val="18"/>
                <w:szCs w:val="18"/>
                <w:highlight w:val="none"/>
                <w:lang w:val="en-US" w:eastAsia="zh-CN"/>
                <w14:ligatures w14:val="none"/>
              </w:rPr>
              <w:t>聚焦风电场全生命周期的生产管理，讲授风电机组控制系统的组成、运行监控（SCADA）、齿轮箱、液压系统、偏航系统的日常维护、定期检修及常见故障诊断排除等知识点。使学生熟练掌握风电场设备运行监控、定期维护、性能优化及突发故障应急处理的综合运维能力，保障风电场安全、稳定、高效发电。</w:t>
            </w:r>
          </w:p>
        </w:tc>
      </w:tr>
      <w:tr w14:paraId="11CD55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9" w:type="dxa"/>
            <w:vAlign w:val="center"/>
          </w:tcPr>
          <w:p w14:paraId="47F460DC">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5</w:t>
            </w:r>
          </w:p>
        </w:tc>
        <w:tc>
          <w:tcPr>
            <w:tcW w:w="2126" w:type="dxa"/>
            <w:vAlign w:val="center"/>
          </w:tcPr>
          <w:p w14:paraId="0534ADA5">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kern w:val="0"/>
                <w:sz w:val="18"/>
                <w:szCs w:val="18"/>
                <w:highlight w:val="none"/>
                <w14:ligatures w14:val="none"/>
              </w:rPr>
            </w:pPr>
            <w:r>
              <w:rPr>
                <w:rFonts w:hint="eastAsia" w:ascii="宋体" w:hAnsi="宋体"/>
                <w:kern w:val="0"/>
                <w:sz w:val="18"/>
                <w:szCs w:val="18"/>
                <w:highlight w:val="none"/>
                <w:lang w:val="en-US" w:eastAsia="zh-CN"/>
                <w14:ligatures w14:val="none"/>
              </w:rPr>
              <w:t>风电场运行与维护</w:t>
            </w:r>
          </w:p>
        </w:tc>
        <w:tc>
          <w:tcPr>
            <w:tcW w:w="5471" w:type="dxa"/>
            <w:vAlign w:val="center"/>
          </w:tcPr>
          <w:p w14:paraId="008D8BAB">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kern w:val="0"/>
                <w:sz w:val="18"/>
                <w:szCs w:val="18"/>
                <w:highlight w:val="none"/>
                <w:lang w:val="en-US" w:eastAsia="zh-CN"/>
                <w14:ligatures w14:val="none"/>
              </w:rPr>
            </w:pPr>
            <w:r>
              <w:rPr>
                <w:rFonts w:hint="default" w:ascii="宋体" w:hAnsi="宋体"/>
                <w:kern w:val="0"/>
                <w:sz w:val="18"/>
                <w:szCs w:val="18"/>
                <w:highlight w:val="none"/>
                <w:lang w:val="en-US" w:eastAsia="zh-CN"/>
                <w14:ligatures w14:val="none"/>
              </w:rPr>
              <w:t>聚焦电能分配与用户侧安全，讲授工厂供电系统、变配电所的设计、电气设备选择、继电保护、电能质量及安全用电等知识点。使学生熟练掌握中小型供配电系统的设计、运行、维护与管理的能力，确保新能源电站自用电系统及所接入区域配电网的可靠运行。</w:t>
            </w:r>
          </w:p>
        </w:tc>
      </w:tr>
      <w:tr w14:paraId="4B408B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9" w:type="dxa"/>
            <w:vAlign w:val="center"/>
          </w:tcPr>
          <w:p w14:paraId="0D68D143">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6</w:t>
            </w:r>
          </w:p>
        </w:tc>
        <w:tc>
          <w:tcPr>
            <w:tcW w:w="2126" w:type="dxa"/>
            <w:vAlign w:val="center"/>
          </w:tcPr>
          <w:p w14:paraId="09309E9B">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kern w:val="0"/>
                <w:sz w:val="18"/>
                <w:szCs w:val="18"/>
                <w:highlight w:val="none"/>
                <w14:ligatures w14:val="none"/>
              </w:rPr>
            </w:pPr>
            <w:r>
              <w:rPr>
                <w:rFonts w:hint="eastAsia" w:ascii="宋体" w:hAnsi="宋体"/>
                <w:kern w:val="0"/>
                <w:sz w:val="18"/>
                <w:szCs w:val="18"/>
                <w:highlight w:val="none"/>
                <w:lang w:val="en-US" w:eastAsia="zh-CN"/>
                <w14:ligatures w14:val="none"/>
              </w:rPr>
              <w:t>供配电技术</w:t>
            </w:r>
          </w:p>
        </w:tc>
        <w:tc>
          <w:tcPr>
            <w:tcW w:w="5471" w:type="dxa"/>
            <w:vAlign w:val="center"/>
          </w:tcPr>
          <w:p w14:paraId="53674433">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kern w:val="0"/>
                <w:sz w:val="18"/>
                <w:szCs w:val="18"/>
                <w:highlight w:val="none"/>
                <w:lang w:val="en-US" w:eastAsia="zh-CN"/>
                <w14:ligatures w14:val="none"/>
              </w:rPr>
            </w:pPr>
            <w:r>
              <w:rPr>
                <w:rFonts w:hint="default" w:ascii="宋体" w:hAnsi="宋体"/>
                <w:kern w:val="0"/>
                <w:sz w:val="18"/>
                <w:szCs w:val="18"/>
                <w:highlight w:val="none"/>
                <w:lang w:val="en-US" w:eastAsia="zh-CN"/>
                <w14:ligatures w14:val="none"/>
              </w:rPr>
              <w:t>聚焦电力系统自动化与信息化，讲授智能电网架构、新能源并网技术、变电站自动化、配电自动化、电网通信、调度自动化等先进技术。使学生熟练掌握智能电网系统分析、自动化设备运维、新能源友好接入与协同控制的能力，适应新型电力系统对高技能人才的需求。</w:t>
            </w:r>
          </w:p>
        </w:tc>
      </w:tr>
      <w:tr w14:paraId="08BC2D7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9" w:type="dxa"/>
            <w:vAlign w:val="center"/>
          </w:tcPr>
          <w:p w14:paraId="063FC8A3">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7</w:t>
            </w:r>
          </w:p>
        </w:tc>
        <w:tc>
          <w:tcPr>
            <w:tcW w:w="2126" w:type="dxa"/>
            <w:vAlign w:val="center"/>
          </w:tcPr>
          <w:p w14:paraId="5800B92E">
            <w:pPr>
              <w:keepNext w:val="0"/>
              <w:keepLines w:val="0"/>
              <w:suppressLineNumbers w:val="0"/>
              <w:adjustRightInd w:val="0"/>
              <w:snapToGrid w:val="0"/>
              <w:spacing w:before="0" w:beforeAutospacing="0" w:after="0" w:afterAutospacing="0"/>
              <w:ind w:left="0" w:right="0"/>
              <w:jc w:val="center"/>
              <w:rPr>
                <w:rFonts w:hint="default" w:ascii="宋体" w:hAnsi="宋体" w:eastAsia="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智能电网</w:t>
            </w:r>
          </w:p>
        </w:tc>
        <w:tc>
          <w:tcPr>
            <w:tcW w:w="5471" w:type="dxa"/>
            <w:vAlign w:val="center"/>
          </w:tcPr>
          <w:p w14:paraId="1412251C">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kern w:val="0"/>
                <w:sz w:val="18"/>
                <w:szCs w:val="18"/>
                <w:highlight w:val="none"/>
                <w:lang w:val="en-US" w:eastAsia="zh-CN"/>
                <w14:ligatures w14:val="none"/>
              </w:rPr>
            </w:pPr>
            <w:r>
              <w:rPr>
                <w:rFonts w:hint="default" w:ascii="宋体" w:hAnsi="宋体"/>
                <w:kern w:val="0"/>
                <w:sz w:val="18"/>
                <w:szCs w:val="18"/>
                <w:highlight w:val="none"/>
                <w:lang w:val="en-US" w:eastAsia="zh-CN"/>
                <w14:ligatures w14:val="none"/>
              </w:rPr>
              <w:t>聚焦电动机与变压器的原理及应用，讲授直流电机、三相异步电动机、变压器的基本结构、工作原理、电力拖动方法及典型机床电气控制线路等知识点。使学生熟练掌握电机选型、拖动系统设计、控制电路安装调试及故障排查的能力，为新能源场站中泵、风机、传送带等电力拖动设备的运行维护提供核心技能支撑。</w:t>
            </w:r>
          </w:p>
        </w:tc>
      </w:tr>
    </w:tbl>
    <w:p w14:paraId="2E413D4E">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val="en-US" w:eastAsia="zh-CN"/>
          <w14:ligatures w14:val="none"/>
        </w:rPr>
      </w:pPr>
      <w:r>
        <w:rPr>
          <w:rFonts w:hint="eastAsia" w:ascii="楷体" w:hAnsi="楷体" w:eastAsia="楷体"/>
          <w:color w:val="auto"/>
          <w:kern w:val="0"/>
          <w:sz w:val="24"/>
          <w:szCs w:val="24"/>
          <w:highlight w:val="none"/>
          <w14:ligatures w14:val="none"/>
        </w:rPr>
        <w:t>（三）</w:t>
      </w:r>
      <w:bookmarkEnd w:id="27"/>
      <w:r>
        <w:rPr>
          <w:rFonts w:hint="eastAsia" w:ascii="楷体" w:hAnsi="楷体" w:eastAsia="楷体"/>
          <w:color w:val="auto"/>
          <w:kern w:val="0"/>
          <w:sz w:val="24"/>
          <w:szCs w:val="24"/>
          <w:highlight w:val="none"/>
          <w:lang w:val="en-US" w:eastAsia="zh-CN"/>
          <w14:ligatures w14:val="none"/>
        </w:rPr>
        <w:t>独立开设实践</w:t>
      </w:r>
      <w:r>
        <w:rPr>
          <w:rFonts w:hint="eastAsia" w:ascii="楷体" w:hAnsi="楷体" w:eastAsia="楷体"/>
          <w:color w:val="auto"/>
          <w:kern w:val="0"/>
          <w:sz w:val="24"/>
          <w:szCs w:val="24"/>
          <w:highlight w:val="none"/>
          <w14:ligatures w14:val="none"/>
        </w:rPr>
        <w:t>环节</w:t>
      </w:r>
      <w:r>
        <w:rPr>
          <w:rFonts w:hint="eastAsia" w:ascii="楷体" w:hAnsi="楷体" w:eastAsia="楷体"/>
          <w:color w:val="auto"/>
          <w:kern w:val="0"/>
          <w:sz w:val="24"/>
          <w:szCs w:val="24"/>
          <w:highlight w:val="none"/>
          <w:lang w:val="en-US" w:eastAsia="zh-CN"/>
          <w14:ligatures w14:val="none"/>
        </w:rPr>
        <w:t>·</w:t>
      </w:r>
    </w:p>
    <w:p w14:paraId="17D9B055">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为</w:t>
      </w:r>
      <w:r>
        <w:rPr>
          <w:rFonts w:hint="eastAsia"/>
          <w:color w:val="auto"/>
          <w:sz w:val="24"/>
          <w:szCs w:val="24"/>
          <w:highlight w:val="none"/>
          <w14:ligatures w14:val="none"/>
        </w:rPr>
        <w:t>必修课程，包括</w:t>
      </w:r>
      <w:r>
        <w:rPr>
          <w:rFonts w:hint="eastAsia"/>
          <w:color w:val="auto"/>
          <w:sz w:val="24"/>
          <w:szCs w:val="24"/>
          <w:highlight w:val="none"/>
          <w:lang w:val="en-US" w:eastAsia="zh-CN"/>
          <w14:ligatures w14:val="none"/>
        </w:rPr>
        <w:t>登高实训</w:t>
      </w:r>
      <w:r>
        <w:rPr>
          <w:rFonts w:hint="eastAsia"/>
          <w:color w:val="auto"/>
          <w:sz w:val="24"/>
          <w:szCs w:val="24"/>
          <w:highlight w:val="none"/>
          <w14:ligatures w14:val="none"/>
        </w:rPr>
        <w:t>、</w:t>
      </w:r>
      <w:r>
        <w:rPr>
          <w:rFonts w:hint="eastAsia"/>
          <w:color w:val="auto"/>
          <w:sz w:val="24"/>
          <w:szCs w:val="24"/>
          <w:highlight w:val="none"/>
          <w:lang w:val="en-US" w:eastAsia="zh-CN"/>
          <w14:ligatures w14:val="none"/>
        </w:rPr>
        <w:t>岗前培训</w:t>
      </w:r>
      <w:r>
        <w:rPr>
          <w:rFonts w:hint="eastAsia"/>
          <w:color w:val="auto"/>
          <w:sz w:val="24"/>
          <w:szCs w:val="24"/>
          <w:highlight w:val="none"/>
          <w14:ligatures w14:val="none"/>
        </w:rPr>
        <w:t>、认识实习、岗位实习等共</w:t>
      </w:r>
      <w:r>
        <w:rPr>
          <w:rFonts w:hint="eastAsia"/>
          <w:color w:val="auto"/>
          <w:sz w:val="24"/>
          <w:szCs w:val="24"/>
          <w:highlight w:val="none"/>
          <w:lang w:val="en-US" w:eastAsia="zh-CN"/>
          <w14:ligatures w14:val="none"/>
        </w:rPr>
        <w:t>4</w:t>
      </w:r>
      <w:r>
        <w:rPr>
          <w:rFonts w:hint="eastAsia"/>
          <w:color w:val="auto"/>
          <w:sz w:val="24"/>
          <w:szCs w:val="24"/>
          <w:highlight w:val="none"/>
          <w14:ligatures w14:val="none"/>
        </w:rPr>
        <w:t>门课程。</w:t>
      </w:r>
    </w:p>
    <w:p w14:paraId="6B83658D">
      <w:pPr>
        <w:numPr>
          <w:ilvl w:val="0"/>
          <w:numId w:val="2"/>
        </w:numPr>
        <w:spacing w:line="440" w:lineRule="exact"/>
        <w:ind w:firstLine="480" w:firstLineChars="200"/>
        <w:outlineLvl w:val="0"/>
        <w:rPr>
          <w:rFonts w:hint="eastAsia" w:ascii="黑体" w:hAnsi="黑体" w:eastAsia="黑体"/>
          <w:color w:val="auto"/>
          <w:sz w:val="24"/>
          <w:szCs w:val="24"/>
          <w:highlight w:val="none"/>
          <w14:ligatures w14:val="none"/>
        </w:rPr>
      </w:pPr>
      <w:bookmarkStart w:id="28" w:name="_Toc187660919"/>
      <w:r>
        <w:rPr>
          <w:rFonts w:hint="eastAsia" w:ascii="黑体" w:hAnsi="黑体" w:eastAsia="黑体"/>
          <w:color w:val="auto"/>
          <w:sz w:val="24"/>
          <w:szCs w:val="24"/>
          <w:highlight w:val="none"/>
          <w14:ligatures w14:val="none"/>
        </w:rPr>
        <w:t>教学进程总体安排</w:t>
      </w:r>
      <w:bookmarkEnd w:id="28"/>
    </w:p>
    <w:p w14:paraId="6E5CC0D1">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一</w:t>
      </w: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14:ligatures w14:val="none"/>
        </w:rPr>
        <w:t>学时与学分分配表</w:t>
      </w:r>
    </w:p>
    <w:p w14:paraId="403B221E">
      <w:pPr>
        <w:spacing w:line="560" w:lineRule="exact"/>
        <w:jc w:val="center"/>
        <w:rPr>
          <w:rFonts w:ascii="宋体" w:hAnsi="宋体" w:cs="宋体"/>
          <w:b/>
          <w:color w:val="767171" w:themeColor="background2" w:themeShade="80"/>
          <w:kern w:val="0"/>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5</w:t>
      </w:r>
      <w:r>
        <w:rPr>
          <w:rFonts w:hint="eastAsia" w:ascii="宋体" w:hAnsi="宋体" w:cs="宋体"/>
          <w:b/>
          <w:bCs/>
          <w:sz w:val="24"/>
          <w:szCs w:val="24"/>
          <w:highlight w:val="none"/>
          <w14:ligatures w14:val="none"/>
        </w:rPr>
        <w:t xml:space="preserve"> 学时与学分分配表</w:t>
      </w:r>
    </w:p>
    <w:tbl>
      <w:tblPr>
        <w:tblStyle w:val="25"/>
        <w:tblW w:w="5081"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371"/>
        <w:gridCol w:w="1535"/>
        <w:gridCol w:w="1508"/>
        <w:gridCol w:w="1435"/>
        <w:gridCol w:w="1592"/>
      </w:tblGrid>
      <w:tr w14:paraId="1EC57C7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restart"/>
            <w:tcBorders>
              <w:top w:val="single" w:color="auto" w:sz="8" w:space="0"/>
            </w:tcBorders>
            <w:tcMar>
              <w:top w:w="0" w:type="dxa"/>
              <w:left w:w="0" w:type="dxa"/>
              <w:bottom w:w="0" w:type="dxa"/>
              <w:right w:w="0" w:type="dxa"/>
            </w:tcMar>
            <w:vAlign w:val="center"/>
          </w:tcPr>
          <w:p w14:paraId="407F8E79">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课程类别</w:t>
            </w:r>
          </w:p>
        </w:tc>
        <w:tc>
          <w:tcPr>
            <w:tcW w:w="1802" w:type="pct"/>
            <w:gridSpan w:val="2"/>
            <w:tcBorders>
              <w:top w:val="single" w:color="auto" w:sz="8" w:space="0"/>
              <w:bottom w:val="single" w:color="auto" w:sz="8" w:space="0"/>
            </w:tcBorders>
            <w:tcMar>
              <w:top w:w="0" w:type="dxa"/>
              <w:left w:w="0" w:type="dxa"/>
              <w:bottom w:w="0" w:type="dxa"/>
              <w:right w:w="0" w:type="dxa"/>
            </w:tcMar>
            <w:vAlign w:val="center"/>
          </w:tcPr>
          <w:p w14:paraId="0405BCD3">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学时分配</w:t>
            </w:r>
          </w:p>
        </w:tc>
        <w:tc>
          <w:tcPr>
            <w:tcW w:w="1793" w:type="pct"/>
            <w:gridSpan w:val="2"/>
            <w:tcBorders>
              <w:top w:val="single" w:color="auto" w:sz="8" w:space="0"/>
              <w:bottom w:val="single" w:color="auto" w:sz="8" w:space="0"/>
            </w:tcBorders>
            <w:tcMar>
              <w:top w:w="0" w:type="dxa"/>
              <w:left w:w="0" w:type="dxa"/>
              <w:bottom w:w="0" w:type="dxa"/>
              <w:right w:w="0" w:type="dxa"/>
            </w:tcMar>
            <w:vAlign w:val="center"/>
          </w:tcPr>
          <w:p w14:paraId="57D9930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学分分配</w:t>
            </w:r>
          </w:p>
        </w:tc>
      </w:tr>
      <w:tr w14:paraId="4744E7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continue"/>
            <w:tcBorders>
              <w:bottom w:val="single" w:color="auto" w:sz="8" w:space="0"/>
            </w:tcBorders>
            <w:tcMar>
              <w:top w:w="0" w:type="dxa"/>
              <w:left w:w="0" w:type="dxa"/>
              <w:bottom w:w="0" w:type="dxa"/>
              <w:right w:w="0" w:type="dxa"/>
            </w:tcMar>
            <w:vAlign w:val="center"/>
          </w:tcPr>
          <w:p w14:paraId="3CDEA568">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p>
        </w:tc>
        <w:tc>
          <w:tcPr>
            <w:tcW w:w="909" w:type="pct"/>
            <w:tcBorders>
              <w:top w:val="single" w:color="auto" w:sz="8" w:space="0"/>
              <w:bottom w:val="single" w:color="auto" w:sz="8" w:space="0"/>
            </w:tcBorders>
            <w:tcMar>
              <w:top w:w="0" w:type="dxa"/>
              <w:left w:w="0" w:type="dxa"/>
              <w:bottom w:w="0" w:type="dxa"/>
              <w:right w:w="0" w:type="dxa"/>
            </w:tcMar>
            <w:vAlign w:val="center"/>
          </w:tcPr>
          <w:p w14:paraId="7B481B88">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学时</w:t>
            </w:r>
          </w:p>
        </w:tc>
        <w:tc>
          <w:tcPr>
            <w:tcW w:w="893" w:type="pct"/>
            <w:tcBorders>
              <w:top w:val="single" w:color="auto" w:sz="8" w:space="0"/>
              <w:bottom w:val="single" w:color="auto" w:sz="8" w:space="0"/>
            </w:tcBorders>
            <w:tcMar>
              <w:top w:w="0" w:type="dxa"/>
              <w:left w:w="0" w:type="dxa"/>
              <w:bottom w:w="0" w:type="dxa"/>
              <w:right w:w="0" w:type="dxa"/>
            </w:tcMar>
            <w:vAlign w:val="center"/>
          </w:tcPr>
          <w:p w14:paraId="3DD9D1A7">
            <w:pPr>
              <w:keepNext w:val="0"/>
              <w:keepLines w:val="0"/>
              <w:widowControl/>
              <w:suppressLineNumbers w:val="0"/>
              <w:spacing w:before="0" w:beforeAutospacing="0" w:after="0" w:afterAutospacing="0"/>
              <w:ind w:left="0" w:right="0"/>
              <w:jc w:val="center"/>
              <w:rPr>
                <w:rFonts w:hint="eastAsia" w:ascii="宋体" w:hAnsi="宋体" w:eastAsia="宋体" w:cs="宋体"/>
                <w:b/>
                <w:bCs/>
                <w:kern w:val="0"/>
                <w:sz w:val="18"/>
                <w:szCs w:val="18"/>
                <w:highlight w:val="none"/>
                <w:lang w:val="en-US" w:eastAsia="zh-CN"/>
                <w14:ligatures w14:val="none"/>
              </w:rPr>
            </w:pPr>
            <w:r>
              <w:rPr>
                <w:rFonts w:hint="eastAsia" w:ascii="宋体" w:hAnsi="宋体" w:cs="宋体"/>
                <w:b/>
                <w:bCs/>
                <w:kern w:val="0"/>
                <w:sz w:val="18"/>
                <w:szCs w:val="18"/>
                <w:highlight w:val="none"/>
                <w14:ligatures w14:val="none"/>
              </w:rPr>
              <w:t>占总学时比例</w:t>
            </w:r>
            <w:r>
              <w:rPr>
                <w:rFonts w:hint="eastAsia" w:ascii="宋体" w:hAnsi="宋体" w:cs="宋体"/>
                <w:b/>
                <w:bCs/>
                <w:kern w:val="0"/>
                <w:sz w:val="18"/>
                <w:szCs w:val="18"/>
                <w:highlight w:val="none"/>
                <w:lang w:val="en-US" w:eastAsia="zh-CN"/>
                <w14:ligatures w14:val="none"/>
              </w:rPr>
              <w:t>%</w:t>
            </w:r>
          </w:p>
        </w:tc>
        <w:tc>
          <w:tcPr>
            <w:tcW w:w="850" w:type="pct"/>
            <w:tcBorders>
              <w:top w:val="single" w:color="auto" w:sz="8" w:space="0"/>
              <w:bottom w:val="single" w:color="auto" w:sz="8" w:space="0"/>
            </w:tcBorders>
            <w:tcMar>
              <w:top w:w="0" w:type="dxa"/>
              <w:left w:w="0" w:type="dxa"/>
              <w:bottom w:w="0" w:type="dxa"/>
              <w:right w:w="0" w:type="dxa"/>
            </w:tcMar>
            <w:vAlign w:val="center"/>
          </w:tcPr>
          <w:p w14:paraId="3BD3FA3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学分</w:t>
            </w:r>
          </w:p>
        </w:tc>
        <w:tc>
          <w:tcPr>
            <w:tcW w:w="943" w:type="pct"/>
            <w:tcBorders>
              <w:top w:val="single" w:color="auto" w:sz="8" w:space="0"/>
              <w:bottom w:val="single" w:color="auto" w:sz="8" w:space="0"/>
            </w:tcBorders>
            <w:tcMar>
              <w:top w:w="0" w:type="dxa"/>
              <w:left w:w="0" w:type="dxa"/>
              <w:bottom w:w="0" w:type="dxa"/>
              <w:right w:w="0" w:type="dxa"/>
            </w:tcMar>
            <w:vAlign w:val="center"/>
          </w:tcPr>
          <w:p w14:paraId="7DF37D12">
            <w:pPr>
              <w:keepNext w:val="0"/>
              <w:keepLines w:val="0"/>
              <w:widowControl/>
              <w:suppressLineNumbers w:val="0"/>
              <w:spacing w:before="0" w:beforeAutospacing="0" w:after="0" w:afterAutospacing="0"/>
              <w:ind w:left="0" w:right="0"/>
              <w:jc w:val="center"/>
              <w:rPr>
                <w:rFonts w:hint="eastAsia" w:ascii="宋体" w:hAnsi="宋体" w:eastAsia="宋体" w:cs="宋体"/>
                <w:b/>
                <w:bCs/>
                <w:kern w:val="0"/>
                <w:sz w:val="18"/>
                <w:szCs w:val="18"/>
                <w:highlight w:val="none"/>
                <w:lang w:val="en-US" w:eastAsia="zh-CN"/>
                <w14:ligatures w14:val="none"/>
              </w:rPr>
            </w:pPr>
            <w:r>
              <w:rPr>
                <w:rFonts w:hint="eastAsia" w:ascii="宋体" w:hAnsi="宋体" w:cs="宋体"/>
                <w:b/>
                <w:bCs/>
                <w:kern w:val="0"/>
                <w:sz w:val="18"/>
                <w:szCs w:val="18"/>
                <w:highlight w:val="none"/>
                <w14:ligatures w14:val="none"/>
              </w:rPr>
              <w:t>占总学分比例</w:t>
            </w:r>
            <w:r>
              <w:rPr>
                <w:rFonts w:hint="eastAsia" w:ascii="宋体" w:hAnsi="宋体" w:cs="宋体"/>
                <w:b/>
                <w:bCs/>
                <w:kern w:val="0"/>
                <w:sz w:val="18"/>
                <w:szCs w:val="18"/>
                <w:highlight w:val="none"/>
                <w:lang w:val="en-US" w:eastAsia="zh-CN"/>
                <w14:ligatures w14:val="none"/>
              </w:rPr>
              <w:t>%</w:t>
            </w:r>
          </w:p>
        </w:tc>
      </w:tr>
      <w:tr w14:paraId="1B64AF3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8" w:space="0"/>
            </w:tcBorders>
            <w:tcMar>
              <w:top w:w="0" w:type="dxa"/>
              <w:left w:w="0" w:type="dxa"/>
              <w:bottom w:w="0" w:type="dxa"/>
              <w:right w:w="0" w:type="dxa"/>
            </w:tcMar>
            <w:vAlign w:val="center"/>
          </w:tcPr>
          <w:p w14:paraId="6B36F45D">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公共基础课程</w:t>
            </w:r>
          </w:p>
        </w:tc>
        <w:tc>
          <w:tcPr>
            <w:tcW w:w="909" w:type="pct"/>
            <w:tcBorders>
              <w:top w:val="single" w:color="auto" w:sz="8" w:space="0"/>
            </w:tcBorders>
            <w:tcMar>
              <w:top w:w="0" w:type="dxa"/>
              <w:left w:w="0" w:type="dxa"/>
              <w:bottom w:w="0" w:type="dxa"/>
              <w:right w:w="0" w:type="dxa"/>
            </w:tcMar>
            <w:vAlign w:val="center"/>
          </w:tcPr>
          <w:p w14:paraId="5F005A0D">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838</w:t>
            </w:r>
          </w:p>
        </w:tc>
        <w:tc>
          <w:tcPr>
            <w:tcW w:w="893" w:type="pct"/>
            <w:tcBorders>
              <w:top w:val="single" w:color="auto" w:sz="8" w:space="0"/>
            </w:tcBorders>
            <w:tcMar>
              <w:top w:w="0" w:type="dxa"/>
              <w:left w:w="0" w:type="dxa"/>
              <w:bottom w:w="0" w:type="dxa"/>
              <w:right w:w="0" w:type="dxa"/>
            </w:tcMar>
            <w:vAlign w:val="center"/>
          </w:tcPr>
          <w:p w14:paraId="786C8EA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33.1</w:t>
            </w:r>
          </w:p>
        </w:tc>
        <w:tc>
          <w:tcPr>
            <w:tcW w:w="850" w:type="pct"/>
            <w:tcBorders>
              <w:top w:val="single" w:color="auto" w:sz="8" w:space="0"/>
            </w:tcBorders>
            <w:shd w:val="clear" w:color="auto" w:fill="auto"/>
            <w:tcMar>
              <w:top w:w="0" w:type="dxa"/>
              <w:left w:w="0" w:type="dxa"/>
              <w:bottom w:w="0" w:type="dxa"/>
              <w:right w:w="0" w:type="dxa"/>
            </w:tcMar>
            <w:vAlign w:val="center"/>
          </w:tcPr>
          <w:p w14:paraId="6E138BA4">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highlight w:val="none"/>
                <w:lang w:val="en-US" w:eastAsia="zh-CN" w:bidi="ar-SA"/>
                <w14:ligatures w14:val="none"/>
              </w:rPr>
            </w:pPr>
            <w:r>
              <w:rPr>
                <w:rFonts w:hint="eastAsia" w:ascii="宋体" w:hAnsi="宋体" w:cs="宋体"/>
                <w:kern w:val="0"/>
                <w:sz w:val="18"/>
                <w:szCs w:val="18"/>
                <w:highlight w:val="none"/>
                <w:lang w:val="en-US" w:eastAsia="zh-CN"/>
                <w14:ligatures w14:val="none"/>
              </w:rPr>
              <w:t>46</w:t>
            </w:r>
          </w:p>
        </w:tc>
        <w:tc>
          <w:tcPr>
            <w:tcW w:w="943" w:type="pct"/>
            <w:tcBorders>
              <w:top w:val="single" w:color="auto" w:sz="8" w:space="0"/>
            </w:tcBorders>
            <w:shd w:val="clear" w:color="auto" w:fill="auto"/>
            <w:tcMar>
              <w:top w:w="0" w:type="dxa"/>
              <w:left w:w="0" w:type="dxa"/>
              <w:bottom w:w="0" w:type="dxa"/>
              <w:right w:w="0" w:type="dxa"/>
            </w:tcMar>
            <w:vAlign w:val="center"/>
          </w:tcPr>
          <w:p w14:paraId="31FAE628">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bidi="ar-SA"/>
                <w14:ligatures w14:val="none"/>
              </w:rPr>
            </w:pPr>
            <w:r>
              <w:rPr>
                <w:rFonts w:hint="eastAsia" w:ascii="宋体" w:hAnsi="宋体" w:cs="宋体"/>
                <w:kern w:val="0"/>
                <w:sz w:val="18"/>
                <w:szCs w:val="18"/>
                <w:highlight w:val="none"/>
                <w:lang w:val="en-US" w:eastAsia="zh-CN"/>
                <w14:ligatures w14:val="none"/>
              </w:rPr>
              <w:t>31.7</w:t>
            </w:r>
          </w:p>
        </w:tc>
      </w:tr>
      <w:tr w14:paraId="0CBF858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7BC02547">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专业课程</w:t>
            </w:r>
          </w:p>
        </w:tc>
        <w:tc>
          <w:tcPr>
            <w:tcW w:w="909" w:type="pct"/>
            <w:tcMar>
              <w:top w:w="0" w:type="dxa"/>
              <w:left w:w="0" w:type="dxa"/>
              <w:bottom w:w="0" w:type="dxa"/>
              <w:right w:w="0" w:type="dxa"/>
            </w:tcMar>
            <w:vAlign w:val="center"/>
          </w:tcPr>
          <w:p w14:paraId="3B8C86A3">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1088</w:t>
            </w:r>
          </w:p>
        </w:tc>
        <w:tc>
          <w:tcPr>
            <w:tcW w:w="893" w:type="pct"/>
            <w:tcMar>
              <w:top w:w="0" w:type="dxa"/>
              <w:left w:w="0" w:type="dxa"/>
              <w:bottom w:w="0" w:type="dxa"/>
              <w:right w:w="0" w:type="dxa"/>
            </w:tcMar>
            <w:vAlign w:val="center"/>
          </w:tcPr>
          <w:p w14:paraId="27F0453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43</w:t>
            </w:r>
          </w:p>
        </w:tc>
        <w:tc>
          <w:tcPr>
            <w:tcW w:w="850" w:type="pct"/>
            <w:shd w:val="clear" w:color="auto" w:fill="auto"/>
            <w:tcMar>
              <w:top w:w="0" w:type="dxa"/>
              <w:left w:w="0" w:type="dxa"/>
              <w:bottom w:w="0" w:type="dxa"/>
              <w:right w:w="0" w:type="dxa"/>
            </w:tcMar>
            <w:vAlign w:val="center"/>
          </w:tcPr>
          <w:p w14:paraId="40D91B2D">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highlight w:val="none"/>
                <w:lang w:val="en-US" w:eastAsia="zh-CN" w:bidi="ar-SA"/>
                <w14:ligatures w14:val="none"/>
              </w:rPr>
            </w:pPr>
            <w:r>
              <w:rPr>
                <w:rFonts w:hint="eastAsia" w:ascii="宋体" w:hAnsi="宋体" w:cs="宋体"/>
                <w:kern w:val="0"/>
                <w:sz w:val="18"/>
                <w:szCs w:val="18"/>
                <w:highlight w:val="none"/>
                <w:lang w:val="en-US" w:eastAsia="zh-CN"/>
                <w14:ligatures w14:val="none"/>
              </w:rPr>
              <w:t>60</w:t>
            </w:r>
          </w:p>
        </w:tc>
        <w:tc>
          <w:tcPr>
            <w:tcW w:w="943" w:type="pct"/>
            <w:shd w:val="clear" w:color="auto" w:fill="auto"/>
            <w:tcMar>
              <w:top w:w="0" w:type="dxa"/>
              <w:left w:w="0" w:type="dxa"/>
              <w:bottom w:w="0" w:type="dxa"/>
              <w:right w:w="0" w:type="dxa"/>
            </w:tcMar>
            <w:vAlign w:val="center"/>
          </w:tcPr>
          <w:p w14:paraId="74A80BA0">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bidi="ar-SA"/>
                <w14:ligatures w14:val="none"/>
              </w:rPr>
            </w:pPr>
            <w:r>
              <w:rPr>
                <w:rFonts w:hint="eastAsia" w:ascii="宋体" w:hAnsi="宋体" w:cs="宋体"/>
                <w:kern w:val="0"/>
                <w:sz w:val="18"/>
                <w:szCs w:val="18"/>
                <w:highlight w:val="none"/>
                <w:lang w:val="en-US" w:eastAsia="zh-CN"/>
                <w14:ligatures w14:val="none"/>
              </w:rPr>
              <w:t>41.4</w:t>
            </w:r>
          </w:p>
        </w:tc>
      </w:tr>
      <w:tr w14:paraId="62D0200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6D224604">
            <w:pPr>
              <w:keepNext w:val="0"/>
              <w:keepLines w:val="0"/>
              <w:widowControl/>
              <w:suppressLineNumbers w:val="0"/>
              <w:spacing w:before="0" w:beforeAutospacing="0" w:after="0" w:afterAutospacing="0"/>
              <w:ind w:left="0" w:right="0"/>
              <w:jc w:val="center"/>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14:ligatures w14:val="none"/>
              </w:rPr>
              <w:t>独立</w:t>
            </w:r>
            <w:r>
              <w:rPr>
                <w:rFonts w:hint="eastAsia" w:ascii="宋体" w:hAnsi="宋体" w:cs="宋体"/>
                <w:kern w:val="0"/>
                <w:sz w:val="18"/>
                <w:szCs w:val="18"/>
                <w:highlight w:val="none"/>
                <w:lang w:val="zh-CN"/>
                <w14:ligatures w14:val="none"/>
              </w:rPr>
              <w:t>实践</w:t>
            </w:r>
            <w:r>
              <w:rPr>
                <w:rFonts w:hint="eastAsia" w:ascii="宋体" w:hAnsi="宋体" w:cs="宋体"/>
                <w:kern w:val="0"/>
                <w:sz w:val="18"/>
                <w:szCs w:val="18"/>
                <w:highlight w:val="none"/>
                <w14:ligatures w14:val="none"/>
              </w:rPr>
              <w:t>教学环节</w:t>
            </w:r>
          </w:p>
        </w:tc>
        <w:tc>
          <w:tcPr>
            <w:tcW w:w="909" w:type="pct"/>
            <w:tcMar>
              <w:top w:w="0" w:type="dxa"/>
              <w:left w:w="0" w:type="dxa"/>
              <w:bottom w:w="0" w:type="dxa"/>
              <w:right w:w="0" w:type="dxa"/>
            </w:tcMar>
            <w:vAlign w:val="center"/>
          </w:tcPr>
          <w:p w14:paraId="6E46798B">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604</w:t>
            </w:r>
          </w:p>
        </w:tc>
        <w:tc>
          <w:tcPr>
            <w:tcW w:w="893" w:type="pct"/>
            <w:tcMar>
              <w:top w:w="0" w:type="dxa"/>
              <w:left w:w="0" w:type="dxa"/>
              <w:bottom w:w="0" w:type="dxa"/>
              <w:right w:w="0" w:type="dxa"/>
            </w:tcMar>
            <w:vAlign w:val="center"/>
          </w:tcPr>
          <w:p w14:paraId="0538F0B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23.9</w:t>
            </w:r>
          </w:p>
        </w:tc>
        <w:tc>
          <w:tcPr>
            <w:tcW w:w="850" w:type="pct"/>
            <w:shd w:val="clear" w:color="auto" w:fill="auto"/>
            <w:tcMar>
              <w:top w:w="0" w:type="dxa"/>
              <w:left w:w="0" w:type="dxa"/>
              <w:bottom w:w="0" w:type="dxa"/>
              <w:right w:w="0" w:type="dxa"/>
            </w:tcMar>
            <w:vAlign w:val="center"/>
          </w:tcPr>
          <w:p w14:paraId="09266ABE">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kern w:val="0"/>
                <w:sz w:val="18"/>
                <w:szCs w:val="18"/>
                <w:highlight w:val="none"/>
                <w:lang w:val="en-US" w:eastAsia="zh-CN" w:bidi="ar-SA"/>
                <w14:ligatures w14:val="none"/>
              </w:rPr>
            </w:pPr>
            <w:r>
              <w:rPr>
                <w:rFonts w:hint="eastAsia" w:ascii="宋体" w:hAnsi="宋体" w:cs="宋体"/>
                <w:kern w:val="0"/>
                <w:sz w:val="18"/>
                <w:szCs w:val="18"/>
                <w:highlight w:val="none"/>
                <w:lang w:val="en-US" w:eastAsia="zh-CN"/>
                <w14:ligatures w14:val="none"/>
              </w:rPr>
              <w:t>39</w:t>
            </w:r>
          </w:p>
        </w:tc>
        <w:tc>
          <w:tcPr>
            <w:tcW w:w="943" w:type="pct"/>
            <w:shd w:val="clear" w:color="auto" w:fill="auto"/>
            <w:tcMar>
              <w:top w:w="0" w:type="dxa"/>
              <w:left w:w="0" w:type="dxa"/>
              <w:bottom w:w="0" w:type="dxa"/>
              <w:right w:w="0" w:type="dxa"/>
            </w:tcMar>
            <w:vAlign w:val="center"/>
          </w:tcPr>
          <w:p w14:paraId="23181BE0">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0"/>
                <w:sz w:val="18"/>
                <w:szCs w:val="18"/>
                <w:highlight w:val="none"/>
                <w:lang w:val="en-US" w:eastAsia="zh-CN" w:bidi="ar-SA"/>
                <w14:ligatures w14:val="none"/>
              </w:rPr>
            </w:pPr>
            <w:r>
              <w:rPr>
                <w:rFonts w:hint="eastAsia" w:ascii="宋体" w:hAnsi="宋体" w:cs="宋体"/>
                <w:kern w:val="0"/>
                <w:sz w:val="18"/>
                <w:szCs w:val="18"/>
                <w:highlight w:val="none"/>
                <w:lang w:val="en-US" w:eastAsia="zh-CN"/>
                <w14:ligatures w14:val="none"/>
              </w:rPr>
              <w:t>26.9</w:t>
            </w:r>
          </w:p>
        </w:tc>
      </w:tr>
      <w:tr w14:paraId="3A21CA1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double" w:color="auto" w:sz="4" w:space="0"/>
            </w:tcBorders>
            <w:tcMar>
              <w:top w:w="0" w:type="dxa"/>
              <w:left w:w="0" w:type="dxa"/>
              <w:bottom w:w="0" w:type="dxa"/>
              <w:right w:w="0" w:type="dxa"/>
            </w:tcMar>
            <w:vAlign w:val="center"/>
          </w:tcPr>
          <w:p w14:paraId="15844EA0">
            <w:pPr>
              <w:keepNext w:val="0"/>
              <w:keepLines w:val="0"/>
              <w:widowControl/>
              <w:suppressLineNumbers w:val="0"/>
              <w:spacing w:before="0" w:beforeAutospacing="0" w:after="0" w:afterAutospacing="0"/>
              <w:ind w:left="0" w:right="0"/>
              <w:jc w:val="center"/>
              <w:textAlignment w:val="bottom"/>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总计</w:t>
            </w:r>
          </w:p>
        </w:tc>
        <w:tc>
          <w:tcPr>
            <w:tcW w:w="909" w:type="pct"/>
            <w:tcBorders>
              <w:bottom w:val="double" w:color="auto" w:sz="4" w:space="0"/>
            </w:tcBorders>
            <w:tcMar>
              <w:top w:w="0" w:type="dxa"/>
              <w:left w:w="0" w:type="dxa"/>
              <w:bottom w:w="0" w:type="dxa"/>
              <w:right w:w="0" w:type="dxa"/>
            </w:tcMar>
            <w:vAlign w:val="center"/>
          </w:tcPr>
          <w:p w14:paraId="1389F770">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kern w:val="0"/>
                <w:sz w:val="18"/>
                <w:szCs w:val="18"/>
                <w:highlight w:val="none"/>
                <w:lang w:val="en-US" w:eastAsia="zh-CN"/>
                <w14:ligatures w14:val="none"/>
              </w:rPr>
            </w:pPr>
            <w:r>
              <w:rPr>
                <w:rFonts w:hint="eastAsia" w:ascii="宋体" w:hAnsi="宋体" w:cs="宋体"/>
                <w:b/>
                <w:bCs/>
                <w:kern w:val="0"/>
                <w:sz w:val="18"/>
                <w:szCs w:val="18"/>
                <w:highlight w:val="none"/>
                <w:lang w:val="en-US" w:eastAsia="zh-CN"/>
                <w14:ligatures w14:val="none"/>
              </w:rPr>
              <w:t>2530</w:t>
            </w:r>
          </w:p>
        </w:tc>
        <w:tc>
          <w:tcPr>
            <w:tcW w:w="893" w:type="pct"/>
            <w:tcBorders>
              <w:bottom w:val="double" w:color="auto" w:sz="4" w:space="0"/>
            </w:tcBorders>
            <w:tcMar>
              <w:top w:w="0" w:type="dxa"/>
              <w:left w:w="0" w:type="dxa"/>
              <w:bottom w:w="0" w:type="dxa"/>
              <w:right w:w="0" w:type="dxa"/>
            </w:tcMar>
            <w:vAlign w:val="center"/>
          </w:tcPr>
          <w:p w14:paraId="7AE5559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kern w:val="0"/>
                <w:sz w:val="18"/>
                <w:szCs w:val="18"/>
                <w:highlight w:val="none"/>
                <w:lang w:val="en-US" w:eastAsia="zh-CN"/>
                <w14:ligatures w14:val="none"/>
              </w:rPr>
            </w:pPr>
            <w:r>
              <w:rPr>
                <w:rFonts w:hint="eastAsia" w:ascii="宋体" w:hAnsi="宋体" w:cs="宋体"/>
                <w:b/>
                <w:bCs/>
                <w:kern w:val="0"/>
                <w:sz w:val="18"/>
                <w:szCs w:val="18"/>
                <w:highlight w:val="none"/>
                <w:lang w:val="en-US" w:eastAsia="zh-CN"/>
                <w14:ligatures w14:val="none"/>
              </w:rPr>
              <w:t>100</w:t>
            </w:r>
          </w:p>
        </w:tc>
        <w:tc>
          <w:tcPr>
            <w:tcW w:w="850" w:type="pct"/>
            <w:tcBorders>
              <w:bottom w:val="double" w:color="auto" w:sz="4" w:space="0"/>
            </w:tcBorders>
            <w:shd w:val="clear" w:color="auto" w:fill="auto"/>
            <w:tcMar>
              <w:top w:w="0" w:type="dxa"/>
              <w:left w:w="0" w:type="dxa"/>
              <w:bottom w:w="0" w:type="dxa"/>
              <w:right w:w="0" w:type="dxa"/>
            </w:tcMar>
            <w:vAlign w:val="center"/>
          </w:tcPr>
          <w:p w14:paraId="2E5A1245">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宋体"/>
                <w:b/>
                <w:bCs/>
                <w:kern w:val="0"/>
                <w:sz w:val="18"/>
                <w:szCs w:val="18"/>
                <w:highlight w:val="none"/>
                <w:lang w:val="en-US" w:eastAsia="zh-CN" w:bidi="ar-SA"/>
                <w14:ligatures w14:val="none"/>
              </w:rPr>
            </w:pPr>
            <w:r>
              <w:rPr>
                <w:rFonts w:hint="eastAsia" w:ascii="宋体" w:hAnsi="宋体" w:cs="宋体"/>
                <w:b/>
                <w:bCs/>
                <w:kern w:val="0"/>
                <w:sz w:val="18"/>
                <w:szCs w:val="18"/>
                <w:highlight w:val="none"/>
                <w:lang w:val="en-US" w:eastAsia="zh-CN"/>
                <w14:ligatures w14:val="none"/>
              </w:rPr>
              <w:t>145</w:t>
            </w:r>
          </w:p>
        </w:tc>
        <w:tc>
          <w:tcPr>
            <w:tcW w:w="943" w:type="pct"/>
            <w:tcBorders>
              <w:bottom w:val="double" w:color="auto" w:sz="4" w:space="0"/>
            </w:tcBorders>
            <w:shd w:val="clear" w:color="auto" w:fill="auto"/>
            <w:tcMar>
              <w:top w:w="0" w:type="dxa"/>
              <w:left w:w="0" w:type="dxa"/>
              <w:bottom w:w="0" w:type="dxa"/>
              <w:right w:w="0" w:type="dxa"/>
            </w:tcMar>
            <w:vAlign w:val="center"/>
          </w:tcPr>
          <w:p w14:paraId="77BCA2A0">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b/>
                <w:bCs/>
                <w:kern w:val="0"/>
                <w:sz w:val="18"/>
                <w:szCs w:val="18"/>
                <w:highlight w:val="none"/>
                <w:lang w:val="en-US" w:eastAsia="zh-CN" w:bidi="ar-SA"/>
                <w14:ligatures w14:val="none"/>
              </w:rPr>
            </w:pPr>
            <w:r>
              <w:rPr>
                <w:rFonts w:hint="eastAsia" w:ascii="宋体" w:hAnsi="宋体" w:cs="宋体"/>
                <w:b/>
                <w:bCs/>
                <w:kern w:val="0"/>
                <w:sz w:val="18"/>
                <w:szCs w:val="18"/>
                <w:highlight w:val="none"/>
                <w:lang w:val="en-US" w:eastAsia="zh-CN"/>
                <w14:ligatures w14:val="none"/>
              </w:rPr>
              <w:t>100</w:t>
            </w:r>
          </w:p>
        </w:tc>
      </w:tr>
      <w:tr w14:paraId="1BD6F69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double" w:color="auto" w:sz="4" w:space="0"/>
              <w:bottom w:val="single" w:color="auto" w:sz="4" w:space="0"/>
            </w:tcBorders>
            <w:tcMar>
              <w:top w:w="0" w:type="dxa"/>
              <w:left w:w="0" w:type="dxa"/>
              <w:bottom w:w="0" w:type="dxa"/>
              <w:right w:w="0" w:type="dxa"/>
            </w:tcMar>
            <w:vAlign w:val="center"/>
          </w:tcPr>
          <w:p w14:paraId="49FBFC85">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必修课程</w:t>
            </w:r>
          </w:p>
        </w:tc>
        <w:tc>
          <w:tcPr>
            <w:tcW w:w="909" w:type="pct"/>
            <w:tcBorders>
              <w:top w:val="double" w:color="auto" w:sz="4" w:space="0"/>
              <w:bottom w:val="single" w:color="auto" w:sz="4" w:space="0"/>
            </w:tcBorders>
            <w:tcMar>
              <w:top w:w="0" w:type="dxa"/>
              <w:left w:w="0" w:type="dxa"/>
              <w:bottom w:w="0" w:type="dxa"/>
              <w:right w:w="0" w:type="dxa"/>
            </w:tcMar>
            <w:vAlign w:val="center"/>
          </w:tcPr>
          <w:p w14:paraId="57FF1332">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2146</w:t>
            </w:r>
          </w:p>
        </w:tc>
        <w:tc>
          <w:tcPr>
            <w:tcW w:w="893" w:type="pct"/>
            <w:tcBorders>
              <w:top w:val="double" w:color="auto" w:sz="4" w:space="0"/>
              <w:bottom w:val="single" w:color="auto" w:sz="4" w:space="0"/>
            </w:tcBorders>
            <w:tcMar>
              <w:top w:w="0" w:type="dxa"/>
              <w:left w:w="0" w:type="dxa"/>
              <w:bottom w:w="0" w:type="dxa"/>
              <w:right w:w="0" w:type="dxa"/>
            </w:tcMar>
            <w:vAlign w:val="center"/>
          </w:tcPr>
          <w:p w14:paraId="3A241C1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84.8</w:t>
            </w:r>
          </w:p>
        </w:tc>
        <w:tc>
          <w:tcPr>
            <w:tcW w:w="850" w:type="pct"/>
            <w:tcBorders>
              <w:top w:val="double" w:color="auto" w:sz="4" w:space="0"/>
              <w:bottom w:val="single" w:color="auto" w:sz="4" w:space="0"/>
            </w:tcBorders>
            <w:tcMar>
              <w:top w:w="0" w:type="dxa"/>
              <w:left w:w="0" w:type="dxa"/>
              <w:bottom w:w="0" w:type="dxa"/>
              <w:right w:w="0" w:type="dxa"/>
            </w:tcMar>
            <w:vAlign w:val="center"/>
          </w:tcPr>
          <w:p w14:paraId="3310C1AF">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129</w:t>
            </w:r>
          </w:p>
        </w:tc>
        <w:tc>
          <w:tcPr>
            <w:tcW w:w="943" w:type="pct"/>
            <w:tcBorders>
              <w:top w:val="double" w:color="auto" w:sz="4" w:space="0"/>
              <w:bottom w:val="single" w:color="auto" w:sz="4" w:space="0"/>
            </w:tcBorders>
            <w:tcMar>
              <w:top w:w="0" w:type="dxa"/>
              <w:left w:w="0" w:type="dxa"/>
              <w:bottom w:w="0" w:type="dxa"/>
              <w:right w:w="0" w:type="dxa"/>
            </w:tcMar>
            <w:vAlign w:val="center"/>
          </w:tcPr>
          <w:p w14:paraId="125E38B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89.0</w:t>
            </w:r>
          </w:p>
        </w:tc>
      </w:tr>
      <w:tr w14:paraId="330163D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4" w:space="0"/>
            </w:tcBorders>
            <w:tcMar>
              <w:top w:w="0" w:type="dxa"/>
              <w:left w:w="0" w:type="dxa"/>
              <w:bottom w:w="0" w:type="dxa"/>
              <w:right w:w="0" w:type="dxa"/>
            </w:tcMar>
            <w:vAlign w:val="center"/>
          </w:tcPr>
          <w:p w14:paraId="47BC3844">
            <w:pPr>
              <w:keepNext w:val="0"/>
              <w:keepLines w:val="0"/>
              <w:widowControl/>
              <w:suppressLineNumbers w:val="0"/>
              <w:spacing w:before="0" w:beforeAutospacing="0" w:after="0" w:afterAutospacing="0"/>
              <w:ind w:left="0" w:right="0"/>
              <w:jc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选修课程</w:t>
            </w:r>
          </w:p>
        </w:tc>
        <w:tc>
          <w:tcPr>
            <w:tcW w:w="909" w:type="pct"/>
            <w:tcBorders>
              <w:top w:val="single" w:color="auto" w:sz="4" w:space="0"/>
            </w:tcBorders>
            <w:tcMar>
              <w:top w:w="0" w:type="dxa"/>
              <w:left w:w="0" w:type="dxa"/>
              <w:bottom w:w="0" w:type="dxa"/>
              <w:right w:w="0" w:type="dxa"/>
            </w:tcMar>
            <w:vAlign w:val="center"/>
          </w:tcPr>
          <w:p w14:paraId="39FA41CE">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384</w:t>
            </w:r>
          </w:p>
        </w:tc>
        <w:tc>
          <w:tcPr>
            <w:tcW w:w="893" w:type="pct"/>
            <w:tcBorders>
              <w:top w:val="single" w:color="auto" w:sz="4" w:space="0"/>
            </w:tcBorders>
            <w:tcMar>
              <w:top w:w="0" w:type="dxa"/>
              <w:left w:w="0" w:type="dxa"/>
              <w:bottom w:w="0" w:type="dxa"/>
              <w:right w:w="0" w:type="dxa"/>
            </w:tcMar>
            <w:vAlign w:val="center"/>
          </w:tcPr>
          <w:p w14:paraId="17D62FB4">
            <w:pPr>
              <w:keepNext w:val="0"/>
              <w:keepLines w:val="0"/>
              <w:widowControl/>
              <w:suppressLineNumbers w:val="0"/>
              <w:spacing w:before="0" w:beforeAutospacing="0" w:after="0" w:afterAutospacing="0"/>
              <w:ind w:left="0" w:right="0"/>
              <w:jc w:val="center"/>
              <w:rPr>
                <w:rFonts w:hint="default" w:ascii="宋体" w:hAnsi="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15.2</w:t>
            </w:r>
          </w:p>
        </w:tc>
        <w:tc>
          <w:tcPr>
            <w:tcW w:w="850" w:type="pct"/>
            <w:tcBorders>
              <w:top w:val="single" w:color="auto" w:sz="4" w:space="0"/>
            </w:tcBorders>
            <w:tcMar>
              <w:top w:w="0" w:type="dxa"/>
              <w:left w:w="0" w:type="dxa"/>
              <w:bottom w:w="0" w:type="dxa"/>
              <w:right w:w="0" w:type="dxa"/>
            </w:tcMar>
            <w:vAlign w:val="center"/>
          </w:tcPr>
          <w:p w14:paraId="443C5A70">
            <w:pPr>
              <w:keepNext w:val="0"/>
              <w:keepLines w:val="0"/>
              <w:widowControl/>
              <w:suppressLineNumbers w:val="0"/>
              <w:spacing w:before="0" w:beforeAutospacing="0" w:after="0" w:afterAutospacing="0"/>
              <w:ind w:left="0" w:right="0"/>
              <w:jc w:val="center"/>
              <w:rPr>
                <w:rFonts w:hint="default" w:ascii="宋体" w:hAnsi="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16</w:t>
            </w:r>
          </w:p>
        </w:tc>
        <w:tc>
          <w:tcPr>
            <w:tcW w:w="943" w:type="pct"/>
            <w:tcBorders>
              <w:top w:val="single" w:color="auto" w:sz="4" w:space="0"/>
            </w:tcBorders>
            <w:tcMar>
              <w:top w:w="0" w:type="dxa"/>
              <w:left w:w="0" w:type="dxa"/>
              <w:bottom w:w="0" w:type="dxa"/>
              <w:right w:w="0" w:type="dxa"/>
            </w:tcMar>
            <w:vAlign w:val="center"/>
          </w:tcPr>
          <w:p w14:paraId="4B71AD8C">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11.0</w:t>
            </w:r>
          </w:p>
        </w:tc>
      </w:tr>
      <w:tr w14:paraId="256743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5A5122D0">
            <w:pPr>
              <w:keepNext w:val="0"/>
              <w:keepLines w:val="0"/>
              <w:widowControl/>
              <w:suppressLineNumbers w:val="0"/>
              <w:spacing w:before="0" w:beforeAutospacing="0" w:after="0" w:afterAutospacing="0"/>
              <w:ind w:left="0" w:right="0"/>
              <w:jc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实践总学时</w:t>
            </w:r>
          </w:p>
        </w:tc>
        <w:tc>
          <w:tcPr>
            <w:tcW w:w="3595" w:type="pct"/>
            <w:gridSpan w:val="4"/>
            <w:tcMar>
              <w:top w:w="0" w:type="dxa"/>
              <w:left w:w="0" w:type="dxa"/>
              <w:bottom w:w="0" w:type="dxa"/>
              <w:right w:w="0" w:type="dxa"/>
            </w:tcMar>
            <w:vAlign w:val="center"/>
          </w:tcPr>
          <w:p w14:paraId="34B9DFCE">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1530</w:t>
            </w:r>
          </w:p>
        </w:tc>
      </w:tr>
      <w:tr w14:paraId="4D9C2ED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single" w:color="auto" w:sz="8" w:space="0"/>
            </w:tcBorders>
            <w:tcMar>
              <w:top w:w="0" w:type="dxa"/>
              <w:left w:w="0" w:type="dxa"/>
              <w:bottom w:w="0" w:type="dxa"/>
              <w:right w:w="0" w:type="dxa"/>
            </w:tcMar>
            <w:vAlign w:val="center"/>
          </w:tcPr>
          <w:p w14:paraId="6E7AC0E9">
            <w:pPr>
              <w:keepNext w:val="0"/>
              <w:keepLines w:val="0"/>
              <w:widowControl/>
              <w:suppressLineNumbers w:val="0"/>
              <w:spacing w:before="0" w:beforeAutospacing="0" w:after="0" w:afterAutospacing="0"/>
              <w:ind w:left="0" w:right="0"/>
              <w:jc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实践学时占比</w:t>
            </w:r>
          </w:p>
        </w:tc>
        <w:tc>
          <w:tcPr>
            <w:tcW w:w="3595" w:type="pct"/>
            <w:gridSpan w:val="4"/>
            <w:tcBorders>
              <w:bottom w:val="single" w:color="auto" w:sz="8" w:space="0"/>
            </w:tcBorders>
            <w:tcMar>
              <w:top w:w="0" w:type="dxa"/>
              <w:left w:w="0" w:type="dxa"/>
              <w:bottom w:w="0" w:type="dxa"/>
              <w:right w:w="0" w:type="dxa"/>
            </w:tcMar>
            <w:vAlign w:val="center"/>
          </w:tcPr>
          <w:p w14:paraId="795DF69C">
            <w:pPr>
              <w:keepNext w:val="0"/>
              <w:keepLines w:val="0"/>
              <w:widowControl/>
              <w:suppressLineNumbers w:val="0"/>
              <w:spacing w:before="0" w:beforeAutospacing="0" w:after="0" w:afterAutospacing="0"/>
              <w:ind w:left="0" w:right="0"/>
              <w:jc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lang w:val="en-US" w:eastAsia="zh-CN"/>
                <w14:ligatures w14:val="none"/>
              </w:rPr>
              <w:t>60.47</w:t>
            </w:r>
            <w:r>
              <w:rPr>
                <w:rFonts w:hint="eastAsia" w:ascii="宋体" w:hAnsi="宋体" w:cs="宋体"/>
                <w:kern w:val="0"/>
                <w:sz w:val="18"/>
                <w:szCs w:val="18"/>
                <w:highlight w:val="none"/>
                <w14:ligatures w14:val="none"/>
              </w:rPr>
              <w:t>%</w:t>
            </w:r>
            <w:r>
              <w:rPr>
                <w:rFonts w:hint="eastAsia" w:ascii="宋体" w:hAnsi="宋体" w:cs="宋体"/>
                <w:i/>
                <w:iCs/>
                <w:kern w:val="0"/>
                <w:sz w:val="18"/>
                <w:szCs w:val="18"/>
                <w:highlight w:val="none"/>
                <w14:ligatures w14:val="none"/>
              </w:rPr>
              <w:t>（保留两位小数，不低于60%）</w:t>
            </w:r>
          </w:p>
        </w:tc>
      </w:tr>
    </w:tbl>
    <w:p w14:paraId="48694872">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二</w:t>
      </w: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zh-CN" w:eastAsia="zh-CN"/>
          <w14:ligatures w14:val="none"/>
        </w:rPr>
        <w:t>课程设置及教学安排表</w:t>
      </w:r>
    </w:p>
    <w:p w14:paraId="4983F2B5">
      <w:pPr>
        <w:spacing w:line="560" w:lineRule="exact"/>
        <w:jc w:val="center"/>
        <w:rPr>
          <w:rFonts w:hint="eastAsia" w:ascii="宋体" w:hAnsi="宋体" w:cs="宋体"/>
          <w:b/>
          <w:bCs/>
          <w:sz w:val="24"/>
          <w:szCs w:val="24"/>
          <w:highlight w:val="none"/>
          <w:lang w:val="zh-CN" w:eastAsia="zh-CN"/>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6</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zh-CN" w:eastAsia="zh-CN"/>
          <w14:ligatures w14:val="none"/>
        </w:rPr>
        <w:t>课程设置及教学安排表</w:t>
      </w:r>
    </w:p>
    <w:tbl>
      <w:tblPr>
        <w:tblStyle w:val="25"/>
        <w:tblW w:w="59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455"/>
        <w:gridCol w:w="422"/>
        <w:gridCol w:w="679"/>
        <w:gridCol w:w="1731"/>
        <w:gridCol w:w="519"/>
        <w:gridCol w:w="508"/>
        <w:gridCol w:w="548"/>
        <w:gridCol w:w="503"/>
        <w:gridCol w:w="503"/>
        <w:gridCol w:w="6"/>
        <w:gridCol w:w="497"/>
        <w:gridCol w:w="566"/>
        <w:gridCol w:w="191"/>
        <w:gridCol w:w="375"/>
        <w:gridCol w:w="566"/>
        <w:gridCol w:w="566"/>
        <w:gridCol w:w="566"/>
        <w:gridCol w:w="566"/>
      </w:tblGrid>
      <w:tr w14:paraId="086DD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204" w:type="pct"/>
            <w:vMerge w:val="restart"/>
            <w:noWrap w:val="0"/>
            <w:vAlign w:val="center"/>
          </w:tcPr>
          <w:p w14:paraId="3D2F6BC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课程类别</w:t>
            </w:r>
          </w:p>
        </w:tc>
        <w:tc>
          <w:tcPr>
            <w:tcW w:w="223" w:type="pct"/>
            <w:vMerge w:val="restart"/>
            <w:noWrap w:val="0"/>
            <w:vAlign w:val="center"/>
          </w:tcPr>
          <w:p w14:paraId="19C600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课程</w:t>
            </w:r>
          </w:p>
          <w:p w14:paraId="278ADE6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eastAsia="zh-CN"/>
              </w:rPr>
            </w:pPr>
            <w:r>
              <w:rPr>
                <w:rFonts w:hint="eastAsia" w:ascii="宋体" w:hAnsi="宋体" w:eastAsia="宋体" w:cs="宋体"/>
                <w:b/>
                <w:bCs/>
                <w:color w:val="auto"/>
                <w:sz w:val="15"/>
                <w:szCs w:val="15"/>
                <w:highlight w:val="none"/>
                <w:lang w:val="en-US" w:eastAsia="zh-CN"/>
              </w:rPr>
              <w:t>体系</w:t>
            </w:r>
          </w:p>
        </w:tc>
        <w:tc>
          <w:tcPr>
            <w:tcW w:w="207" w:type="pct"/>
            <w:noWrap w:val="0"/>
            <w:vAlign w:val="center"/>
          </w:tcPr>
          <w:p w14:paraId="5FB4B8B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序号</w:t>
            </w:r>
          </w:p>
        </w:tc>
        <w:tc>
          <w:tcPr>
            <w:tcW w:w="333" w:type="pct"/>
            <w:vMerge w:val="restart"/>
            <w:noWrap w:val="0"/>
            <w:vAlign w:val="center"/>
          </w:tcPr>
          <w:p w14:paraId="3575CA6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课程</w:t>
            </w:r>
          </w:p>
          <w:p w14:paraId="1B5DA8F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编码</w:t>
            </w:r>
          </w:p>
        </w:tc>
        <w:tc>
          <w:tcPr>
            <w:tcW w:w="849" w:type="pct"/>
            <w:vMerge w:val="restart"/>
            <w:noWrap w:val="0"/>
            <w:vAlign w:val="center"/>
          </w:tcPr>
          <w:p w14:paraId="350AA70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课 程 名 称</w:t>
            </w:r>
          </w:p>
        </w:tc>
        <w:tc>
          <w:tcPr>
            <w:tcW w:w="254" w:type="pct"/>
            <w:vMerge w:val="restart"/>
            <w:noWrap w:val="0"/>
            <w:vAlign w:val="center"/>
          </w:tcPr>
          <w:p w14:paraId="1ADF3EA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课程性质</w:t>
            </w:r>
          </w:p>
        </w:tc>
        <w:tc>
          <w:tcPr>
            <w:tcW w:w="249" w:type="pct"/>
            <w:vMerge w:val="restart"/>
            <w:noWrap w:val="0"/>
            <w:vAlign w:val="center"/>
          </w:tcPr>
          <w:p w14:paraId="43E1ED0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学</w:t>
            </w:r>
          </w:p>
          <w:p w14:paraId="5637D11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分</w:t>
            </w:r>
          </w:p>
        </w:tc>
        <w:tc>
          <w:tcPr>
            <w:tcW w:w="269" w:type="pct"/>
            <w:vMerge w:val="restart"/>
            <w:noWrap w:val="0"/>
            <w:vAlign w:val="center"/>
          </w:tcPr>
          <w:p w14:paraId="2ECDBEE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考核</w:t>
            </w:r>
          </w:p>
          <w:p w14:paraId="76F521B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方式</w:t>
            </w:r>
          </w:p>
        </w:tc>
        <w:tc>
          <w:tcPr>
            <w:tcW w:w="1112" w:type="pct"/>
            <w:gridSpan w:val="6"/>
            <w:noWrap w:val="0"/>
            <w:vAlign w:val="center"/>
          </w:tcPr>
          <w:p w14:paraId="50BB6D5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学时</w:t>
            </w:r>
          </w:p>
        </w:tc>
        <w:tc>
          <w:tcPr>
            <w:tcW w:w="1295" w:type="pct"/>
            <w:gridSpan w:val="5"/>
            <w:noWrap w:val="0"/>
            <w:vAlign w:val="center"/>
          </w:tcPr>
          <w:p w14:paraId="3C23A1B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各学期周学时</w:t>
            </w:r>
          </w:p>
        </w:tc>
      </w:tr>
      <w:tr w14:paraId="7A30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jc w:val="center"/>
        </w:trPr>
        <w:tc>
          <w:tcPr>
            <w:tcW w:w="204" w:type="pct"/>
            <w:vMerge w:val="continue"/>
            <w:noWrap w:val="0"/>
            <w:vAlign w:val="center"/>
          </w:tcPr>
          <w:p w14:paraId="6412DEC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23" w:type="pct"/>
            <w:vMerge w:val="continue"/>
            <w:noWrap w:val="0"/>
            <w:vAlign w:val="center"/>
          </w:tcPr>
          <w:p w14:paraId="3DE90C5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07" w:type="pct"/>
            <w:noWrap w:val="0"/>
            <w:vAlign w:val="center"/>
          </w:tcPr>
          <w:p w14:paraId="51F94C1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333" w:type="pct"/>
            <w:vMerge w:val="continue"/>
            <w:noWrap w:val="0"/>
            <w:vAlign w:val="center"/>
          </w:tcPr>
          <w:p w14:paraId="16C09B6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849" w:type="pct"/>
            <w:vMerge w:val="continue"/>
            <w:noWrap w:val="0"/>
            <w:vAlign w:val="center"/>
          </w:tcPr>
          <w:p w14:paraId="753429A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54" w:type="pct"/>
            <w:vMerge w:val="continue"/>
            <w:noWrap w:val="0"/>
            <w:vAlign w:val="center"/>
          </w:tcPr>
          <w:p w14:paraId="473AEE3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49" w:type="pct"/>
            <w:vMerge w:val="continue"/>
            <w:noWrap w:val="0"/>
            <w:vAlign w:val="center"/>
          </w:tcPr>
          <w:p w14:paraId="4E703A8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69" w:type="pct"/>
            <w:vMerge w:val="continue"/>
            <w:noWrap w:val="0"/>
            <w:vAlign w:val="center"/>
          </w:tcPr>
          <w:p w14:paraId="6CA23FA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46" w:type="pct"/>
            <w:noWrap w:val="0"/>
            <w:vAlign w:val="center"/>
          </w:tcPr>
          <w:p w14:paraId="46E4C76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总学时</w:t>
            </w:r>
          </w:p>
        </w:tc>
        <w:tc>
          <w:tcPr>
            <w:tcW w:w="246" w:type="pct"/>
            <w:noWrap w:val="0"/>
            <w:vAlign w:val="center"/>
          </w:tcPr>
          <w:p w14:paraId="7BB445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cs="宋体"/>
                <w:b/>
                <w:bCs/>
                <w:color w:val="auto"/>
                <w:sz w:val="15"/>
                <w:szCs w:val="15"/>
                <w:highlight w:val="none"/>
                <w:lang w:val="en-US" w:eastAsia="zh-CN"/>
              </w:rPr>
              <w:t>理论</w:t>
            </w:r>
            <w:r>
              <w:rPr>
                <w:rFonts w:hint="eastAsia" w:ascii="宋体" w:hAnsi="宋体" w:eastAsia="宋体" w:cs="宋体"/>
                <w:b/>
                <w:bCs/>
                <w:color w:val="auto"/>
                <w:sz w:val="15"/>
                <w:szCs w:val="15"/>
                <w:highlight w:val="none"/>
              </w:rPr>
              <w:t>学时</w:t>
            </w:r>
          </w:p>
        </w:tc>
        <w:tc>
          <w:tcPr>
            <w:tcW w:w="246" w:type="pct"/>
            <w:gridSpan w:val="2"/>
            <w:noWrap w:val="0"/>
            <w:vAlign w:val="center"/>
          </w:tcPr>
          <w:p w14:paraId="2F3203C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实践学时</w:t>
            </w:r>
          </w:p>
        </w:tc>
        <w:tc>
          <w:tcPr>
            <w:tcW w:w="277" w:type="pct"/>
            <w:noWrap w:val="0"/>
            <w:vAlign w:val="center"/>
          </w:tcPr>
          <w:p w14:paraId="660C5B9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一</w:t>
            </w:r>
          </w:p>
        </w:tc>
        <w:tc>
          <w:tcPr>
            <w:tcW w:w="277" w:type="pct"/>
            <w:gridSpan w:val="2"/>
            <w:noWrap w:val="0"/>
            <w:vAlign w:val="center"/>
          </w:tcPr>
          <w:p w14:paraId="49277B4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二</w:t>
            </w:r>
          </w:p>
        </w:tc>
        <w:tc>
          <w:tcPr>
            <w:tcW w:w="277" w:type="pct"/>
            <w:noWrap w:val="0"/>
            <w:vAlign w:val="center"/>
          </w:tcPr>
          <w:p w14:paraId="71FAD0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三</w:t>
            </w:r>
          </w:p>
        </w:tc>
        <w:tc>
          <w:tcPr>
            <w:tcW w:w="277" w:type="pct"/>
            <w:noWrap w:val="0"/>
            <w:vAlign w:val="center"/>
          </w:tcPr>
          <w:p w14:paraId="2C74B1A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四</w:t>
            </w:r>
          </w:p>
        </w:tc>
        <w:tc>
          <w:tcPr>
            <w:tcW w:w="277" w:type="pct"/>
            <w:noWrap w:val="0"/>
            <w:vAlign w:val="center"/>
          </w:tcPr>
          <w:p w14:paraId="1614FF4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五</w:t>
            </w:r>
          </w:p>
        </w:tc>
        <w:tc>
          <w:tcPr>
            <w:tcW w:w="277" w:type="pct"/>
            <w:noWrap w:val="0"/>
            <w:vAlign w:val="center"/>
          </w:tcPr>
          <w:p w14:paraId="6F0E6C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六</w:t>
            </w:r>
          </w:p>
        </w:tc>
      </w:tr>
      <w:tr w14:paraId="675D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04" w:type="pct"/>
            <w:vMerge w:val="restart"/>
            <w:noWrap w:val="0"/>
            <w:vAlign w:val="center"/>
          </w:tcPr>
          <w:p w14:paraId="3AE1A1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公共基础课程</w:t>
            </w:r>
          </w:p>
        </w:tc>
        <w:tc>
          <w:tcPr>
            <w:tcW w:w="223" w:type="pct"/>
            <w:vMerge w:val="restart"/>
            <w:noWrap w:val="0"/>
            <w:vAlign w:val="center"/>
          </w:tcPr>
          <w:p w14:paraId="5020DD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思想政治教育课程</w:t>
            </w:r>
          </w:p>
        </w:tc>
        <w:tc>
          <w:tcPr>
            <w:tcW w:w="207" w:type="pct"/>
            <w:noWrap w:val="0"/>
            <w:vAlign w:val="center"/>
          </w:tcPr>
          <w:p w14:paraId="7915F5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1</w:t>
            </w:r>
          </w:p>
        </w:tc>
        <w:tc>
          <w:tcPr>
            <w:tcW w:w="333" w:type="pct"/>
            <w:noWrap w:val="0"/>
            <w:vAlign w:val="center"/>
          </w:tcPr>
          <w:p w14:paraId="02686A7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016601</w:t>
            </w:r>
          </w:p>
        </w:tc>
        <w:tc>
          <w:tcPr>
            <w:tcW w:w="849" w:type="pct"/>
            <w:noWrap w:val="0"/>
            <w:vAlign w:val="center"/>
          </w:tcPr>
          <w:p w14:paraId="376DB11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思想道德与法治</w:t>
            </w:r>
          </w:p>
        </w:tc>
        <w:tc>
          <w:tcPr>
            <w:tcW w:w="254" w:type="pct"/>
            <w:noWrap w:val="0"/>
            <w:vAlign w:val="center"/>
          </w:tcPr>
          <w:p w14:paraId="2EB2D4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2E4464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3</w:t>
            </w:r>
          </w:p>
        </w:tc>
        <w:tc>
          <w:tcPr>
            <w:tcW w:w="269" w:type="pct"/>
            <w:noWrap w:val="0"/>
            <w:vAlign w:val="center"/>
          </w:tcPr>
          <w:p w14:paraId="12BEDB5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highlight w:val="none"/>
                <w:lang w:val="en-US" w:eastAsia="zh-CN" w:bidi="ar"/>
                <w14:ligatures w14:val="standardContextual"/>
              </w:rPr>
              <w:t>考试</w:t>
            </w:r>
          </w:p>
        </w:tc>
        <w:tc>
          <w:tcPr>
            <w:tcW w:w="246" w:type="pct"/>
            <w:noWrap w:val="0"/>
            <w:vAlign w:val="center"/>
          </w:tcPr>
          <w:p w14:paraId="32A2FCD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48</w:t>
            </w:r>
          </w:p>
        </w:tc>
        <w:tc>
          <w:tcPr>
            <w:tcW w:w="246" w:type="pct"/>
            <w:noWrap w:val="0"/>
            <w:vAlign w:val="center"/>
          </w:tcPr>
          <w:p w14:paraId="087579A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32</w:t>
            </w:r>
          </w:p>
        </w:tc>
        <w:tc>
          <w:tcPr>
            <w:tcW w:w="246" w:type="pct"/>
            <w:gridSpan w:val="2"/>
            <w:noWrap w:val="0"/>
            <w:vAlign w:val="center"/>
          </w:tcPr>
          <w:p w14:paraId="7E58E2A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16</w:t>
            </w:r>
          </w:p>
        </w:tc>
        <w:tc>
          <w:tcPr>
            <w:tcW w:w="277" w:type="pct"/>
            <w:noWrap w:val="0"/>
            <w:vAlign w:val="center"/>
          </w:tcPr>
          <w:p w14:paraId="5E97BF9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4*12</w:t>
            </w:r>
          </w:p>
        </w:tc>
        <w:tc>
          <w:tcPr>
            <w:tcW w:w="277" w:type="pct"/>
            <w:gridSpan w:val="2"/>
            <w:noWrap w:val="0"/>
            <w:vAlign w:val="center"/>
          </w:tcPr>
          <w:p w14:paraId="4554509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4A55F9F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006A883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48D304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5D4F68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164AE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A7F83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262E1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931CC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2</w:t>
            </w:r>
          </w:p>
        </w:tc>
        <w:tc>
          <w:tcPr>
            <w:tcW w:w="333" w:type="pct"/>
            <w:noWrap w:val="0"/>
            <w:vAlign w:val="center"/>
          </w:tcPr>
          <w:p w14:paraId="3F9ED8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016603</w:t>
            </w:r>
          </w:p>
        </w:tc>
        <w:tc>
          <w:tcPr>
            <w:tcW w:w="849" w:type="pct"/>
            <w:noWrap w:val="0"/>
            <w:vAlign w:val="center"/>
          </w:tcPr>
          <w:p w14:paraId="4927701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毛泽东思想和中国特色社会主义理论体系概论</w:t>
            </w:r>
          </w:p>
        </w:tc>
        <w:tc>
          <w:tcPr>
            <w:tcW w:w="254" w:type="pct"/>
            <w:noWrap w:val="0"/>
            <w:vAlign w:val="center"/>
          </w:tcPr>
          <w:p w14:paraId="7EB1C9D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0B73AE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highlight w:val="none"/>
                <w:lang w:val="en-US" w:eastAsia="zh-CN" w:bidi="ar"/>
                <w14:ligatures w14:val="standardContextual"/>
              </w:rPr>
              <w:t>2</w:t>
            </w:r>
          </w:p>
        </w:tc>
        <w:tc>
          <w:tcPr>
            <w:tcW w:w="269" w:type="pct"/>
            <w:noWrap w:val="0"/>
            <w:vAlign w:val="center"/>
          </w:tcPr>
          <w:p w14:paraId="57B4C9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考试</w:t>
            </w:r>
          </w:p>
        </w:tc>
        <w:tc>
          <w:tcPr>
            <w:tcW w:w="246" w:type="pct"/>
            <w:noWrap w:val="0"/>
            <w:vAlign w:val="center"/>
          </w:tcPr>
          <w:p w14:paraId="0FB955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32</w:t>
            </w:r>
          </w:p>
        </w:tc>
        <w:tc>
          <w:tcPr>
            <w:tcW w:w="246" w:type="pct"/>
            <w:noWrap w:val="0"/>
            <w:vAlign w:val="center"/>
          </w:tcPr>
          <w:p w14:paraId="02D178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24</w:t>
            </w:r>
          </w:p>
        </w:tc>
        <w:tc>
          <w:tcPr>
            <w:tcW w:w="246" w:type="pct"/>
            <w:gridSpan w:val="2"/>
            <w:noWrap w:val="0"/>
            <w:vAlign w:val="center"/>
          </w:tcPr>
          <w:p w14:paraId="4E46331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8</w:t>
            </w:r>
          </w:p>
        </w:tc>
        <w:tc>
          <w:tcPr>
            <w:tcW w:w="277" w:type="pct"/>
            <w:noWrap w:val="0"/>
            <w:vAlign w:val="center"/>
          </w:tcPr>
          <w:p w14:paraId="16B4B35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05DBE65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2*16</w:t>
            </w:r>
          </w:p>
        </w:tc>
        <w:tc>
          <w:tcPr>
            <w:tcW w:w="277" w:type="pct"/>
            <w:noWrap w:val="0"/>
            <w:vAlign w:val="center"/>
          </w:tcPr>
          <w:p w14:paraId="70822DB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63DF50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18D1FE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51F50F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19332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204" w:type="pct"/>
            <w:vMerge w:val="continue"/>
            <w:noWrap w:val="0"/>
            <w:vAlign w:val="center"/>
          </w:tcPr>
          <w:p w14:paraId="5D6A0E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ABF7A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1F23F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3</w:t>
            </w:r>
          </w:p>
        </w:tc>
        <w:tc>
          <w:tcPr>
            <w:tcW w:w="333" w:type="pct"/>
            <w:noWrap w:val="0"/>
            <w:vAlign w:val="center"/>
          </w:tcPr>
          <w:p w14:paraId="45B13D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MY0007</w:t>
            </w:r>
          </w:p>
        </w:tc>
        <w:tc>
          <w:tcPr>
            <w:tcW w:w="849" w:type="pct"/>
            <w:noWrap w:val="0"/>
            <w:vAlign w:val="center"/>
          </w:tcPr>
          <w:p w14:paraId="2234DA4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形势与政策</w:t>
            </w:r>
          </w:p>
        </w:tc>
        <w:tc>
          <w:tcPr>
            <w:tcW w:w="254" w:type="pct"/>
            <w:noWrap w:val="0"/>
            <w:vAlign w:val="center"/>
          </w:tcPr>
          <w:p w14:paraId="7425A1F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6069DB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highlight w:val="none"/>
                <w:lang w:val="en-US" w:eastAsia="zh-CN" w:bidi="ar"/>
                <w14:ligatures w14:val="standardContextual"/>
              </w:rPr>
              <w:t>1</w:t>
            </w:r>
          </w:p>
        </w:tc>
        <w:tc>
          <w:tcPr>
            <w:tcW w:w="269" w:type="pct"/>
            <w:noWrap w:val="0"/>
            <w:vAlign w:val="center"/>
          </w:tcPr>
          <w:p w14:paraId="2DC81C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考查</w:t>
            </w:r>
          </w:p>
        </w:tc>
        <w:tc>
          <w:tcPr>
            <w:tcW w:w="246" w:type="pct"/>
            <w:noWrap w:val="0"/>
            <w:vAlign w:val="center"/>
          </w:tcPr>
          <w:p w14:paraId="1632474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highlight w:val="none"/>
                <w:lang w:val="en-US" w:eastAsia="zh-CN" w:bidi="ar"/>
                <w14:ligatures w14:val="standardContextual"/>
              </w:rPr>
              <w:t>32</w:t>
            </w:r>
          </w:p>
        </w:tc>
        <w:tc>
          <w:tcPr>
            <w:tcW w:w="246" w:type="pct"/>
            <w:noWrap w:val="0"/>
            <w:vAlign w:val="center"/>
          </w:tcPr>
          <w:p w14:paraId="560E04F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highlight w:val="none"/>
                <w:lang w:val="en-US" w:eastAsia="zh-CN" w:bidi="ar"/>
                <w14:ligatures w14:val="standardContextual"/>
              </w:rPr>
              <w:t>20</w:t>
            </w:r>
          </w:p>
        </w:tc>
        <w:tc>
          <w:tcPr>
            <w:tcW w:w="246" w:type="pct"/>
            <w:gridSpan w:val="2"/>
            <w:noWrap w:val="0"/>
            <w:vAlign w:val="center"/>
          </w:tcPr>
          <w:p w14:paraId="4377E74E">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highlight w:val="none"/>
                <w:lang w:val="en-US" w:eastAsia="zh-CN" w:bidi="ar"/>
                <w14:ligatures w14:val="standardContextual"/>
              </w:rPr>
              <w:t>12</w:t>
            </w:r>
          </w:p>
        </w:tc>
        <w:tc>
          <w:tcPr>
            <w:tcW w:w="277" w:type="pct"/>
            <w:noWrap w:val="0"/>
            <w:vAlign w:val="center"/>
          </w:tcPr>
          <w:p w14:paraId="2CF0368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2*4</w:t>
            </w:r>
          </w:p>
        </w:tc>
        <w:tc>
          <w:tcPr>
            <w:tcW w:w="277" w:type="pct"/>
            <w:gridSpan w:val="2"/>
            <w:noWrap w:val="0"/>
            <w:vAlign w:val="center"/>
          </w:tcPr>
          <w:p w14:paraId="4400E40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2*4</w:t>
            </w:r>
          </w:p>
        </w:tc>
        <w:tc>
          <w:tcPr>
            <w:tcW w:w="277" w:type="pct"/>
            <w:noWrap w:val="0"/>
            <w:vAlign w:val="center"/>
          </w:tcPr>
          <w:p w14:paraId="1FEB7C8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2*4</w:t>
            </w:r>
          </w:p>
        </w:tc>
        <w:tc>
          <w:tcPr>
            <w:tcW w:w="277" w:type="pct"/>
            <w:noWrap w:val="0"/>
            <w:vAlign w:val="center"/>
          </w:tcPr>
          <w:p w14:paraId="6A3DB32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2*4</w:t>
            </w:r>
          </w:p>
        </w:tc>
        <w:tc>
          <w:tcPr>
            <w:tcW w:w="277" w:type="pct"/>
            <w:noWrap w:val="0"/>
            <w:vAlign w:val="center"/>
          </w:tcPr>
          <w:p w14:paraId="6A56A1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752E8B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r>
      <w:tr w14:paraId="0754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204" w:type="pct"/>
            <w:vMerge w:val="continue"/>
            <w:noWrap w:val="0"/>
            <w:vAlign w:val="center"/>
          </w:tcPr>
          <w:p w14:paraId="22E0B9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A1A0C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3AB2E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4</w:t>
            </w:r>
          </w:p>
        </w:tc>
        <w:tc>
          <w:tcPr>
            <w:tcW w:w="333" w:type="pct"/>
            <w:noWrap w:val="0"/>
            <w:vAlign w:val="center"/>
          </w:tcPr>
          <w:p w14:paraId="696796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MY0005</w:t>
            </w:r>
          </w:p>
        </w:tc>
        <w:tc>
          <w:tcPr>
            <w:tcW w:w="849" w:type="pct"/>
            <w:noWrap w:val="0"/>
            <w:vAlign w:val="center"/>
          </w:tcPr>
          <w:p w14:paraId="40BFFC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习近平新时代中国特色社会主义思想概论</w:t>
            </w:r>
          </w:p>
        </w:tc>
        <w:tc>
          <w:tcPr>
            <w:tcW w:w="254" w:type="pct"/>
            <w:noWrap w:val="0"/>
            <w:vAlign w:val="center"/>
          </w:tcPr>
          <w:p w14:paraId="02A18A5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4FCFF2B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3</w:t>
            </w:r>
          </w:p>
        </w:tc>
        <w:tc>
          <w:tcPr>
            <w:tcW w:w="269" w:type="pct"/>
            <w:noWrap w:val="0"/>
            <w:vAlign w:val="center"/>
          </w:tcPr>
          <w:p w14:paraId="152148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考试</w:t>
            </w:r>
          </w:p>
        </w:tc>
        <w:tc>
          <w:tcPr>
            <w:tcW w:w="246" w:type="pct"/>
            <w:noWrap w:val="0"/>
            <w:vAlign w:val="center"/>
          </w:tcPr>
          <w:p w14:paraId="1738A30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54</w:t>
            </w:r>
          </w:p>
        </w:tc>
        <w:tc>
          <w:tcPr>
            <w:tcW w:w="246" w:type="pct"/>
            <w:noWrap w:val="0"/>
            <w:vAlign w:val="center"/>
          </w:tcPr>
          <w:p w14:paraId="667860A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44</w:t>
            </w:r>
          </w:p>
        </w:tc>
        <w:tc>
          <w:tcPr>
            <w:tcW w:w="246" w:type="pct"/>
            <w:gridSpan w:val="2"/>
            <w:noWrap w:val="0"/>
            <w:vAlign w:val="center"/>
          </w:tcPr>
          <w:p w14:paraId="37B0524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10</w:t>
            </w:r>
          </w:p>
        </w:tc>
        <w:tc>
          <w:tcPr>
            <w:tcW w:w="277" w:type="pct"/>
            <w:noWrap w:val="0"/>
            <w:vAlign w:val="center"/>
          </w:tcPr>
          <w:p w14:paraId="211294C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gridSpan w:val="2"/>
            <w:noWrap w:val="0"/>
            <w:vAlign w:val="center"/>
          </w:tcPr>
          <w:p w14:paraId="15AC507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5AFECFF0">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3E43E9C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4*16</w:t>
            </w:r>
          </w:p>
        </w:tc>
        <w:tc>
          <w:tcPr>
            <w:tcW w:w="277" w:type="pct"/>
            <w:noWrap w:val="0"/>
            <w:vAlign w:val="center"/>
          </w:tcPr>
          <w:p w14:paraId="1C8E0A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2A0700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r>
      <w:tr w14:paraId="45E5A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5707F3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35DC7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72A69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5</w:t>
            </w:r>
          </w:p>
        </w:tc>
        <w:tc>
          <w:tcPr>
            <w:tcW w:w="333" w:type="pct"/>
            <w:noWrap w:val="0"/>
            <w:vAlign w:val="center"/>
          </w:tcPr>
          <w:p w14:paraId="3B2965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016620</w:t>
            </w:r>
          </w:p>
        </w:tc>
        <w:tc>
          <w:tcPr>
            <w:tcW w:w="849" w:type="pct"/>
            <w:noWrap w:val="0"/>
            <w:vAlign w:val="center"/>
          </w:tcPr>
          <w:p w14:paraId="1DBA7C6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军事理论</w:t>
            </w:r>
          </w:p>
        </w:tc>
        <w:tc>
          <w:tcPr>
            <w:tcW w:w="254" w:type="pct"/>
            <w:noWrap w:val="0"/>
            <w:vAlign w:val="center"/>
          </w:tcPr>
          <w:p w14:paraId="29E247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543F419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2</w:t>
            </w:r>
          </w:p>
        </w:tc>
        <w:tc>
          <w:tcPr>
            <w:tcW w:w="269" w:type="pct"/>
            <w:noWrap w:val="0"/>
            <w:vAlign w:val="center"/>
          </w:tcPr>
          <w:p w14:paraId="72F0092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考查</w:t>
            </w:r>
          </w:p>
        </w:tc>
        <w:tc>
          <w:tcPr>
            <w:tcW w:w="246" w:type="pct"/>
            <w:noWrap w:val="0"/>
            <w:vAlign w:val="center"/>
          </w:tcPr>
          <w:p w14:paraId="4EE72A6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36</w:t>
            </w:r>
          </w:p>
        </w:tc>
        <w:tc>
          <w:tcPr>
            <w:tcW w:w="246" w:type="pct"/>
            <w:noWrap w:val="0"/>
            <w:vAlign w:val="center"/>
          </w:tcPr>
          <w:p w14:paraId="072C66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36</w:t>
            </w:r>
          </w:p>
        </w:tc>
        <w:tc>
          <w:tcPr>
            <w:tcW w:w="246" w:type="pct"/>
            <w:gridSpan w:val="2"/>
            <w:noWrap w:val="0"/>
            <w:vAlign w:val="center"/>
          </w:tcPr>
          <w:p w14:paraId="184070A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77" w:type="pct"/>
            <w:noWrap w:val="0"/>
            <w:vAlign w:val="center"/>
          </w:tcPr>
          <w:p w14:paraId="66FDDC3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2*18</w:t>
            </w:r>
          </w:p>
        </w:tc>
        <w:tc>
          <w:tcPr>
            <w:tcW w:w="277" w:type="pct"/>
            <w:gridSpan w:val="2"/>
            <w:noWrap w:val="0"/>
            <w:vAlign w:val="center"/>
          </w:tcPr>
          <w:p w14:paraId="2557F75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7F1E60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195D0C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47B99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6717BA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79CD3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4AB073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B22F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BE784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6</w:t>
            </w:r>
          </w:p>
        </w:tc>
        <w:tc>
          <w:tcPr>
            <w:tcW w:w="333" w:type="pct"/>
            <w:noWrap w:val="0"/>
            <w:vAlign w:val="center"/>
          </w:tcPr>
          <w:p w14:paraId="67A238C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016624</w:t>
            </w:r>
          </w:p>
        </w:tc>
        <w:tc>
          <w:tcPr>
            <w:tcW w:w="849" w:type="pct"/>
            <w:noWrap w:val="0"/>
            <w:vAlign w:val="center"/>
          </w:tcPr>
          <w:p w14:paraId="77AF2F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军事技能</w:t>
            </w:r>
          </w:p>
        </w:tc>
        <w:tc>
          <w:tcPr>
            <w:tcW w:w="254" w:type="pct"/>
            <w:noWrap w:val="0"/>
            <w:vAlign w:val="center"/>
          </w:tcPr>
          <w:p w14:paraId="4C9DF9C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2663FDF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2</w:t>
            </w:r>
          </w:p>
        </w:tc>
        <w:tc>
          <w:tcPr>
            <w:tcW w:w="269" w:type="pct"/>
            <w:noWrap w:val="0"/>
            <w:vAlign w:val="center"/>
          </w:tcPr>
          <w:p w14:paraId="3AB3FE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考查</w:t>
            </w:r>
          </w:p>
        </w:tc>
        <w:tc>
          <w:tcPr>
            <w:tcW w:w="246" w:type="pct"/>
            <w:noWrap w:val="0"/>
            <w:vAlign w:val="center"/>
          </w:tcPr>
          <w:p w14:paraId="6E96F10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112</w:t>
            </w:r>
          </w:p>
        </w:tc>
        <w:tc>
          <w:tcPr>
            <w:tcW w:w="246" w:type="pct"/>
            <w:noWrap w:val="0"/>
            <w:vAlign w:val="center"/>
          </w:tcPr>
          <w:p w14:paraId="3806B53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46" w:type="pct"/>
            <w:gridSpan w:val="2"/>
            <w:noWrap w:val="0"/>
            <w:vAlign w:val="center"/>
          </w:tcPr>
          <w:p w14:paraId="328EC7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112</w:t>
            </w:r>
          </w:p>
        </w:tc>
        <w:tc>
          <w:tcPr>
            <w:tcW w:w="277" w:type="pct"/>
            <w:noWrap w:val="0"/>
            <w:vAlign w:val="center"/>
          </w:tcPr>
          <w:p w14:paraId="1C2E221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2周</w:t>
            </w:r>
          </w:p>
        </w:tc>
        <w:tc>
          <w:tcPr>
            <w:tcW w:w="277" w:type="pct"/>
            <w:gridSpan w:val="2"/>
            <w:noWrap w:val="0"/>
            <w:vAlign w:val="center"/>
          </w:tcPr>
          <w:p w14:paraId="2B9764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204E7AD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5FE641F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2D661E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70E1FB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22D23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204" w:type="pct"/>
            <w:vMerge w:val="continue"/>
            <w:noWrap w:val="0"/>
            <w:vAlign w:val="center"/>
          </w:tcPr>
          <w:p w14:paraId="3F2595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728D3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5D4DD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7</w:t>
            </w:r>
          </w:p>
        </w:tc>
        <w:tc>
          <w:tcPr>
            <w:tcW w:w="333" w:type="pct"/>
            <w:noWrap w:val="0"/>
            <w:vAlign w:val="center"/>
          </w:tcPr>
          <w:p w14:paraId="352515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MY0004</w:t>
            </w:r>
          </w:p>
        </w:tc>
        <w:tc>
          <w:tcPr>
            <w:tcW w:w="849" w:type="pct"/>
            <w:noWrap w:val="0"/>
            <w:vAlign w:val="center"/>
          </w:tcPr>
          <w:p w14:paraId="7A7C729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“四史”教育</w:t>
            </w:r>
            <w:r>
              <w:rPr>
                <w:rFonts w:hint="eastAsia" w:ascii="宋体" w:hAnsi="宋体" w:eastAsia="宋体" w:cs="宋体"/>
                <w:b w:val="0"/>
                <w:bCs w:val="0"/>
                <w:color w:val="auto"/>
                <w:spacing w:val="-10"/>
                <w:kern w:val="0"/>
                <w:sz w:val="15"/>
                <w:szCs w:val="15"/>
                <w:highlight w:val="none"/>
                <w:lang w:val="en-US" w:eastAsia="zh-CN" w:bidi="ar"/>
                <w14:ligatures w14:val="standardContextual"/>
              </w:rPr>
              <w:t>（线上）</w:t>
            </w:r>
          </w:p>
        </w:tc>
        <w:tc>
          <w:tcPr>
            <w:tcW w:w="254" w:type="pct"/>
            <w:noWrap w:val="0"/>
            <w:vAlign w:val="center"/>
          </w:tcPr>
          <w:p w14:paraId="7BAB624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限选</w:t>
            </w:r>
          </w:p>
        </w:tc>
        <w:tc>
          <w:tcPr>
            <w:tcW w:w="249" w:type="pct"/>
            <w:noWrap w:val="0"/>
            <w:vAlign w:val="center"/>
          </w:tcPr>
          <w:p w14:paraId="7A0D116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w:t>
            </w:r>
          </w:p>
        </w:tc>
        <w:tc>
          <w:tcPr>
            <w:tcW w:w="269" w:type="pct"/>
            <w:noWrap w:val="0"/>
            <w:vAlign w:val="center"/>
          </w:tcPr>
          <w:p w14:paraId="719B0AB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038B57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6" w:type="pct"/>
            <w:noWrap w:val="0"/>
            <w:vAlign w:val="center"/>
          </w:tcPr>
          <w:p w14:paraId="7B37ED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6" w:type="pct"/>
            <w:gridSpan w:val="2"/>
            <w:noWrap w:val="0"/>
            <w:vAlign w:val="center"/>
          </w:tcPr>
          <w:p w14:paraId="75074BC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0</w:t>
            </w:r>
          </w:p>
        </w:tc>
        <w:tc>
          <w:tcPr>
            <w:tcW w:w="277" w:type="pct"/>
            <w:noWrap w:val="0"/>
            <w:vAlign w:val="center"/>
          </w:tcPr>
          <w:p w14:paraId="080F024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277" w:type="pct"/>
            <w:gridSpan w:val="2"/>
            <w:noWrap w:val="0"/>
            <w:vAlign w:val="center"/>
          </w:tcPr>
          <w:p w14:paraId="1FF412B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lang w:val="en-US" w:eastAsia="zh-CN"/>
              </w:rPr>
            </w:pPr>
          </w:p>
        </w:tc>
        <w:tc>
          <w:tcPr>
            <w:tcW w:w="277" w:type="pct"/>
            <w:noWrap w:val="0"/>
            <w:vAlign w:val="center"/>
          </w:tcPr>
          <w:p w14:paraId="0CE282D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277" w:type="pct"/>
            <w:noWrap w:val="0"/>
            <w:vAlign w:val="center"/>
          </w:tcPr>
          <w:p w14:paraId="04F0E28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6D2BC0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55226B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E1F4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204" w:type="pct"/>
            <w:vMerge w:val="continue"/>
            <w:noWrap w:val="0"/>
            <w:vAlign w:val="center"/>
          </w:tcPr>
          <w:p w14:paraId="13A8FE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1494A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A8620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8</w:t>
            </w:r>
          </w:p>
        </w:tc>
        <w:tc>
          <w:tcPr>
            <w:tcW w:w="333" w:type="pct"/>
            <w:noWrap w:val="0"/>
            <w:vAlign w:val="center"/>
          </w:tcPr>
          <w:p w14:paraId="40648D4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016668</w:t>
            </w:r>
          </w:p>
        </w:tc>
        <w:tc>
          <w:tcPr>
            <w:tcW w:w="849" w:type="pct"/>
            <w:noWrap w:val="0"/>
            <w:vAlign w:val="center"/>
          </w:tcPr>
          <w:p w14:paraId="1499E1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国家安全教育</w:t>
            </w:r>
          </w:p>
        </w:tc>
        <w:tc>
          <w:tcPr>
            <w:tcW w:w="254" w:type="pct"/>
            <w:noWrap w:val="0"/>
            <w:vAlign w:val="center"/>
          </w:tcPr>
          <w:p w14:paraId="0F387AB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0A8E9D0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1</w:t>
            </w:r>
          </w:p>
        </w:tc>
        <w:tc>
          <w:tcPr>
            <w:tcW w:w="269" w:type="pct"/>
            <w:noWrap w:val="0"/>
            <w:vAlign w:val="center"/>
          </w:tcPr>
          <w:p w14:paraId="4BDC200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考查</w:t>
            </w:r>
          </w:p>
        </w:tc>
        <w:tc>
          <w:tcPr>
            <w:tcW w:w="246" w:type="pct"/>
            <w:noWrap w:val="0"/>
            <w:vAlign w:val="center"/>
          </w:tcPr>
          <w:p w14:paraId="0884C4D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16</w:t>
            </w:r>
          </w:p>
        </w:tc>
        <w:tc>
          <w:tcPr>
            <w:tcW w:w="246" w:type="pct"/>
            <w:noWrap w:val="0"/>
            <w:vAlign w:val="center"/>
          </w:tcPr>
          <w:p w14:paraId="157A32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14</w:t>
            </w:r>
          </w:p>
        </w:tc>
        <w:tc>
          <w:tcPr>
            <w:tcW w:w="246" w:type="pct"/>
            <w:gridSpan w:val="2"/>
            <w:noWrap w:val="0"/>
            <w:vAlign w:val="center"/>
          </w:tcPr>
          <w:p w14:paraId="135B127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w:t>
            </w:r>
          </w:p>
        </w:tc>
        <w:tc>
          <w:tcPr>
            <w:tcW w:w="277" w:type="pct"/>
            <w:noWrap w:val="0"/>
            <w:vAlign w:val="center"/>
          </w:tcPr>
          <w:p w14:paraId="7F03027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73B905F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4E6D1AE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2*8</w:t>
            </w:r>
          </w:p>
        </w:tc>
        <w:tc>
          <w:tcPr>
            <w:tcW w:w="277" w:type="pct"/>
            <w:noWrap w:val="0"/>
            <w:vAlign w:val="center"/>
          </w:tcPr>
          <w:p w14:paraId="1169DCF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2E72FA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4CBCD8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773C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 w:hRule="atLeast"/>
          <w:jc w:val="center"/>
        </w:trPr>
        <w:tc>
          <w:tcPr>
            <w:tcW w:w="204" w:type="pct"/>
            <w:vMerge w:val="continue"/>
            <w:noWrap w:val="0"/>
            <w:vAlign w:val="center"/>
          </w:tcPr>
          <w:p w14:paraId="346FAB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6AA4F7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vMerge w:val="restart"/>
            <w:noWrap w:val="0"/>
            <w:vAlign w:val="center"/>
          </w:tcPr>
          <w:p w14:paraId="44064C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9</w:t>
            </w:r>
          </w:p>
        </w:tc>
        <w:tc>
          <w:tcPr>
            <w:tcW w:w="333" w:type="pct"/>
            <w:vMerge w:val="restart"/>
            <w:noWrap w:val="0"/>
            <w:vAlign w:val="center"/>
          </w:tcPr>
          <w:p w14:paraId="774DFF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sz w:val="15"/>
                <w:szCs w:val="15"/>
                <w:highlight w:val="none"/>
              </w:rPr>
              <w:t>016666</w:t>
            </w:r>
          </w:p>
        </w:tc>
        <w:tc>
          <w:tcPr>
            <w:tcW w:w="849" w:type="pct"/>
            <w:noWrap w:val="0"/>
            <w:vAlign w:val="center"/>
          </w:tcPr>
          <w:p w14:paraId="7023AC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大学生劳动教育</w:t>
            </w:r>
          </w:p>
          <w:p w14:paraId="03B1EF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sz w:val="15"/>
                <w:szCs w:val="15"/>
                <w:highlight w:val="none"/>
                <w:lang w:val="en-US" w:eastAsia="zh-CN"/>
              </w:rPr>
              <w:t>（线上+线下）</w:t>
            </w:r>
          </w:p>
        </w:tc>
        <w:tc>
          <w:tcPr>
            <w:tcW w:w="254" w:type="pct"/>
            <w:vMerge w:val="restart"/>
            <w:noWrap w:val="0"/>
            <w:vAlign w:val="center"/>
          </w:tcPr>
          <w:p w14:paraId="421F72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vMerge w:val="restart"/>
            <w:noWrap w:val="0"/>
            <w:vAlign w:val="center"/>
          </w:tcPr>
          <w:p w14:paraId="39296D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val="en-US" w:eastAsia="zh-CN"/>
              </w:rPr>
              <w:t>2</w:t>
            </w:r>
          </w:p>
        </w:tc>
        <w:tc>
          <w:tcPr>
            <w:tcW w:w="269" w:type="pct"/>
            <w:noWrap w:val="0"/>
            <w:vAlign w:val="center"/>
          </w:tcPr>
          <w:p w14:paraId="50A002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eastAsia="zh-CN"/>
              </w:rPr>
              <w:t>考查</w:t>
            </w:r>
          </w:p>
        </w:tc>
        <w:tc>
          <w:tcPr>
            <w:tcW w:w="246" w:type="pct"/>
            <w:noWrap w:val="0"/>
            <w:vAlign w:val="center"/>
          </w:tcPr>
          <w:p w14:paraId="39AF61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val="en-US" w:eastAsia="zh-CN"/>
              </w:rPr>
              <w:t>16</w:t>
            </w:r>
          </w:p>
        </w:tc>
        <w:tc>
          <w:tcPr>
            <w:tcW w:w="246" w:type="pct"/>
            <w:noWrap w:val="0"/>
            <w:vAlign w:val="center"/>
          </w:tcPr>
          <w:p w14:paraId="5821C8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SA"/>
              </w:rPr>
              <w:t>12</w:t>
            </w:r>
          </w:p>
        </w:tc>
        <w:tc>
          <w:tcPr>
            <w:tcW w:w="246" w:type="pct"/>
            <w:gridSpan w:val="2"/>
            <w:noWrap w:val="0"/>
            <w:vAlign w:val="center"/>
          </w:tcPr>
          <w:p w14:paraId="353DFE9A">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SA"/>
              </w:rPr>
              <w:t>4</w:t>
            </w:r>
          </w:p>
        </w:tc>
        <w:tc>
          <w:tcPr>
            <w:tcW w:w="277" w:type="pct"/>
            <w:noWrap w:val="0"/>
            <w:vAlign w:val="center"/>
          </w:tcPr>
          <w:p w14:paraId="0FDDD68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val="en-US" w:eastAsia="zh-CN"/>
              </w:rPr>
              <w:t>2*8</w:t>
            </w:r>
          </w:p>
        </w:tc>
        <w:tc>
          <w:tcPr>
            <w:tcW w:w="277" w:type="pct"/>
            <w:gridSpan w:val="2"/>
            <w:noWrap w:val="0"/>
            <w:vAlign w:val="center"/>
          </w:tcPr>
          <w:p w14:paraId="0997BA8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648035D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1BAC332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127EDB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22C98C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0F63D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204" w:type="pct"/>
            <w:vMerge w:val="continue"/>
            <w:noWrap w:val="0"/>
            <w:vAlign w:val="center"/>
          </w:tcPr>
          <w:p w14:paraId="25A499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CAA99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vMerge w:val="continue"/>
            <w:noWrap w:val="0"/>
            <w:vAlign w:val="center"/>
          </w:tcPr>
          <w:p w14:paraId="4DE6FB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333" w:type="pct"/>
            <w:vMerge w:val="continue"/>
            <w:noWrap w:val="0"/>
            <w:vAlign w:val="center"/>
          </w:tcPr>
          <w:p w14:paraId="2A23DF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849" w:type="pct"/>
            <w:noWrap w:val="0"/>
            <w:vAlign w:val="center"/>
          </w:tcPr>
          <w:p w14:paraId="6E5568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劳动实践周</w:t>
            </w:r>
          </w:p>
        </w:tc>
        <w:tc>
          <w:tcPr>
            <w:tcW w:w="254" w:type="pct"/>
            <w:vMerge w:val="continue"/>
            <w:noWrap w:val="0"/>
            <w:vAlign w:val="center"/>
          </w:tcPr>
          <w:p w14:paraId="7E3FF1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49" w:type="pct"/>
            <w:vMerge w:val="continue"/>
            <w:noWrap w:val="0"/>
            <w:vAlign w:val="center"/>
          </w:tcPr>
          <w:p w14:paraId="2E9429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69" w:type="pct"/>
            <w:noWrap w:val="0"/>
            <w:vAlign w:val="center"/>
          </w:tcPr>
          <w:p w14:paraId="4CBC8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sz w:val="15"/>
                <w:szCs w:val="15"/>
                <w:highlight w:val="none"/>
                <w:lang w:eastAsia="zh-CN"/>
              </w:rPr>
              <w:t>考查</w:t>
            </w:r>
          </w:p>
        </w:tc>
        <w:tc>
          <w:tcPr>
            <w:tcW w:w="2408" w:type="pct"/>
            <w:gridSpan w:val="11"/>
            <w:noWrap w:val="0"/>
            <w:vAlign w:val="center"/>
          </w:tcPr>
          <w:p w14:paraId="7CD32794">
            <w:pPr>
              <w:keepNext w:val="0"/>
              <w:keepLines w:val="0"/>
              <w:suppressLineNumbers w:val="0"/>
              <w:tabs>
                <w:tab w:val="left" w:pos="895"/>
              </w:tabs>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1周/学年</w:t>
            </w:r>
          </w:p>
        </w:tc>
      </w:tr>
      <w:tr w14:paraId="40CC2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204" w:type="pct"/>
            <w:vMerge w:val="continue"/>
            <w:noWrap w:val="0"/>
            <w:vAlign w:val="center"/>
          </w:tcPr>
          <w:p w14:paraId="147A3D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1B7C3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B24F9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1183" w:type="pct"/>
            <w:gridSpan w:val="2"/>
            <w:noWrap w:val="0"/>
            <w:vAlign w:val="center"/>
          </w:tcPr>
          <w:p w14:paraId="112484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r>
              <w:rPr>
                <w:rFonts w:hint="eastAsia" w:ascii="宋体" w:hAnsi="宋体" w:eastAsia="宋体" w:cs="宋体"/>
                <w:b/>
                <w:bCs/>
                <w:color w:val="auto"/>
                <w:kern w:val="2"/>
                <w:sz w:val="15"/>
                <w:szCs w:val="15"/>
                <w:highlight w:val="none"/>
                <w:lang w:val="en-US" w:eastAsia="zh-CN" w:bidi="ar-SA"/>
              </w:rPr>
              <w:t>小计</w:t>
            </w:r>
          </w:p>
        </w:tc>
        <w:tc>
          <w:tcPr>
            <w:tcW w:w="254" w:type="pct"/>
            <w:noWrap w:val="0"/>
            <w:vAlign w:val="center"/>
          </w:tcPr>
          <w:p w14:paraId="46075C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p>
        </w:tc>
        <w:tc>
          <w:tcPr>
            <w:tcW w:w="249" w:type="pct"/>
            <w:noWrap w:val="0"/>
            <w:vAlign w:val="center"/>
          </w:tcPr>
          <w:p w14:paraId="30F2F6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r>
              <w:rPr>
                <w:rFonts w:hint="eastAsia" w:ascii="宋体" w:hAnsi="宋体" w:eastAsia="宋体" w:cs="宋体"/>
                <w:b/>
                <w:bCs/>
                <w:color w:val="auto"/>
                <w:sz w:val="15"/>
                <w:szCs w:val="15"/>
                <w:highlight w:val="none"/>
                <w:lang w:val="en-US" w:eastAsia="zh-CN"/>
              </w:rPr>
              <w:t>17</w:t>
            </w:r>
          </w:p>
        </w:tc>
        <w:tc>
          <w:tcPr>
            <w:tcW w:w="269" w:type="pct"/>
            <w:noWrap w:val="0"/>
            <w:vAlign w:val="center"/>
          </w:tcPr>
          <w:p w14:paraId="7F9ABC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p>
        </w:tc>
        <w:tc>
          <w:tcPr>
            <w:tcW w:w="246" w:type="pct"/>
            <w:noWrap w:val="0"/>
            <w:vAlign w:val="center"/>
          </w:tcPr>
          <w:p w14:paraId="3D1E63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highlight w:val="none"/>
                <w:lang w:val="en-US" w:eastAsia="zh-CN" w:bidi="ar-SA"/>
              </w:rPr>
            </w:pPr>
            <w:r>
              <w:rPr>
                <w:rFonts w:hint="eastAsia" w:ascii="宋体" w:hAnsi="宋体" w:eastAsia="宋体" w:cs="宋体"/>
                <w:b/>
                <w:bCs/>
                <w:color w:val="auto"/>
                <w:kern w:val="2"/>
                <w:sz w:val="15"/>
                <w:szCs w:val="15"/>
                <w:highlight w:val="none"/>
                <w:lang w:val="en-US" w:eastAsia="zh-CN" w:bidi="ar-SA"/>
              </w:rPr>
              <w:t>3</w:t>
            </w:r>
            <w:r>
              <w:rPr>
                <w:rFonts w:hint="eastAsia" w:ascii="宋体" w:hAnsi="宋体" w:cs="宋体"/>
                <w:b/>
                <w:bCs/>
                <w:color w:val="auto"/>
                <w:kern w:val="2"/>
                <w:sz w:val="15"/>
                <w:szCs w:val="15"/>
                <w:highlight w:val="none"/>
                <w:lang w:val="en-US" w:eastAsia="zh-CN" w:bidi="ar-SA"/>
              </w:rPr>
              <w:t>62</w:t>
            </w:r>
          </w:p>
        </w:tc>
        <w:tc>
          <w:tcPr>
            <w:tcW w:w="246" w:type="pct"/>
            <w:noWrap w:val="0"/>
            <w:vAlign w:val="center"/>
          </w:tcPr>
          <w:p w14:paraId="69B6F9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highlight w:val="none"/>
                <w:lang w:val="en-US" w:eastAsia="zh-CN" w:bidi="ar-SA"/>
              </w:rPr>
            </w:pPr>
            <w:r>
              <w:rPr>
                <w:rFonts w:hint="eastAsia" w:ascii="宋体" w:hAnsi="宋体" w:cs="宋体"/>
                <w:b/>
                <w:bCs/>
                <w:color w:val="auto"/>
                <w:kern w:val="2"/>
                <w:sz w:val="15"/>
                <w:szCs w:val="15"/>
                <w:highlight w:val="none"/>
                <w:lang w:val="en-US" w:eastAsia="zh-CN" w:bidi="ar-SA"/>
              </w:rPr>
              <w:t>198</w:t>
            </w:r>
          </w:p>
        </w:tc>
        <w:tc>
          <w:tcPr>
            <w:tcW w:w="246" w:type="pct"/>
            <w:gridSpan w:val="2"/>
            <w:noWrap w:val="0"/>
            <w:vAlign w:val="center"/>
          </w:tcPr>
          <w:p w14:paraId="15547829">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highlight w:val="none"/>
                <w:lang w:val="en-US" w:eastAsia="zh-CN" w:bidi="ar-SA"/>
              </w:rPr>
            </w:pPr>
            <w:r>
              <w:rPr>
                <w:rFonts w:hint="eastAsia" w:ascii="宋体" w:hAnsi="宋体" w:cs="宋体"/>
                <w:b/>
                <w:bCs/>
                <w:color w:val="auto"/>
                <w:kern w:val="2"/>
                <w:sz w:val="15"/>
                <w:szCs w:val="15"/>
                <w:highlight w:val="none"/>
                <w:lang w:val="en-US" w:eastAsia="zh-CN" w:bidi="ar-SA"/>
              </w:rPr>
              <w:t>164</w:t>
            </w:r>
          </w:p>
        </w:tc>
        <w:tc>
          <w:tcPr>
            <w:tcW w:w="277" w:type="pct"/>
            <w:noWrap w:val="0"/>
            <w:vAlign w:val="center"/>
          </w:tcPr>
          <w:p w14:paraId="3046610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p>
        </w:tc>
        <w:tc>
          <w:tcPr>
            <w:tcW w:w="277" w:type="pct"/>
            <w:gridSpan w:val="2"/>
            <w:noWrap w:val="0"/>
            <w:vAlign w:val="center"/>
          </w:tcPr>
          <w:p w14:paraId="2F1329E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p>
        </w:tc>
        <w:tc>
          <w:tcPr>
            <w:tcW w:w="277" w:type="pct"/>
            <w:noWrap w:val="0"/>
            <w:vAlign w:val="center"/>
          </w:tcPr>
          <w:p w14:paraId="65CBE12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p>
        </w:tc>
        <w:tc>
          <w:tcPr>
            <w:tcW w:w="277" w:type="pct"/>
            <w:noWrap w:val="0"/>
            <w:vAlign w:val="center"/>
          </w:tcPr>
          <w:p w14:paraId="451A58E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p>
        </w:tc>
        <w:tc>
          <w:tcPr>
            <w:tcW w:w="277" w:type="pct"/>
            <w:noWrap w:val="0"/>
            <w:vAlign w:val="center"/>
          </w:tcPr>
          <w:p w14:paraId="71C482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p>
        </w:tc>
        <w:tc>
          <w:tcPr>
            <w:tcW w:w="277" w:type="pct"/>
            <w:noWrap w:val="0"/>
            <w:vAlign w:val="center"/>
          </w:tcPr>
          <w:p w14:paraId="50C7AA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bidi="ar-SA"/>
              </w:rPr>
            </w:pPr>
          </w:p>
        </w:tc>
      </w:tr>
      <w:tr w14:paraId="37CC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204" w:type="pct"/>
            <w:vMerge w:val="continue"/>
            <w:noWrap w:val="0"/>
            <w:vAlign w:val="center"/>
          </w:tcPr>
          <w:p w14:paraId="0DEF5C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restart"/>
            <w:noWrap w:val="0"/>
            <w:vAlign w:val="center"/>
          </w:tcPr>
          <w:p w14:paraId="025488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创新创业教育</w:t>
            </w:r>
          </w:p>
          <w:p w14:paraId="32639B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课</w:t>
            </w:r>
          </w:p>
          <w:p w14:paraId="4F98E0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程</w:t>
            </w:r>
          </w:p>
        </w:tc>
        <w:tc>
          <w:tcPr>
            <w:tcW w:w="207" w:type="pct"/>
            <w:noWrap w:val="0"/>
            <w:vAlign w:val="center"/>
          </w:tcPr>
          <w:p w14:paraId="547D08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10</w:t>
            </w:r>
          </w:p>
        </w:tc>
        <w:tc>
          <w:tcPr>
            <w:tcW w:w="333" w:type="pct"/>
            <w:noWrap w:val="0"/>
            <w:vAlign w:val="center"/>
          </w:tcPr>
          <w:p w14:paraId="512757E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016618</w:t>
            </w:r>
          </w:p>
        </w:tc>
        <w:tc>
          <w:tcPr>
            <w:tcW w:w="849" w:type="pct"/>
            <w:noWrap w:val="0"/>
            <w:vAlign w:val="center"/>
          </w:tcPr>
          <w:p w14:paraId="2AE87AA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大学生职业生涯规划</w:t>
            </w:r>
          </w:p>
        </w:tc>
        <w:tc>
          <w:tcPr>
            <w:tcW w:w="254" w:type="pct"/>
            <w:noWrap w:val="0"/>
            <w:vAlign w:val="center"/>
          </w:tcPr>
          <w:p w14:paraId="4AB4AD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4744D2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69" w:type="pct"/>
            <w:noWrap w:val="0"/>
            <w:vAlign w:val="center"/>
          </w:tcPr>
          <w:p w14:paraId="519159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1B4401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32</w:t>
            </w:r>
          </w:p>
        </w:tc>
        <w:tc>
          <w:tcPr>
            <w:tcW w:w="246" w:type="pct"/>
            <w:noWrap w:val="0"/>
            <w:vAlign w:val="center"/>
          </w:tcPr>
          <w:p w14:paraId="3B0B04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6" w:type="pct"/>
            <w:gridSpan w:val="2"/>
            <w:noWrap w:val="0"/>
            <w:vAlign w:val="center"/>
          </w:tcPr>
          <w:p w14:paraId="2BE1D92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77" w:type="pct"/>
            <w:noWrap w:val="0"/>
            <w:vAlign w:val="center"/>
          </w:tcPr>
          <w:p w14:paraId="5C4C387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2*16</w:t>
            </w:r>
          </w:p>
        </w:tc>
        <w:tc>
          <w:tcPr>
            <w:tcW w:w="277" w:type="pct"/>
            <w:gridSpan w:val="2"/>
            <w:noWrap w:val="0"/>
            <w:vAlign w:val="center"/>
          </w:tcPr>
          <w:p w14:paraId="54E19F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57ABA43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5D80954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401CFD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CBC389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50541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204" w:type="pct"/>
            <w:vMerge w:val="continue"/>
            <w:noWrap w:val="0"/>
            <w:vAlign w:val="center"/>
          </w:tcPr>
          <w:p w14:paraId="03C932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A8119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CDDA1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11</w:t>
            </w:r>
          </w:p>
        </w:tc>
        <w:tc>
          <w:tcPr>
            <w:tcW w:w="333" w:type="pct"/>
            <w:noWrap w:val="0"/>
            <w:vAlign w:val="center"/>
          </w:tcPr>
          <w:p w14:paraId="2CD9253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016619</w:t>
            </w:r>
          </w:p>
        </w:tc>
        <w:tc>
          <w:tcPr>
            <w:tcW w:w="849" w:type="pct"/>
            <w:noWrap w:val="0"/>
            <w:vAlign w:val="center"/>
          </w:tcPr>
          <w:p w14:paraId="077F8CE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大学生就业与创业指导</w:t>
            </w:r>
          </w:p>
        </w:tc>
        <w:tc>
          <w:tcPr>
            <w:tcW w:w="254" w:type="pct"/>
            <w:noWrap w:val="0"/>
            <w:vAlign w:val="center"/>
          </w:tcPr>
          <w:p w14:paraId="7129E90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52D357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69" w:type="pct"/>
            <w:noWrap w:val="0"/>
            <w:vAlign w:val="center"/>
          </w:tcPr>
          <w:p w14:paraId="7AA26F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644612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32</w:t>
            </w:r>
          </w:p>
        </w:tc>
        <w:tc>
          <w:tcPr>
            <w:tcW w:w="246" w:type="pct"/>
            <w:noWrap w:val="0"/>
            <w:vAlign w:val="center"/>
          </w:tcPr>
          <w:p w14:paraId="4E99346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6" w:type="pct"/>
            <w:gridSpan w:val="2"/>
            <w:noWrap w:val="0"/>
            <w:vAlign w:val="center"/>
          </w:tcPr>
          <w:p w14:paraId="5E06B81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77" w:type="pct"/>
            <w:noWrap w:val="0"/>
            <w:vAlign w:val="center"/>
          </w:tcPr>
          <w:p w14:paraId="2D5BC1F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0605F072">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6999492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4578DD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2*16</w:t>
            </w:r>
          </w:p>
        </w:tc>
        <w:tc>
          <w:tcPr>
            <w:tcW w:w="277" w:type="pct"/>
            <w:noWrap w:val="0"/>
            <w:vAlign w:val="center"/>
          </w:tcPr>
          <w:p w14:paraId="034506A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E2E4D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6B9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6AE27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0E40F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F2FE92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1183" w:type="pct"/>
            <w:gridSpan w:val="2"/>
            <w:noWrap w:val="0"/>
            <w:vAlign w:val="center"/>
          </w:tcPr>
          <w:p w14:paraId="13CB322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kern w:val="2"/>
                <w:sz w:val="15"/>
                <w:szCs w:val="15"/>
                <w:highlight w:val="none"/>
                <w:lang w:val="en-US" w:eastAsia="zh-CN" w:bidi="ar"/>
                <w14:ligatures w14:val="standardContextual"/>
              </w:rPr>
              <w:t>小计</w:t>
            </w:r>
          </w:p>
        </w:tc>
        <w:tc>
          <w:tcPr>
            <w:tcW w:w="254" w:type="pct"/>
            <w:noWrap w:val="0"/>
            <w:vAlign w:val="center"/>
          </w:tcPr>
          <w:p w14:paraId="0B9526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rPr>
            </w:pPr>
          </w:p>
        </w:tc>
        <w:tc>
          <w:tcPr>
            <w:tcW w:w="249" w:type="pct"/>
            <w:noWrap w:val="0"/>
            <w:vAlign w:val="center"/>
          </w:tcPr>
          <w:p w14:paraId="249741A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kern w:val="2"/>
                <w:sz w:val="15"/>
                <w:szCs w:val="15"/>
                <w:highlight w:val="none"/>
                <w:lang w:val="en-US" w:eastAsia="zh-CN" w:bidi="ar"/>
                <w14:ligatures w14:val="standardContextual"/>
              </w:rPr>
              <w:t>4</w:t>
            </w:r>
          </w:p>
        </w:tc>
        <w:tc>
          <w:tcPr>
            <w:tcW w:w="269" w:type="pct"/>
            <w:noWrap w:val="0"/>
            <w:vAlign w:val="center"/>
          </w:tcPr>
          <w:p w14:paraId="611AC2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rPr>
            </w:pPr>
          </w:p>
        </w:tc>
        <w:tc>
          <w:tcPr>
            <w:tcW w:w="246" w:type="pct"/>
            <w:noWrap w:val="0"/>
            <w:vAlign w:val="center"/>
          </w:tcPr>
          <w:p w14:paraId="0466130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kern w:val="2"/>
                <w:sz w:val="15"/>
                <w:szCs w:val="15"/>
                <w:highlight w:val="none"/>
                <w:lang w:val="en-US" w:eastAsia="zh-CN" w:bidi="ar"/>
                <w14:ligatures w14:val="standardContextual"/>
              </w:rPr>
              <w:t>64</w:t>
            </w:r>
          </w:p>
        </w:tc>
        <w:tc>
          <w:tcPr>
            <w:tcW w:w="246" w:type="pct"/>
            <w:noWrap w:val="0"/>
            <w:vAlign w:val="center"/>
          </w:tcPr>
          <w:p w14:paraId="4E25BFE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highlight w:val="none"/>
                <w:lang w:val="en-US" w:eastAsia="zh-CN"/>
              </w:rPr>
            </w:pPr>
            <w:r>
              <w:rPr>
                <w:rFonts w:hint="eastAsia" w:ascii="宋体" w:hAnsi="宋体" w:cs="宋体"/>
                <w:b/>
                <w:bCs/>
                <w:color w:val="auto"/>
                <w:sz w:val="15"/>
                <w:szCs w:val="15"/>
                <w:highlight w:val="none"/>
                <w:lang w:val="en-US" w:eastAsia="zh-CN"/>
              </w:rPr>
              <w:t>32</w:t>
            </w:r>
          </w:p>
        </w:tc>
        <w:tc>
          <w:tcPr>
            <w:tcW w:w="246" w:type="pct"/>
            <w:gridSpan w:val="2"/>
            <w:noWrap w:val="0"/>
            <w:vAlign w:val="center"/>
          </w:tcPr>
          <w:p w14:paraId="790E7C3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highlight w:val="none"/>
                <w:lang w:val="en-US" w:eastAsia="zh-CN"/>
              </w:rPr>
            </w:pPr>
            <w:r>
              <w:rPr>
                <w:rFonts w:hint="eastAsia" w:ascii="宋体" w:hAnsi="宋体" w:cs="宋体"/>
                <w:b/>
                <w:bCs/>
                <w:color w:val="auto"/>
                <w:sz w:val="15"/>
                <w:szCs w:val="15"/>
                <w:highlight w:val="none"/>
                <w:lang w:val="en-US" w:eastAsia="zh-CN"/>
              </w:rPr>
              <w:t>32</w:t>
            </w:r>
          </w:p>
        </w:tc>
        <w:tc>
          <w:tcPr>
            <w:tcW w:w="277" w:type="pct"/>
            <w:noWrap w:val="0"/>
            <w:vAlign w:val="center"/>
          </w:tcPr>
          <w:p w14:paraId="1D1BD76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lang w:val="en-US" w:eastAsia="zh-CN"/>
              </w:rPr>
            </w:pPr>
          </w:p>
        </w:tc>
        <w:tc>
          <w:tcPr>
            <w:tcW w:w="277" w:type="pct"/>
            <w:gridSpan w:val="2"/>
            <w:noWrap w:val="0"/>
            <w:vAlign w:val="center"/>
          </w:tcPr>
          <w:p w14:paraId="1F2406F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rPr>
            </w:pPr>
          </w:p>
        </w:tc>
        <w:tc>
          <w:tcPr>
            <w:tcW w:w="277" w:type="pct"/>
            <w:noWrap w:val="0"/>
            <w:vAlign w:val="center"/>
          </w:tcPr>
          <w:p w14:paraId="1D6D036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rPr>
            </w:pPr>
          </w:p>
        </w:tc>
        <w:tc>
          <w:tcPr>
            <w:tcW w:w="277" w:type="pct"/>
            <w:noWrap w:val="0"/>
            <w:vAlign w:val="center"/>
          </w:tcPr>
          <w:p w14:paraId="20FD8FB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rPr>
            </w:pPr>
          </w:p>
        </w:tc>
        <w:tc>
          <w:tcPr>
            <w:tcW w:w="277" w:type="pct"/>
            <w:noWrap w:val="0"/>
            <w:vAlign w:val="center"/>
          </w:tcPr>
          <w:p w14:paraId="7D2764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130C2D8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3BF55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atLeast"/>
          <w:jc w:val="center"/>
        </w:trPr>
        <w:tc>
          <w:tcPr>
            <w:tcW w:w="204" w:type="pct"/>
            <w:vMerge w:val="continue"/>
            <w:noWrap w:val="0"/>
            <w:vAlign w:val="center"/>
          </w:tcPr>
          <w:p w14:paraId="5F0B85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restart"/>
            <w:noWrap w:val="0"/>
            <w:vAlign w:val="center"/>
          </w:tcPr>
          <w:p w14:paraId="171A64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人文素质教育课程</w:t>
            </w:r>
          </w:p>
        </w:tc>
        <w:tc>
          <w:tcPr>
            <w:tcW w:w="207" w:type="pct"/>
            <w:noWrap w:val="0"/>
            <w:vAlign w:val="center"/>
          </w:tcPr>
          <w:p w14:paraId="64BFACE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bidi="ar-SA"/>
              </w:rPr>
              <w:t>12</w:t>
            </w:r>
          </w:p>
        </w:tc>
        <w:tc>
          <w:tcPr>
            <w:tcW w:w="333" w:type="pct"/>
            <w:noWrap w:val="0"/>
            <w:vAlign w:val="center"/>
          </w:tcPr>
          <w:p w14:paraId="611D2A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849" w:type="pct"/>
            <w:noWrap w:val="0"/>
            <w:vAlign w:val="center"/>
          </w:tcPr>
          <w:p w14:paraId="000E557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highlight w:val="none"/>
                <w:lang w:val="en-US" w:eastAsia="zh-CN" w:bidi="ar"/>
                <w14:ligatures w14:val="standardContextual"/>
              </w:rPr>
              <w:t>人工智能通识教育</w:t>
            </w:r>
          </w:p>
        </w:tc>
        <w:tc>
          <w:tcPr>
            <w:tcW w:w="254" w:type="pct"/>
            <w:noWrap w:val="0"/>
            <w:vAlign w:val="center"/>
          </w:tcPr>
          <w:p w14:paraId="5914C06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654CC02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w:t>
            </w:r>
          </w:p>
        </w:tc>
        <w:tc>
          <w:tcPr>
            <w:tcW w:w="269" w:type="pct"/>
            <w:noWrap w:val="0"/>
            <w:vAlign w:val="center"/>
          </w:tcPr>
          <w:p w14:paraId="5EAE3F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考查</w:t>
            </w:r>
          </w:p>
        </w:tc>
        <w:tc>
          <w:tcPr>
            <w:tcW w:w="246" w:type="pct"/>
            <w:noWrap w:val="0"/>
            <w:vAlign w:val="center"/>
          </w:tcPr>
          <w:p w14:paraId="29C295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16</w:t>
            </w:r>
          </w:p>
        </w:tc>
        <w:tc>
          <w:tcPr>
            <w:tcW w:w="246" w:type="pct"/>
            <w:noWrap w:val="0"/>
            <w:vAlign w:val="center"/>
          </w:tcPr>
          <w:p w14:paraId="7CC58D8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10</w:t>
            </w:r>
          </w:p>
        </w:tc>
        <w:tc>
          <w:tcPr>
            <w:tcW w:w="246" w:type="pct"/>
            <w:gridSpan w:val="2"/>
            <w:noWrap w:val="0"/>
            <w:vAlign w:val="center"/>
          </w:tcPr>
          <w:p w14:paraId="08A5AFF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6</w:t>
            </w:r>
          </w:p>
        </w:tc>
        <w:tc>
          <w:tcPr>
            <w:tcW w:w="277" w:type="pct"/>
            <w:noWrap w:val="0"/>
            <w:vAlign w:val="center"/>
          </w:tcPr>
          <w:p w14:paraId="735B93A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1FA722F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2*8</w:t>
            </w:r>
          </w:p>
        </w:tc>
        <w:tc>
          <w:tcPr>
            <w:tcW w:w="277" w:type="pct"/>
            <w:noWrap w:val="0"/>
            <w:vAlign w:val="center"/>
          </w:tcPr>
          <w:p w14:paraId="105D329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04BAD6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2D109CE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30DAE0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7A951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jc w:val="center"/>
        </w:trPr>
        <w:tc>
          <w:tcPr>
            <w:tcW w:w="204" w:type="pct"/>
            <w:vMerge w:val="continue"/>
            <w:noWrap w:val="0"/>
            <w:vAlign w:val="center"/>
          </w:tcPr>
          <w:p w14:paraId="27D46D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A994C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C46DB9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bidi="ar-SA"/>
              </w:rPr>
              <w:t>13</w:t>
            </w:r>
          </w:p>
        </w:tc>
        <w:tc>
          <w:tcPr>
            <w:tcW w:w="333" w:type="pct"/>
            <w:noWrap w:val="0"/>
            <w:vAlign w:val="center"/>
          </w:tcPr>
          <w:p w14:paraId="32FEC05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016659</w:t>
            </w:r>
          </w:p>
        </w:tc>
        <w:tc>
          <w:tcPr>
            <w:tcW w:w="849" w:type="pct"/>
            <w:noWrap w:val="0"/>
            <w:vAlign w:val="center"/>
          </w:tcPr>
          <w:p w14:paraId="36A5663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大学生心理健康教育</w:t>
            </w:r>
          </w:p>
        </w:tc>
        <w:tc>
          <w:tcPr>
            <w:tcW w:w="254" w:type="pct"/>
            <w:noWrap w:val="0"/>
            <w:vAlign w:val="center"/>
          </w:tcPr>
          <w:p w14:paraId="655F9B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76F71E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2</w:t>
            </w:r>
          </w:p>
        </w:tc>
        <w:tc>
          <w:tcPr>
            <w:tcW w:w="269" w:type="pct"/>
            <w:noWrap w:val="0"/>
            <w:vAlign w:val="center"/>
          </w:tcPr>
          <w:p w14:paraId="6524D09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考查</w:t>
            </w:r>
          </w:p>
        </w:tc>
        <w:tc>
          <w:tcPr>
            <w:tcW w:w="246" w:type="pct"/>
            <w:noWrap w:val="0"/>
            <w:vAlign w:val="center"/>
          </w:tcPr>
          <w:p w14:paraId="4C81E9A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32</w:t>
            </w:r>
          </w:p>
        </w:tc>
        <w:tc>
          <w:tcPr>
            <w:tcW w:w="246" w:type="pct"/>
            <w:noWrap w:val="0"/>
            <w:vAlign w:val="center"/>
          </w:tcPr>
          <w:p w14:paraId="630979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16</w:t>
            </w:r>
          </w:p>
        </w:tc>
        <w:tc>
          <w:tcPr>
            <w:tcW w:w="246" w:type="pct"/>
            <w:gridSpan w:val="2"/>
            <w:noWrap w:val="0"/>
            <w:vAlign w:val="center"/>
          </w:tcPr>
          <w:p w14:paraId="72E73AF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16</w:t>
            </w:r>
          </w:p>
        </w:tc>
        <w:tc>
          <w:tcPr>
            <w:tcW w:w="277" w:type="pct"/>
            <w:noWrap w:val="0"/>
            <w:vAlign w:val="center"/>
          </w:tcPr>
          <w:p w14:paraId="4E2078E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p>
        </w:tc>
        <w:tc>
          <w:tcPr>
            <w:tcW w:w="277" w:type="pct"/>
            <w:gridSpan w:val="2"/>
            <w:noWrap w:val="0"/>
            <w:vAlign w:val="center"/>
          </w:tcPr>
          <w:p w14:paraId="4EF594A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2*16</w:t>
            </w:r>
          </w:p>
        </w:tc>
        <w:tc>
          <w:tcPr>
            <w:tcW w:w="277" w:type="pct"/>
            <w:noWrap w:val="0"/>
            <w:vAlign w:val="center"/>
          </w:tcPr>
          <w:p w14:paraId="334F54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3B4241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580791A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2F9589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6335D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A8F4F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67025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1C7EA3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bidi="ar-SA"/>
              </w:rPr>
              <w:t>14</w:t>
            </w:r>
          </w:p>
        </w:tc>
        <w:tc>
          <w:tcPr>
            <w:tcW w:w="333" w:type="pct"/>
            <w:noWrap w:val="0"/>
            <w:vAlign w:val="center"/>
          </w:tcPr>
          <w:p w14:paraId="05D329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SA"/>
              </w:rPr>
              <w:t>016609</w:t>
            </w:r>
          </w:p>
        </w:tc>
        <w:tc>
          <w:tcPr>
            <w:tcW w:w="849" w:type="pct"/>
            <w:noWrap w:val="0"/>
            <w:vAlign w:val="center"/>
          </w:tcPr>
          <w:p w14:paraId="72506C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highlight w:val="none"/>
                <w:lang w:val="en-US" w:eastAsia="zh-CN"/>
              </w:rPr>
              <w:t>大学</w:t>
            </w:r>
            <w:r>
              <w:rPr>
                <w:rFonts w:hint="eastAsia" w:ascii="宋体" w:hAnsi="宋体" w:eastAsia="宋体" w:cs="宋体"/>
                <w:b w:val="0"/>
                <w:bCs w:val="0"/>
                <w:color w:val="auto"/>
                <w:spacing w:val="-10"/>
                <w:kern w:val="0"/>
                <w:sz w:val="15"/>
                <w:szCs w:val="15"/>
                <w:highlight w:val="none"/>
              </w:rPr>
              <w:t xml:space="preserve">体育 </w:t>
            </w:r>
          </w:p>
        </w:tc>
        <w:tc>
          <w:tcPr>
            <w:tcW w:w="254" w:type="pct"/>
            <w:noWrap w:val="0"/>
            <w:vAlign w:val="center"/>
          </w:tcPr>
          <w:p w14:paraId="22D022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1BC845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6"/>
                <w:szCs w:val="16"/>
                <w:highlight w:val="none"/>
                <w:lang w:val="en-US" w:eastAsia="zh-CN" w:bidi="ar-SA"/>
              </w:rPr>
            </w:pPr>
            <w:r>
              <w:rPr>
                <w:rFonts w:hint="eastAsia" w:ascii="宋体" w:hAnsi="宋体" w:cs="宋体"/>
                <w:b w:val="0"/>
                <w:bCs w:val="0"/>
                <w:color w:val="auto"/>
                <w:kern w:val="0"/>
                <w:sz w:val="15"/>
                <w:szCs w:val="15"/>
                <w:highlight w:val="none"/>
                <w:lang w:val="en-US" w:eastAsia="zh-CN"/>
              </w:rPr>
              <w:t>6</w:t>
            </w:r>
          </w:p>
        </w:tc>
        <w:tc>
          <w:tcPr>
            <w:tcW w:w="269" w:type="pct"/>
            <w:noWrap w:val="0"/>
            <w:vAlign w:val="center"/>
          </w:tcPr>
          <w:p w14:paraId="6704B1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5CBCFD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SA"/>
              </w:rPr>
              <w:t>108</w:t>
            </w:r>
          </w:p>
        </w:tc>
        <w:tc>
          <w:tcPr>
            <w:tcW w:w="246" w:type="pct"/>
            <w:noWrap w:val="0"/>
            <w:vAlign w:val="center"/>
          </w:tcPr>
          <w:p w14:paraId="4040A1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bidi="ar-SA"/>
              </w:rPr>
              <w:t>0</w:t>
            </w:r>
          </w:p>
        </w:tc>
        <w:tc>
          <w:tcPr>
            <w:tcW w:w="246" w:type="pct"/>
            <w:gridSpan w:val="2"/>
            <w:noWrap w:val="0"/>
            <w:vAlign w:val="center"/>
          </w:tcPr>
          <w:p w14:paraId="737B42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rPr>
              <w:t>108</w:t>
            </w:r>
          </w:p>
        </w:tc>
        <w:tc>
          <w:tcPr>
            <w:tcW w:w="277" w:type="pct"/>
            <w:noWrap w:val="0"/>
            <w:vAlign w:val="center"/>
          </w:tcPr>
          <w:p w14:paraId="752DFF3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rPr>
              <w:t>2*18</w:t>
            </w:r>
          </w:p>
        </w:tc>
        <w:tc>
          <w:tcPr>
            <w:tcW w:w="277" w:type="pct"/>
            <w:gridSpan w:val="2"/>
            <w:shd w:val="clear" w:color="auto" w:fill="auto"/>
            <w:noWrap w:val="0"/>
            <w:vAlign w:val="center"/>
          </w:tcPr>
          <w:p w14:paraId="4A0EFE7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rPr>
              <w:t>2*18</w:t>
            </w:r>
          </w:p>
        </w:tc>
        <w:tc>
          <w:tcPr>
            <w:tcW w:w="277" w:type="pct"/>
            <w:shd w:val="clear" w:color="auto" w:fill="auto"/>
            <w:noWrap w:val="0"/>
            <w:vAlign w:val="center"/>
          </w:tcPr>
          <w:p w14:paraId="68BED9A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rPr>
              <w:t>2*18</w:t>
            </w:r>
          </w:p>
        </w:tc>
        <w:tc>
          <w:tcPr>
            <w:tcW w:w="277" w:type="pct"/>
            <w:noWrap w:val="0"/>
            <w:vAlign w:val="center"/>
          </w:tcPr>
          <w:p w14:paraId="03FA2C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7AFA61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5C6EE5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49DF6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381675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8FEA1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5C8FC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15</w:t>
            </w:r>
          </w:p>
        </w:tc>
        <w:tc>
          <w:tcPr>
            <w:tcW w:w="333" w:type="pct"/>
            <w:noWrap w:val="0"/>
            <w:vAlign w:val="center"/>
          </w:tcPr>
          <w:p w14:paraId="454B9F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561450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rPr>
            </w:pPr>
            <w:r>
              <w:rPr>
                <w:rFonts w:hint="eastAsia" w:ascii="宋体" w:hAnsi="宋体" w:eastAsia="宋体" w:cs="宋体"/>
                <w:b w:val="0"/>
                <w:bCs w:val="0"/>
                <w:color w:val="auto"/>
                <w:spacing w:val="-10"/>
                <w:kern w:val="0"/>
                <w:sz w:val="15"/>
                <w:szCs w:val="15"/>
                <w:highlight w:val="none"/>
              </w:rPr>
              <w:t>大学英语</w:t>
            </w:r>
            <w:r>
              <w:rPr>
                <w:rFonts w:hint="eastAsia" w:ascii="宋体" w:hAnsi="宋体" w:eastAsia="宋体" w:cs="宋体"/>
                <w:b w:val="0"/>
                <w:bCs w:val="0"/>
                <w:i/>
                <w:iCs/>
                <w:color w:val="auto"/>
                <w:spacing w:val="-10"/>
                <w:kern w:val="0"/>
                <w:sz w:val="15"/>
                <w:szCs w:val="15"/>
                <w:highlight w:val="none"/>
              </w:rPr>
              <w:t>（根据专业需要开设）</w:t>
            </w:r>
          </w:p>
        </w:tc>
        <w:tc>
          <w:tcPr>
            <w:tcW w:w="254" w:type="pct"/>
            <w:noWrap w:val="0"/>
            <w:vAlign w:val="center"/>
          </w:tcPr>
          <w:p w14:paraId="1F27AB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23EDCA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4</w:t>
            </w:r>
          </w:p>
        </w:tc>
        <w:tc>
          <w:tcPr>
            <w:tcW w:w="269" w:type="pct"/>
            <w:noWrap w:val="0"/>
            <w:vAlign w:val="center"/>
          </w:tcPr>
          <w:p w14:paraId="76608A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11619E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6" w:type="pct"/>
            <w:noWrap w:val="0"/>
            <w:vAlign w:val="center"/>
          </w:tcPr>
          <w:p w14:paraId="7795F8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6" w:type="pct"/>
            <w:gridSpan w:val="2"/>
            <w:noWrap w:val="0"/>
            <w:vAlign w:val="center"/>
          </w:tcPr>
          <w:p w14:paraId="506EBE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B5E3F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2</w:t>
            </w:r>
            <w:r>
              <w:rPr>
                <w:rFonts w:hint="eastAsia" w:ascii="宋体" w:hAnsi="宋体" w:eastAsia="宋体" w:cs="宋体"/>
                <w:b w:val="0"/>
                <w:bCs w:val="0"/>
                <w:color w:val="auto"/>
                <w:kern w:val="0"/>
                <w:sz w:val="15"/>
                <w:szCs w:val="15"/>
                <w:highlight w:val="none"/>
              </w:rPr>
              <w:t>*16</w:t>
            </w:r>
          </w:p>
        </w:tc>
        <w:tc>
          <w:tcPr>
            <w:tcW w:w="277" w:type="pct"/>
            <w:gridSpan w:val="2"/>
            <w:noWrap w:val="0"/>
            <w:vAlign w:val="center"/>
          </w:tcPr>
          <w:p w14:paraId="39B608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2</w:t>
            </w:r>
            <w:r>
              <w:rPr>
                <w:rFonts w:hint="eastAsia" w:ascii="宋体" w:hAnsi="宋体" w:eastAsia="宋体" w:cs="宋体"/>
                <w:b w:val="0"/>
                <w:bCs w:val="0"/>
                <w:color w:val="auto"/>
                <w:kern w:val="0"/>
                <w:sz w:val="15"/>
                <w:szCs w:val="15"/>
                <w:highlight w:val="none"/>
              </w:rPr>
              <w:t>*16</w:t>
            </w:r>
          </w:p>
        </w:tc>
        <w:tc>
          <w:tcPr>
            <w:tcW w:w="277" w:type="pct"/>
            <w:noWrap w:val="0"/>
            <w:vAlign w:val="center"/>
          </w:tcPr>
          <w:p w14:paraId="2305BD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CFB87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8D590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821C0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A113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08D134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FD376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BFBBC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16</w:t>
            </w:r>
          </w:p>
        </w:tc>
        <w:tc>
          <w:tcPr>
            <w:tcW w:w="333" w:type="pct"/>
            <w:noWrap w:val="0"/>
            <w:vAlign w:val="center"/>
          </w:tcPr>
          <w:p w14:paraId="05C69E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34420B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rPr>
            </w:pPr>
            <w:r>
              <w:rPr>
                <w:rFonts w:hint="eastAsia" w:ascii="宋体" w:hAnsi="宋体" w:eastAsia="宋体" w:cs="宋体"/>
                <w:b w:val="0"/>
                <w:bCs w:val="0"/>
                <w:color w:val="auto"/>
                <w:spacing w:val="-10"/>
                <w:kern w:val="0"/>
                <w:sz w:val="15"/>
                <w:szCs w:val="15"/>
                <w:highlight w:val="none"/>
              </w:rPr>
              <w:t>高等数学</w:t>
            </w:r>
            <w:r>
              <w:rPr>
                <w:rFonts w:hint="eastAsia" w:ascii="宋体" w:hAnsi="宋体" w:eastAsia="宋体" w:cs="宋体"/>
                <w:b w:val="0"/>
                <w:bCs w:val="0"/>
                <w:i/>
                <w:iCs/>
                <w:color w:val="auto"/>
                <w:spacing w:val="-10"/>
                <w:kern w:val="0"/>
                <w:sz w:val="15"/>
                <w:szCs w:val="15"/>
                <w:highlight w:val="none"/>
              </w:rPr>
              <w:t>（根据专业需要开设）</w:t>
            </w:r>
          </w:p>
        </w:tc>
        <w:tc>
          <w:tcPr>
            <w:tcW w:w="254" w:type="pct"/>
            <w:noWrap w:val="0"/>
            <w:vAlign w:val="center"/>
          </w:tcPr>
          <w:p w14:paraId="655E2D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08DCDA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4</w:t>
            </w:r>
          </w:p>
        </w:tc>
        <w:tc>
          <w:tcPr>
            <w:tcW w:w="269" w:type="pct"/>
            <w:noWrap w:val="0"/>
            <w:vAlign w:val="center"/>
          </w:tcPr>
          <w:p w14:paraId="242D7A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591E84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6" w:type="pct"/>
            <w:noWrap w:val="0"/>
            <w:vAlign w:val="center"/>
          </w:tcPr>
          <w:p w14:paraId="44363A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6" w:type="pct"/>
            <w:gridSpan w:val="2"/>
            <w:noWrap w:val="0"/>
            <w:vAlign w:val="center"/>
          </w:tcPr>
          <w:p w14:paraId="6CEFE9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AF79A3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sz w:val="15"/>
                <w:szCs w:val="15"/>
                <w:highlight w:val="none"/>
              </w:rPr>
              <w:t>2*16</w:t>
            </w:r>
          </w:p>
        </w:tc>
        <w:tc>
          <w:tcPr>
            <w:tcW w:w="277" w:type="pct"/>
            <w:gridSpan w:val="2"/>
            <w:noWrap w:val="0"/>
            <w:vAlign w:val="center"/>
          </w:tcPr>
          <w:p w14:paraId="1DDD14D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sz w:val="15"/>
                <w:szCs w:val="15"/>
                <w:highlight w:val="none"/>
              </w:rPr>
              <w:t>2*16</w:t>
            </w:r>
          </w:p>
        </w:tc>
        <w:tc>
          <w:tcPr>
            <w:tcW w:w="277" w:type="pct"/>
            <w:noWrap w:val="0"/>
            <w:vAlign w:val="center"/>
          </w:tcPr>
          <w:p w14:paraId="17CB01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646AD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9AE31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9D933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C07C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1C08B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C7EF5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D1077BC">
            <w:pPr>
              <w:keepNext w:val="0"/>
              <w:keepLines w:val="0"/>
              <w:widowControl/>
              <w:suppressLineNumbers w:val="0"/>
              <w:spacing w:before="0" w:beforeAutospacing="0" w:after="0" w:afterAutospacing="0"/>
              <w:ind w:left="0" w:right="0" w:firstLine="300" w:firstLineChars="200"/>
              <w:jc w:val="center"/>
              <w:textAlignment w:val="center"/>
              <w:rPr>
                <w:rFonts w:hint="default" w:ascii="宋体" w:hAnsi="宋体" w:eastAsia="宋体" w:cs="宋体"/>
                <w:i w:val="0"/>
                <w:iCs w:val="0"/>
                <w:color w:val="000000"/>
                <w:kern w:val="2"/>
                <w:sz w:val="15"/>
                <w:szCs w:val="15"/>
                <w:highlight w:val="none"/>
                <w:u w:val="none"/>
                <w:lang w:val="en-US" w:eastAsia="zh-CN" w:bidi="ar-SA"/>
              </w:rPr>
            </w:pPr>
            <w:r>
              <w:rPr>
                <w:rFonts w:hint="eastAsia" w:ascii="宋体" w:hAnsi="宋体" w:cs="宋体"/>
                <w:i w:val="0"/>
                <w:iCs w:val="0"/>
                <w:color w:val="000000"/>
                <w:kern w:val="2"/>
                <w:sz w:val="15"/>
                <w:szCs w:val="15"/>
                <w:highlight w:val="none"/>
                <w:u w:val="none"/>
                <w:lang w:val="en-US" w:eastAsia="zh-CN" w:bidi="ar-SA"/>
              </w:rPr>
              <w:t>117</w:t>
            </w:r>
          </w:p>
        </w:tc>
        <w:tc>
          <w:tcPr>
            <w:tcW w:w="333" w:type="pct"/>
            <w:noWrap w:val="0"/>
            <w:vAlign w:val="center"/>
          </w:tcPr>
          <w:p w14:paraId="26D061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5"/>
                <w:szCs w:val="15"/>
                <w:highlight w:val="none"/>
                <w:u w:val="none"/>
                <w:lang w:val="en-US" w:eastAsia="zh-CN" w:bidi="ar-SA"/>
              </w:rPr>
            </w:pPr>
            <w:r>
              <w:rPr>
                <w:rFonts w:hint="eastAsia" w:ascii="宋体" w:hAnsi="宋体" w:cs="宋体"/>
                <w:i w:val="0"/>
                <w:iCs w:val="0"/>
                <w:color w:val="000000"/>
                <w:kern w:val="2"/>
                <w:sz w:val="15"/>
                <w:szCs w:val="15"/>
                <w:highlight w:val="none"/>
                <w:u w:val="none"/>
                <w:lang w:val="en-US" w:eastAsia="zh-CN" w:bidi="ar-SA"/>
              </w:rPr>
              <w:t>—</w:t>
            </w:r>
          </w:p>
        </w:tc>
        <w:tc>
          <w:tcPr>
            <w:tcW w:w="849" w:type="pct"/>
            <w:noWrap w:val="0"/>
            <w:vAlign w:val="center"/>
          </w:tcPr>
          <w:p w14:paraId="2187C2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rPr>
            </w:pPr>
            <w:r>
              <w:rPr>
                <w:rFonts w:hint="eastAsia" w:ascii="宋体" w:hAnsi="宋体" w:eastAsia="宋体" w:cs="宋体"/>
                <w:b w:val="0"/>
                <w:bCs w:val="0"/>
                <w:color w:val="auto"/>
                <w:spacing w:val="-10"/>
                <w:kern w:val="0"/>
                <w:sz w:val="15"/>
                <w:szCs w:val="15"/>
                <w:highlight w:val="none"/>
                <w:lang w:val="en-US" w:eastAsia="zh-CN"/>
              </w:rPr>
              <w:t>博约课程（线上）</w:t>
            </w:r>
          </w:p>
          <w:p w14:paraId="785A3B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i w:val="0"/>
                <w:iCs w:val="0"/>
                <w:color w:val="000000"/>
                <w:kern w:val="2"/>
                <w:sz w:val="15"/>
                <w:szCs w:val="15"/>
                <w:highlight w:val="none"/>
                <w:u w:val="none"/>
                <w:lang w:val="en-US" w:eastAsia="zh-CN" w:bidi="ar-SA"/>
              </w:rPr>
            </w:pPr>
            <w:r>
              <w:rPr>
                <w:rFonts w:hint="eastAsia" w:ascii="宋体" w:hAnsi="宋体" w:eastAsia="宋体" w:cs="宋体"/>
                <w:b w:val="0"/>
                <w:bCs w:val="0"/>
                <w:color w:val="auto"/>
                <w:spacing w:val="-10"/>
                <w:kern w:val="0"/>
                <w:sz w:val="15"/>
                <w:szCs w:val="15"/>
                <w:highlight w:val="none"/>
                <w:lang w:val="en-US" w:eastAsia="zh-CN"/>
              </w:rPr>
              <w:t>任选4门（每门2学分）</w:t>
            </w:r>
          </w:p>
        </w:tc>
        <w:tc>
          <w:tcPr>
            <w:tcW w:w="254" w:type="pct"/>
            <w:noWrap w:val="0"/>
            <w:vAlign w:val="center"/>
          </w:tcPr>
          <w:p w14:paraId="6E807E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选修</w:t>
            </w:r>
          </w:p>
        </w:tc>
        <w:tc>
          <w:tcPr>
            <w:tcW w:w="249" w:type="pct"/>
            <w:noWrap w:val="0"/>
            <w:vAlign w:val="center"/>
          </w:tcPr>
          <w:p w14:paraId="14E5ED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8</w:t>
            </w:r>
          </w:p>
        </w:tc>
        <w:tc>
          <w:tcPr>
            <w:tcW w:w="269" w:type="pct"/>
            <w:noWrap w:val="0"/>
            <w:vAlign w:val="center"/>
          </w:tcPr>
          <w:p w14:paraId="34D4C7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1F6684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128</w:t>
            </w:r>
          </w:p>
        </w:tc>
        <w:tc>
          <w:tcPr>
            <w:tcW w:w="246" w:type="pct"/>
            <w:noWrap w:val="0"/>
            <w:vAlign w:val="center"/>
          </w:tcPr>
          <w:p w14:paraId="3DBB28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128</w:t>
            </w:r>
          </w:p>
        </w:tc>
        <w:tc>
          <w:tcPr>
            <w:tcW w:w="246" w:type="pct"/>
            <w:gridSpan w:val="2"/>
            <w:noWrap w:val="0"/>
            <w:vAlign w:val="center"/>
          </w:tcPr>
          <w:p w14:paraId="06DB7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vAlign w:val="center"/>
          </w:tcPr>
          <w:p w14:paraId="1F7704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gridSpan w:val="2"/>
            <w:noWrap w:val="0"/>
            <w:vAlign w:val="center"/>
          </w:tcPr>
          <w:p w14:paraId="61D7C6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tcMar>
              <w:left w:w="0" w:type="dxa"/>
              <w:right w:w="0" w:type="dxa"/>
            </w:tcMar>
            <w:vAlign w:val="center"/>
          </w:tcPr>
          <w:p w14:paraId="2C067C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tcMar>
              <w:left w:w="0" w:type="dxa"/>
              <w:right w:w="0" w:type="dxa"/>
            </w:tcMar>
            <w:vAlign w:val="center"/>
          </w:tcPr>
          <w:p w14:paraId="7BA0DA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vAlign w:val="center"/>
          </w:tcPr>
          <w:p w14:paraId="63CE92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0CF0C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C665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3" w:hRule="atLeast"/>
          <w:jc w:val="center"/>
        </w:trPr>
        <w:tc>
          <w:tcPr>
            <w:tcW w:w="204" w:type="pct"/>
            <w:vMerge w:val="continue"/>
            <w:noWrap w:val="0"/>
            <w:vAlign w:val="center"/>
          </w:tcPr>
          <w:p w14:paraId="5C0566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C09DA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A0C3029">
            <w:pPr>
              <w:keepNext w:val="0"/>
              <w:keepLines w:val="0"/>
              <w:widowControl/>
              <w:suppressLineNumbers w:val="0"/>
              <w:spacing w:before="0" w:beforeAutospacing="0" w:after="0" w:afterAutospacing="0"/>
              <w:ind w:left="0" w:right="0" w:firstLine="300" w:firstLineChars="200"/>
              <w:jc w:val="center"/>
              <w:textAlignment w:val="center"/>
              <w:rPr>
                <w:rFonts w:hint="eastAsia" w:ascii="宋体" w:hAnsi="宋体" w:eastAsia="宋体" w:cs="宋体"/>
                <w:i w:val="0"/>
                <w:iCs w:val="0"/>
                <w:color w:val="000000"/>
                <w:kern w:val="2"/>
                <w:sz w:val="15"/>
                <w:szCs w:val="15"/>
                <w:highlight w:val="none"/>
                <w:u w:val="none"/>
                <w:lang w:val="en-US" w:eastAsia="zh-CN" w:bidi="ar-SA"/>
              </w:rPr>
            </w:pPr>
          </w:p>
        </w:tc>
        <w:tc>
          <w:tcPr>
            <w:tcW w:w="1183" w:type="pct"/>
            <w:gridSpan w:val="2"/>
            <w:noWrap w:val="0"/>
            <w:vAlign w:val="center"/>
          </w:tcPr>
          <w:p w14:paraId="2C97E0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pacing w:val="-10"/>
                <w:kern w:val="0"/>
                <w:sz w:val="15"/>
                <w:szCs w:val="15"/>
                <w:highlight w:val="none"/>
                <w:lang w:val="en-US" w:eastAsia="zh-CN"/>
              </w:rPr>
            </w:pPr>
            <w:r>
              <w:rPr>
                <w:rFonts w:hint="eastAsia" w:ascii="宋体" w:hAnsi="宋体" w:eastAsia="宋体" w:cs="宋体"/>
                <w:b/>
                <w:bCs/>
                <w:color w:val="auto"/>
                <w:spacing w:val="-10"/>
                <w:kern w:val="0"/>
                <w:sz w:val="15"/>
                <w:szCs w:val="15"/>
                <w:highlight w:val="none"/>
                <w:lang w:val="en-US" w:eastAsia="zh-CN"/>
              </w:rPr>
              <w:t>小计</w:t>
            </w:r>
          </w:p>
        </w:tc>
        <w:tc>
          <w:tcPr>
            <w:tcW w:w="254" w:type="pct"/>
            <w:noWrap w:val="0"/>
            <w:vAlign w:val="center"/>
          </w:tcPr>
          <w:p w14:paraId="0752C7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p>
        </w:tc>
        <w:tc>
          <w:tcPr>
            <w:tcW w:w="249" w:type="pct"/>
            <w:noWrap w:val="0"/>
            <w:vAlign w:val="center"/>
          </w:tcPr>
          <w:p w14:paraId="230AC0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25</w:t>
            </w:r>
          </w:p>
        </w:tc>
        <w:tc>
          <w:tcPr>
            <w:tcW w:w="269" w:type="pct"/>
            <w:noWrap w:val="0"/>
            <w:vAlign w:val="center"/>
          </w:tcPr>
          <w:p w14:paraId="66D176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p>
        </w:tc>
        <w:tc>
          <w:tcPr>
            <w:tcW w:w="246" w:type="pct"/>
            <w:noWrap w:val="0"/>
            <w:vAlign w:val="center"/>
          </w:tcPr>
          <w:p w14:paraId="3CDFCD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412</w:t>
            </w:r>
          </w:p>
        </w:tc>
        <w:tc>
          <w:tcPr>
            <w:tcW w:w="246" w:type="pct"/>
            <w:noWrap w:val="0"/>
            <w:vAlign w:val="center"/>
          </w:tcPr>
          <w:p w14:paraId="704123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282</w:t>
            </w:r>
          </w:p>
        </w:tc>
        <w:tc>
          <w:tcPr>
            <w:tcW w:w="246" w:type="pct"/>
            <w:gridSpan w:val="2"/>
            <w:noWrap w:val="0"/>
            <w:vAlign w:val="center"/>
          </w:tcPr>
          <w:p w14:paraId="5595CF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130</w:t>
            </w:r>
          </w:p>
        </w:tc>
        <w:tc>
          <w:tcPr>
            <w:tcW w:w="277" w:type="pct"/>
            <w:noWrap w:val="0"/>
            <w:vAlign w:val="center"/>
          </w:tcPr>
          <w:p w14:paraId="6B19B3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p>
        </w:tc>
        <w:tc>
          <w:tcPr>
            <w:tcW w:w="277" w:type="pct"/>
            <w:gridSpan w:val="2"/>
            <w:noWrap w:val="0"/>
            <w:vAlign w:val="center"/>
          </w:tcPr>
          <w:p w14:paraId="406BC8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p>
        </w:tc>
        <w:tc>
          <w:tcPr>
            <w:tcW w:w="277" w:type="pct"/>
            <w:noWrap w:val="0"/>
            <w:tcMar>
              <w:left w:w="0" w:type="dxa"/>
              <w:right w:w="0" w:type="dxa"/>
            </w:tcMar>
            <w:vAlign w:val="center"/>
          </w:tcPr>
          <w:p w14:paraId="72AFF2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p>
        </w:tc>
        <w:tc>
          <w:tcPr>
            <w:tcW w:w="277" w:type="pct"/>
            <w:noWrap w:val="0"/>
            <w:tcMar>
              <w:left w:w="0" w:type="dxa"/>
              <w:right w:w="0" w:type="dxa"/>
            </w:tcMar>
            <w:vAlign w:val="center"/>
          </w:tcPr>
          <w:p w14:paraId="3766A4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p>
        </w:tc>
        <w:tc>
          <w:tcPr>
            <w:tcW w:w="277" w:type="pct"/>
            <w:noWrap w:val="0"/>
            <w:vAlign w:val="center"/>
          </w:tcPr>
          <w:p w14:paraId="703A4D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321AF6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25D0C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jc w:val="center"/>
        </w:trPr>
        <w:tc>
          <w:tcPr>
            <w:tcW w:w="204" w:type="pct"/>
            <w:vMerge w:val="restart"/>
            <w:noWrap w:val="0"/>
            <w:vAlign w:val="center"/>
          </w:tcPr>
          <w:p w14:paraId="60ABA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专业基础课程</w:t>
            </w:r>
          </w:p>
        </w:tc>
        <w:tc>
          <w:tcPr>
            <w:tcW w:w="223" w:type="pct"/>
            <w:vMerge w:val="restart"/>
            <w:noWrap w:val="0"/>
            <w:vAlign w:val="center"/>
          </w:tcPr>
          <w:p w14:paraId="10FCAA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职业技术教育课程</w:t>
            </w:r>
          </w:p>
        </w:tc>
        <w:tc>
          <w:tcPr>
            <w:tcW w:w="207" w:type="pct"/>
            <w:noWrap w:val="0"/>
            <w:vAlign w:val="center"/>
          </w:tcPr>
          <w:p w14:paraId="7709E5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203548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NY0030</w:t>
            </w:r>
          </w:p>
        </w:tc>
        <w:tc>
          <w:tcPr>
            <w:tcW w:w="849" w:type="pct"/>
            <w:shd w:val="clear" w:color="auto" w:fill="auto"/>
            <w:noWrap w:val="0"/>
            <w:vAlign w:val="center"/>
          </w:tcPr>
          <w:p w14:paraId="21254A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zh-CN" w:eastAsia="zh-CN"/>
              </w:rPr>
            </w:pPr>
            <w:r>
              <w:rPr>
                <w:rFonts w:hint="eastAsia" w:ascii="宋体" w:hAnsi="宋体" w:eastAsia="宋体" w:cs="宋体"/>
                <w:b w:val="0"/>
                <w:bCs w:val="0"/>
                <w:color w:val="auto"/>
                <w:kern w:val="0"/>
                <w:sz w:val="15"/>
                <w:szCs w:val="15"/>
                <w:highlight w:val="none"/>
                <w:lang w:val="en-US" w:eastAsia="zh-CN"/>
              </w:rPr>
              <w:t>电工电子技术Ⅰ</w:t>
            </w:r>
          </w:p>
        </w:tc>
        <w:tc>
          <w:tcPr>
            <w:tcW w:w="254" w:type="pct"/>
            <w:noWrap w:val="0"/>
            <w:vAlign w:val="center"/>
          </w:tcPr>
          <w:p w14:paraId="435DDF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30D23D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298835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考试</w:t>
            </w:r>
          </w:p>
        </w:tc>
        <w:tc>
          <w:tcPr>
            <w:tcW w:w="246" w:type="pct"/>
            <w:noWrap w:val="0"/>
            <w:vAlign w:val="center"/>
          </w:tcPr>
          <w:p w14:paraId="793A31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64</w:t>
            </w:r>
          </w:p>
        </w:tc>
        <w:tc>
          <w:tcPr>
            <w:tcW w:w="503" w:type="dxa"/>
            <w:noWrap w:val="0"/>
            <w:vAlign w:val="center"/>
          </w:tcPr>
          <w:p w14:paraId="7458CA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24</w:t>
            </w:r>
          </w:p>
        </w:tc>
        <w:tc>
          <w:tcPr>
            <w:tcW w:w="503" w:type="dxa"/>
            <w:gridSpan w:val="2"/>
            <w:shd w:val="clear" w:color="auto" w:fill="auto"/>
            <w:noWrap w:val="0"/>
            <w:vAlign w:val="center"/>
          </w:tcPr>
          <w:p w14:paraId="1DC9D3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仿宋" w:hAnsi="仿宋" w:eastAsia="仿宋" w:cs="仿宋"/>
                <w:color w:val="000000"/>
                <w:kern w:val="2"/>
                <w:sz w:val="16"/>
                <w:szCs w:val="16"/>
                <w:highlight w:val="none"/>
                <w:lang w:val="en-US" w:eastAsia="zh-CN" w:bidi="zh-CN"/>
                <w14:ligatures w14:val="standardContextual"/>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7768FB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4*16</w:t>
            </w:r>
          </w:p>
        </w:tc>
        <w:tc>
          <w:tcPr>
            <w:tcW w:w="277" w:type="pct"/>
            <w:gridSpan w:val="2"/>
            <w:noWrap w:val="0"/>
            <w:vAlign w:val="center"/>
          </w:tcPr>
          <w:p w14:paraId="20A0DC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12DA2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68DB6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688EF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F8356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0FA2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9E137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8329F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1E13A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EBA5E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NY0064</w:t>
            </w:r>
          </w:p>
        </w:tc>
        <w:tc>
          <w:tcPr>
            <w:tcW w:w="849" w:type="pct"/>
            <w:shd w:val="clear" w:color="auto" w:fill="auto"/>
            <w:noWrap w:val="0"/>
            <w:vAlign w:val="center"/>
          </w:tcPr>
          <w:p w14:paraId="112A7F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zh-CN" w:eastAsia="zh-CN"/>
              </w:rPr>
            </w:pPr>
            <w:r>
              <w:rPr>
                <w:rFonts w:hint="eastAsia" w:ascii="宋体" w:hAnsi="宋体" w:eastAsia="宋体" w:cs="宋体"/>
                <w:b w:val="0"/>
                <w:bCs w:val="0"/>
                <w:color w:val="auto"/>
                <w:kern w:val="0"/>
                <w:sz w:val="15"/>
                <w:szCs w:val="15"/>
                <w:highlight w:val="none"/>
                <w:lang w:val="en-US" w:eastAsia="zh-CN"/>
              </w:rPr>
              <w:t>风力发电原理</w:t>
            </w:r>
          </w:p>
        </w:tc>
        <w:tc>
          <w:tcPr>
            <w:tcW w:w="254" w:type="pct"/>
            <w:noWrap w:val="0"/>
            <w:vAlign w:val="center"/>
          </w:tcPr>
          <w:p w14:paraId="093F8F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1C11E0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60320F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技能考核</w:t>
            </w:r>
          </w:p>
        </w:tc>
        <w:tc>
          <w:tcPr>
            <w:tcW w:w="246" w:type="pct"/>
            <w:noWrap w:val="0"/>
            <w:vAlign w:val="center"/>
          </w:tcPr>
          <w:p w14:paraId="28916B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503" w:type="dxa"/>
            <w:noWrap w:val="0"/>
            <w:vAlign w:val="center"/>
          </w:tcPr>
          <w:p w14:paraId="2742CD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503" w:type="dxa"/>
            <w:gridSpan w:val="2"/>
            <w:shd w:val="clear" w:color="auto" w:fill="auto"/>
            <w:noWrap w:val="0"/>
            <w:vAlign w:val="center"/>
          </w:tcPr>
          <w:p w14:paraId="35103E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仿宋" w:hAnsi="仿宋" w:eastAsia="仿宋" w:cs="仿宋"/>
                <w:color w:val="000000"/>
                <w:kern w:val="2"/>
                <w:sz w:val="16"/>
                <w:szCs w:val="16"/>
                <w:highlight w:val="none"/>
                <w:lang w:val="en-US" w:eastAsia="zh-CN" w:bidi="zh-CN"/>
                <w14:ligatures w14:val="standardContextual"/>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363350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gridSpan w:val="2"/>
            <w:noWrap w:val="0"/>
            <w:vAlign w:val="center"/>
          </w:tcPr>
          <w:p w14:paraId="3FCA88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F414F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4C7C0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85A8C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83738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504F1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E3D4C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BE650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649031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67241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NY0034</w:t>
            </w:r>
          </w:p>
        </w:tc>
        <w:tc>
          <w:tcPr>
            <w:tcW w:w="849" w:type="pct"/>
            <w:shd w:val="clear" w:color="auto" w:fill="auto"/>
            <w:noWrap w:val="0"/>
            <w:vAlign w:val="center"/>
          </w:tcPr>
          <w:p w14:paraId="4B0DE6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电力安全</w:t>
            </w:r>
            <w:r>
              <w:rPr>
                <w:rFonts w:hint="eastAsia" w:ascii="宋体" w:hAnsi="宋体" w:cs="宋体"/>
                <w:b w:val="0"/>
                <w:bCs w:val="0"/>
                <w:color w:val="auto"/>
                <w:kern w:val="0"/>
                <w:sz w:val="15"/>
                <w:szCs w:val="15"/>
                <w:highlight w:val="none"/>
                <w:lang w:val="en-US" w:eastAsia="zh-CN"/>
              </w:rPr>
              <w:t>技术</w:t>
            </w:r>
          </w:p>
        </w:tc>
        <w:tc>
          <w:tcPr>
            <w:tcW w:w="254" w:type="pct"/>
            <w:noWrap w:val="0"/>
            <w:vAlign w:val="center"/>
          </w:tcPr>
          <w:p w14:paraId="126128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252630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3DDE01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21DA5F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503" w:type="dxa"/>
            <w:noWrap w:val="0"/>
            <w:vAlign w:val="center"/>
          </w:tcPr>
          <w:p w14:paraId="40DB2E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503" w:type="dxa"/>
            <w:gridSpan w:val="2"/>
            <w:shd w:val="clear" w:color="auto" w:fill="auto"/>
            <w:noWrap w:val="0"/>
            <w:vAlign w:val="center"/>
          </w:tcPr>
          <w:p w14:paraId="46BBDF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仿宋" w:hAnsi="仿宋" w:eastAsia="仿宋" w:cs="仿宋"/>
                <w:color w:val="000000"/>
                <w:kern w:val="2"/>
                <w:sz w:val="16"/>
                <w:szCs w:val="16"/>
                <w:highlight w:val="none"/>
                <w:lang w:val="en-US" w:eastAsia="zh-CN" w:bidi="zh-CN"/>
                <w14:ligatures w14:val="standardContextual"/>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37827E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gridSpan w:val="2"/>
            <w:noWrap w:val="0"/>
            <w:vAlign w:val="center"/>
          </w:tcPr>
          <w:p w14:paraId="3C74BB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939EB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1BED2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6EBF0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E39D2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FFF6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039BD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01342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2A0201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9A827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NY0030</w:t>
            </w:r>
          </w:p>
        </w:tc>
        <w:tc>
          <w:tcPr>
            <w:tcW w:w="849" w:type="pct"/>
            <w:shd w:val="clear" w:color="auto" w:fill="auto"/>
            <w:noWrap w:val="0"/>
            <w:vAlign w:val="center"/>
          </w:tcPr>
          <w:p w14:paraId="21A8AC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zh-CN" w:eastAsia="zh-CN"/>
              </w:rPr>
            </w:pPr>
            <w:r>
              <w:rPr>
                <w:rFonts w:hint="eastAsia" w:ascii="宋体" w:hAnsi="宋体" w:eastAsia="宋体" w:cs="宋体"/>
                <w:b w:val="0"/>
                <w:bCs w:val="0"/>
                <w:color w:val="auto"/>
                <w:kern w:val="0"/>
                <w:sz w:val="15"/>
                <w:szCs w:val="15"/>
                <w:highlight w:val="none"/>
                <w:lang w:val="en-US" w:eastAsia="zh-CN"/>
              </w:rPr>
              <w:t>电工电子技术Ⅱ</w:t>
            </w:r>
          </w:p>
        </w:tc>
        <w:tc>
          <w:tcPr>
            <w:tcW w:w="254" w:type="pct"/>
            <w:noWrap w:val="0"/>
            <w:vAlign w:val="center"/>
          </w:tcPr>
          <w:p w14:paraId="10BA71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728BE8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228DAE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考试</w:t>
            </w:r>
          </w:p>
        </w:tc>
        <w:tc>
          <w:tcPr>
            <w:tcW w:w="246" w:type="pct"/>
            <w:noWrap w:val="0"/>
            <w:vAlign w:val="center"/>
          </w:tcPr>
          <w:p w14:paraId="40BDE0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503" w:type="dxa"/>
            <w:noWrap w:val="0"/>
            <w:vAlign w:val="center"/>
          </w:tcPr>
          <w:p w14:paraId="5F56AA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503" w:type="dxa"/>
            <w:gridSpan w:val="2"/>
            <w:shd w:val="clear" w:color="auto" w:fill="auto"/>
            <w:noWrap w:val="0"/>
            <w:vAlign w:val="center"/>
          </w:tcPr>
          <w:p w14:paraId="05C83F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仿宋" w:hAnsi="仿宋" w:eastAsia="仿宋" w:cs="仿宋"/>
                <w:color w:val="000000"/>
                <w:kern w:val="2"/>
                <w:sz w:val="16"/>
                <w:szCs w:val="16"/>
                <w:highlight w:val="none"/>
                <w:lang w:val="en-US" w:eastAsia="zh-CN" w:bidi="zh-CN"/>
                <w14:ligatures w14:val="standardContextual"/>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569699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A13CD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308747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43EAD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C68C2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82F08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8EA6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CBFBC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648D59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1BFBA7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73B1B3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NY0089</w:t>
            </w:r>
          </w:p>
        </w:tc>
        <w:tc>
          <w:tcPr>
            <w:tcW w:w="849" w:type="pct"/>
            <w:shd w:val="clear" w:color="auto" w:fill="auto"/>
            <w:noWrap w:val="0"/>
            <w:vAlign w:val="center"/>
          </w:tcPr>
          <w:p w14:paraId="18477F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zh-CN" w:eastAsia="zh-CN"/>
              </w:rPr>
            </w:pPr>
            <w:r>
              <w:rPr>
                <w:rFonts w:hint="eastAsia" w:ascii="宋体" w:hAnsi="宋体" w:eastAsia="宋体" w:cs="宋体"/>
                <w:b w:val="0"/>
                <w:bCs w:val="0"/>
                <w:color w:val="auto"/>
                <w:kern w:val="0"/>
                <w:sz w:val="15"/>
                <w:szCs w:val="15"/>
                <w:highlight w:val="none"/>
                <w:lang w:val="en-US" w:eastAsia="zh-CN"/>
              </w:rPr>
              <w:t>机械制图</w:t>
            </w:r>
          </w:p>
        </w:tc>
        <w:tc>
          <w:tcPr>
            <w:tcW w:w="254" w:type="pct"/>
            <w:noWrap w:val="0"/>
            <w:vAlign w:val="center"/>
          </w:tcPr>
          <w:p w14:paraId="3706C5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2C6A54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02E918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10FD52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503" w:type="dxa"/>
            <w:noWrap w:val="0"/>
            <w:vAlign w:val="center"/>
          </w:tcPr>
          <w:p w14:paraId="1BC72E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503" w:type="dxa"/>
            <w:gridSpan w:val="2"/>
            <w:shd w:val="clear" w:color="auto" w:fill="auto"/>
            <w:noWrap w:val="0"/>
            <w:vAlign w:val="center"/>
          </w:tcPr>
          <w:p w14:paraId="12B84E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仿宋" w:hAnsi="仿宋" w:eastAsia="仿宋" w:cs="仿宋"/>
                <w:color w:val="000000"/>
                <w:kern w:val="2"/>
                <w:sz w:val="16"/>
                <w:szCs w:val="16"/>
                <w:highlight w:val="none"/>
                <w:lang w:val="en-US" w:eastAsia="zh-CN" w:bidi="zh-CN"/>
                <w14:ligatures w14:val="standardContextual"/>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156E45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03FB07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70AB50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5D16FF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93FA8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F8FD8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243B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F62DD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E9DB1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3FE79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6669EA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NY0286</w:t>
            </w:r>
          </w:p>
        </w:tc>
        <w:tc>
          <w:tcPr>
            <w:tcW w:w="849" w:type="pct"/>
            <w:shd w:val="clear" w:color="auto" w:fill="auto"/>
            <w:noWrap w:val="0"/>
            <w:vAlign w:val="center"/>
          </w:tcPr>
          <w:p w14:paraId="18C03B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机械基础</w:t>
            </w:r>
          </w:p>
        </w:tc>
        <w:tc>
          <w:tcPr>
            <w:tcW w:w="254" w:type="pct"/>
            <w:noWrap w:val="0"/>
            <w:vAlign w:val="center"/>
          </w:tcPr>
          <w:p w14:paraId="78CF93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3499B0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26EBEB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考试</w:t>
            </w:r>
          </w:p>
        </w:tc>
        <w:tc>
          <w:tcPr>
            <w:tcW w:w="246" w:type="pct"/>
            <w:noWrap w:val="0"/>
            <w:vAlign w:val="center"/>
          </w:tcPr>
          <w:p w14:paraId="555F21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503" w:type="dxa"/>
            <w:noWrap w:val="0"/>
            <w:vAlign w:val="center"/>
          </w:tcPr>
          <w:p w14:paraId="523575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503" w:type="dxa"/>
            <w:gridSpan w:val="2"/>
            <w:shd w:val="clear" w:color="auto" w:fill="auto"/>
            <w:noWrap w:val="0"/>
            <w:vAlign w:val="center"/>
          </w:tcPr>
          <w:p w14:paraId="1C59079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仿宋" w:hAnsi="仿宋" w:eastAsia="仿宋" w:cs="仿宋"/>
                <w:color w:val="000000"/>
                <w:kern w:val="2"/>
                <w:sz w:val="16"/>
                <w:szCs w:val="16"/>
                <w:highlight w:val="none"/>
                <w:lang w:val="en-US" w:eastAsia="zh-CN" w:bidi="zh-CN"/>
                <w14:ligatures w14:val="standardContextual"/>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2366E3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7FE1CD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750152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2784B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A7236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0B6E1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D92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78029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A00B7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34118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69A3C1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NY0227</w:t>
            </w:r>
          </w:p>
        </w:tc>
        <w:tc>
          <w:tcPr>
            <w:tcW w:w="849" w:type="pct"/>
            <w:shd w:val="clear" w:color="auto" w:fill="auto"/>
            <w:noWrap w:val="0"/>
            <w:vAlign w:val="center"/>
          </w:tcPr>
          <w:p w14:paraId="509F03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zh-CN" w:eastAsia="zh-CN"/>
              </w:rPr>
            </w:pPr>
            <w:r>
              <w:rPr>
                <w:rFonts w:hint="eastAsia" w:ascii="宋体" w:hAnsi="宋体" w:eastAsia="宋体" w:cs="宋体"/>
                <w:b w:val="0"/>
                <w:bCs w:val="0"/>
                <w:color w:val="auto"/>
                <w:kern w:val="0"/>
                <w:sz w:val="15"/>
                <w:szCs w:val="15"/>
                <w:highlight w:val="none"/>
                <w:lang w:val="en-US" w:eastAsia="zh-CN"/>
              </w:rPr>
              <w:t>液压原理</w:t>
            </w:r>
          </w:p>
        </w:tc>
        <w:tc>
          <w:tcPr>
            <w:tcW w:w="254" w:type="pct"/>
            <w:noWrap w:val="0"/>
            <w:vAlign w:val="center"/>
          </w:tcPr>
          <w:p w14:paraId="3B58BB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007C9D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4EEACD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考试</w:t>
            </w:r>
          </w:p>
        </w:tc>
        <w:tc>
          <w:tcPr>
            <w:tcW w:w="246" w:type="pct"/>
            <w:noWrap w:val="0"/>
            <w:vAlign w:val="center"/>
          </w:tcPr>
          <w:p w14:paraId="33B909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503" w:type="dxa"/>
            <w:noWrap w:val="0"/>
            <w:vAlign w:val="center"/>
          </w:tcPr>
          <w:p w14:paraId="313455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503" w:type="dxa"/>
            <w:gridSpan w:val="2"/>
            <w:shd w:val="clear" w:color="auto" w:fill="auto"/>
            <w:noWrap w:val="0"/>
            <w:vAlign w:val="center"/>
          </w:tcPr>
          <w:p w14:paraId="670749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仿宋" w:hAnsi="仿宋" w:eastAsia="仿宋" w:cs="仿宋"/>
                <w:color w:val="000000"/>
                <w:kern w:val="2"/>
                <w:sz w:val="16"/>
                <w:szCs w:val="16"/>
                <w:highlight w:val="none"/>
                <w:lang w:val="en-US" w:eastAsia="zh-CN" w:bidi="zh-CN"/>
                <w14:ligatures w14:val="standardContextual"/>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0DAE45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BCE5D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018C7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2C824B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12E50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F36B5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2F68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F60BC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F1217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AA80A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77A25B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bookmarkStart w:id="51" w:name="_GoBack"/>
            <w:r>
              <w:rPr>
                <w:rFonts w:hint="eastAsia" w:ascii="宋体" w:hAnsi="宋体" w:eastAsia="宋体" w:cs="宋体"/>
                <w:b w:val="0"/>
                <w:bCs w:val="0"/>
                <w:color w:val="auto"/>
                <w:kern w:val="0"/>
                <w:sz w:val="15"/>
                <w:szCs w:val="15"/>
                <w:highlight w:val="none"/>
              </w:rPr>
              <w:t>NY0087</w:t>
            </w:r>
            <w:bookmarkEnd w:id="51"/>
          </w:p>
        </w:tc>
        <w:tc>
          <w:tcPr>
            <w:tcW w:w="849" w:type="pct"/>
            <w:shd w:val="clear" w:color="auto" w:fill="auto"/>
            <w:noWrap w:val="0"/>
            <w:vAlign w:val="center"/>
          </w:tcPr>
          <w:p w14:paraId="2990D6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zh-CN" w:eastAsia="zh-CN"/>
              </w:rPr>
            </w:pPr>
            <w:r>
              <w:rPr>
                <w:rFonts w:hint="eastAsia" w:ascii="宋体" w:hAnsi="宋体" w:eastAsia="宋体" w:cs="宋体"/>
                <w:b w:val="0"/>
                <w:bCs w:val="0"/>
                <w:color w:val="auto"/>
                <w:kern w:val="0"/>
                <w:sz w:val="15"/>
                <w:szCs w:val="15"/>
                <w:highlight w:val="none"/>
                <w:lang w:val="en-US" w:eastAsia="zh-CN"/>
              </w:rPr>
              <w:t>机械CAD</w:t>
            </w:r>
          </w:p>
        </w:tc>
        <w:tc>
          <w:tcPr>
            <w:tcW w:w="254" w:type="pct"/>
            <w:noWrap w:val="0"/>
            <w:vAlign w:val="center"/>
          </w:tcPr>
          <w:p w14:paraId="22E611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518F76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2F6BAD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2BE32A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503" w:type="dxa"/>
            <w:noWrap w:val="0"/>
            <w:vAlign w:val="center"/>
          </w:tcPr>
          <w:p w14:paraId="40131B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503" w:type="dxa"/>
            <w:gridSpan w:val="2"/>
            <w:shd w:val="clear" w:color="auto" w:fill="auto"/>
            <w:noWrap w:val="0"/>
            <w:vAlign w:val="center"/>
          </w:tcPr>
          <w:p w14:paraId="1E3BD1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仿宋" w:hAnsi="仿宋" w:eastAsia="仿宋" w:cs="仿宋"/>
                <w:color w:val="000000"/>
                <w:kern w:val="2"/>
                <w:sz w:val="16"/>
                <w:szCs w:val="16"/>
                <w:highlight w:val="none"/>
                <w:lang w:val="en-US" w:eastAsia="zh-CN" w:bidi="zh-CN"/>
                <w14:ligatures w14:val="standardContextual"/>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2A7F65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08297A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593C8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448964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C8A57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B1AAD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7D49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0FA3C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EABF0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18D886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1183" w:type="pct"/>
            <w:gridSpan w:val="2"/>
            <w:noWrap w:val="0"/>
            <w:vAlign w:val="center"/>
          </w:tcPr>
          <w:p w14:paraId="67EAC0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小计</w:t>
            </w:r>
          </w:p>
        </w:tc>
        <w:tc>
          <w:tcPr>
            <w:tcW w:w="254" w:type="pct"/>
            <w:noWrap w:val="0"/>
            <w:vAlign w:val="center"/>
          </w:tcPr>
          <w:p w14:paraId="33B3D8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9" w:type="pct"/>
            <w:noWrap w:val="0"/>
            <w:vAlign w:val="center"/>
          </w:tcPr>
          <w:p w14:paraId="27BA09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32</w:t>
            </w:r>
          </w:p>
        </w:tc>
        <w:tc>
          <w:tcPr>
            <w:tcW w:w="269" w:type="pct"/>
            <w:noWrap w:val="0"/>
            <w:vAlign w:val="center"/>
          </w:tcPr>
          <w:p w14:paraId="200F52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6" w:type="pct"/>
            <w:noWrap w:val="0"/>
            <w:vAlign w:val="center"/>
          </w:tcPr>
          <w:p w14:paraId="486659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512</w:t>
            </w:r>
          </w:p>
        </w:tc>
        <w:tc>
          <w:tcPr>
            <w:tcW w:w="249" w:type="pct"/>
            <w:gridSpan w:val="2"/>
            <w:noWrap w:val="0"/>
            <w:vAlign w:val="center"/>
          </w:tcPr>
          <w:p w14:paraId="407457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192</w:t>
            </w:r>
          </w:p>
        </w:tc>
        <w:tc>
          <w:tcPr>
            <w:tcW w:w="244" w:type="pct"/>
            <w:noWrap w:val="0"/>
            <w:vAlign w:val="center"/>
          </w:tcPr>
          <w:p w14:paraId="7FEC27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320</w:t>
            </w:r>
          </w:p>
        </w:tc>
        <w:tc>
          <w:tcPr>
            <w:tcW w:w="277" w:type="pct"/>
            <w:noWrap w:val="0"/>
            <w:vAlign w:val="center"/>
          </w:tcPr>
          <w:p w14:paraId="7D1F3A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29E0DB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29868B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0301BC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7EA73A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4F2B1A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50337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2F2127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专业核心课程</w:t>
            </w:r>
          </w:p>
        </w:tc>
        <w:tc>
          <w:tcPr>
            <w:tcW w:w="223" w:type="pct"/>
            <w:vMerge w:val="continue"/>
            <w:noWrap w:val="0"/>
            <w:vAlign w:val="center"/>
          </w:tcPr>
          <w:p w14:paraId="068AF0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2AA100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F3259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NY0043</w:t>
            </w:r>
          </w:p>
        </w:tc>
        <w:tc>
          <w:tcPr>
            <w:tcW w:w="849" w:type="pct"/>
            <w:shd w:val="clear" w:color="auto" w:fill="auto"/>
            <w:noWrap w:val="0"/>
            <w:vAlign w:val="center"/>
          </w:tcPr>
          <w:p w14:paraId="7E89482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zh-CN" w:eastAsia="zh-CN"/>
              </w:rPr>
            </w:pPr>
            <w:r>
              <w:rPr>
                <w:rFonts w:hint="eastAsia" w:ascii="宋体" w:hAnsi="宋体" w:eastAsia="宋体" w:cs="宋体"/>
                <w:b w:val="0"/>
                <w:bCs w:val="0"/>
                <w:color w:val="auto"/>
                <w:kern w:val="0"/>
                <w:sz w:val="15"/>
                <w:szCs w:val="15"/>
                <w:highlight w:val="none"/>
                <w:lang w:val="en-US" w:eastAsia="zh-CN"/>
              </w:rPr>
              <w:t>电气控制与PLC</w:t>
            </w:r>
          </w:p>
        </w:tc>
        <w:tc>
          <w:tcPr>
            <w:tcW w:w="254" w:type="pct"/>
            <w:noWrap w:val="0"/>
            <w:vAlign w:val="center"/>
          </w:tcPr>
          <w:p w14:paraId="7CF660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01BCD53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177084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技能考核</w:t>
            </w:r>
          </w:p>
        </w:tc>
        <w:tc>
          <w:tcPr>
            <w:tcW w:w="246" w:type="pct"/>
            <w:noWrap w:val="0"/>
            <w:vAlign w:val="center"/>
          </w:tcPr>
          <w:p w14:paraId="77F4AD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64</w:t>
            </w:r>
          </w:p>
        </w:tc>
        <w:tc>
          <w:tcPr>
            <w:tcW w:w="249" w:type="pct"/>
            <w:gridSpan w:val="2"/>
            <w:noWrap w:val="0"/>
            <w:vAlign w:val="center"/>
          </w:tcPr>
          <w:p w14:paraId="2146E3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24</w:t>
            </w:r>
          </w:p>
        </w:tc>
        <w:tc>
          <w:tcPr>
            <w:tcW w:w="244" w:type="pct"/>
            <w:noWrap w:val="0"/>
            <w:vAlign w:val="center"/>
          </w:tcPr>
          <w:p w14:paraId="516DF7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68496C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31391F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3477F7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52634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0DAF5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C16B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33FC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09FDD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39D49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9AC70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552AC3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NY0033</w:t>
            </w:r>
          </w:p>
        </w:tc>
        <w:tc>
          <w:tcPr>
            <w:tcW w:w="849" w:type="pct"/>
            <w:shd w:val="clear" w:color="auto" w:fill="auto"/>
            <w:noWrap w:val="0"/>
            <w:vAlign w:val="center"/>
          </w:tcPr>
          <w:p w14:paraId="6C27A4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zh-CN" w:eastAsia="zh-CN"/>
              </w:rPr>
            </w:pPr>
            <w:r>
              <w:rPr>
                <w:rFonts w:hint="eastAsia" w:ascii="宋体" w:hAnsi="宋体" w:eastAsia="宋体" w:cs="宋体"/>
                <w:b w:val="0"/>
                <w:bCs w:val="0"/>
                <w:color w:val="auto"/>
                <w:kern w:val="0"/>
                <w:sz w:val="15"/>
                <w:szCs w:val="15"/>
                <w:highlight w:val="none"/>
                <w:lang w:val="en-US" w:eastAsia="zh-CN"/>
              </w:rPr>
              <w:t>电机与电力拖动</w:t>
            </w:r>
          </w:p>
        </w:tc>
        <w:tc>
          <w:tcPr>
            <w:tcW w:w="254" w:type="pct"/>
            <w:noWrap w:val="0"/>
            <w:vAlign w:val="center"/>
          </w:tcPr>
          <w:p w14:paraId="0D5D08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61976A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7865C5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5A3EAC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9" w:type="pct"/>
            <w:gridSpan w:val="2"/>
            <w:noWrap w:val="0"/>
            <w:vAlign w:val="center"/>
          </w:tcPr>
          <w:p w14:paraId="4D9E56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4" w:type="pct"/>
            <w:noWrap w:val="0"/>
            <w:vAlign w:val="center"/>
          </w:tcPr>
          <w:p w14:paraId="7C6A4D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28DAB0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443FA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C17D4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766C3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57D384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61D46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AA36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DFE35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F341D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01C64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7440A7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NY0025</w:t>
            </w:r>
          </w:p>
        </w:tc>
        <w:tc>
          <w:tcPr>
            <w:tcW w:w="849" w:type="pct"/>
            <w:shd w:val="clear" w:color="auto" w:fill="auto"/>
            <w:noWrap w:val="0"/>
            <w:vAlign w:val="center"/>
          </w:tcPr>
          <w:p w14:paraId="0A1D22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单片机原理</w:t>
            </w:r>
            <w:r>
              <w:rPr>
                <w:rFonts w:hint="eastAsia" w:ascii="宋体" w:hAnsi="宋体" w:cs="宋体"/>
                <w:b w:val="0"/>
                <w:bCs w:val="0"/>
                <w:color w:val="auto"/>
                <w:kern w:val="0"/>
                <w:sz w:val="15"/>
                <w:szCs w:val="15"/>
                <w:highlight w:val="none"/>
                <w:lang w:val="en-US" w:eastAsia="zh-CN"/>
              </w:rPr>
              <w:t>及</w:t>
            </w:r>
            <w:r>
              <w:rPr>
                <w:rFonts w:hint="eastAsia" w:ascii="宋体" w:hAnsi="宋体" w:eastAsia="宋体" w:cs="宋体"/>
                <w:b w:val="0"/>
                <w:bCs w:val="0"/>
                <w:color w:val="auto"/>
                <w:kern w:val="0"/>
                <w:sz w:val="15"/>
                <w:szCs w:val="15"/>
                <w:highlight w:val="none"/>
                <w:lang w:val="en-US" w:eastAsia="zh-CN"/>
              </w:rPr>
              <w:t>应用</w:t>
            </w:r>
          </w:p>
        </w:tc>
        <w:tc>
          <w:tcPr>
            <w:tcW w:w="254" w:type="pct"/>
            <w:noWrap w:val="0"/>
            <w:vAlign w:val="center"/>
          </w:tcPr>
          <w:p w14:paraId="790BD39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1718A8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14BBFA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技能考核</w:t>
            </w:r>
          </w:p>
        </w:tc>
        <w:tc>
          <w:tcPr>
            <w:tcW w:w="246" w:type="pct"/>
            <w:noWrap w:val="0"/>
            <w:vAlign w:val="center"/>
          </w:tcPr>
          <w:p w14:paraId="795B30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9" w:type="pct"/>
            <w:gridSpan w:val="2"/>
            <w:noWrap w:val="0"/>
            <w:vAlign w:val="center"/>
          </w:tcPr>
          <w:p w14:paraId="62FEB3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4" w:type="pct"/>
            <w:noWrap w:val="0"/>
            <w:vAlign w:val="center"/>
          </w:tcPr>
          <w:p w14:paraId="68D7A1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54C068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B33AE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C7E23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474DBA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F991F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79AA9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E416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AD91E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EEE2E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86EAA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038DCA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NY0275</w:t>
            </w:r>
          </w:p>
        </w:tc>
        <w:tc>
          <w:tcPr>
            <w:tcW w:w="849" w:type="pct"/>
            <w:shd w:val="clear" w:color="auto" w:fill="auto"/>
            <w:noWrap w:val="0"/>
            <w:vAlign w:val="center"/>
          </w:tcPr>
          <w:p w14:paraId="19DBE2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zh-CN" w:eastAsia="zh-CN"/>
              </w:rPr>
            </w:pPr>
            <w:r>
              <w:rPr>
                <w:rFonts w:hint="eastAsia" w:ascii="宋体" w:hAnsi="宋体" w:eastAsia="宋体" w:cs="宋体"/>
                <w:b w:val="0"/>
                <w:bCs w:val="0"/>
                <w:color w:val="auto"/>
                <w:kern w:val="0"/>
                <w:sz w:val="15"/>
                <w:szCs w:val="15"/>
                <w:highlight w:val="none"/>
                <w:lang w:val="en-US" w:eastAsia="zh-CN"/>
              </w:rPr>
              <w:t>风力发电机组装配与调试</w:t>
            </w:r>
          </w:p>
        </w:tc>
        <w:tc>
          <w:tcPr>
            <w:tcW w:w="254" w:type="pct"/>
            <w:noWrap w:val="0"/>
            <w:vAlign w:val="center"/>
          </w:tcPr>
          <w:p w14:paraId="5956A2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6596EC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31A02F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105766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9" w:type="pct"/>
            <w:gridSpan w:val="2"/>
            <w:noWrap w:val="0"/>
            <w:vAlign w:val="center"/>
          </w:tcPr>
          <w:p w14:paraId="7BFE6C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4" w:type="pct"/>
            <w:noWrap w:val="0"/>
            <w:vAlign w:val="center"/>
          </w:tcPr>
          <w:p w14:paraId="4B1636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506A88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29E67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1A1BD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CB459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25D66C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5C51C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A2F5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AE2A0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A1148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6199FA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7DE900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NY0055</w:t>
            </w:r>
          </w:p>
        </w:tc>
        <w:tc>
          <w:tcPr>
            <w:tcW w:w="849" w:type="pct"/>
            <w:shd w:val="clear" w:color="auto" w:fill="auto"/>
            <w:noWrap w:val="0"/>
            <w:vAlign w:val="center"/>
          </w:tcPr>
          <w:p w14:paraId="248786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zh-CN" w:eastAsia="zh-CN"/>
              </w:rPr>
            </w:pPr>
            <w:r>
              <w:rPr>
                <w:rFonts w:hint="eastAsia" w:ascii="宋体" w:hAnsi="宋体" w:eastAsia="宋体" w:cs="宋体"/>
                <w:b w:val="0"/>
                <w:bCs w:val="0"/>
                <w:color w:val="auto"/>
                <w:kern w:val="0"/>
                <w:sz w:val="15"/>
                <w:szCs w:val="15"/>
                <w:highlight w:val="none"/>
                <w:lang w:val="en-US" w:eastAsia="zh-CN"/>
              </w:rPr>
              <w:t>风电场运行维护与管理</w:t>
            </w:r>
          </w:p>
        </w:tc>
        <w:tc>
          <w:tcPr>
            <w:tcW w:w="254" w:type="pct"/>
            <w:noWrap w:val="0"/>
            <w:vAlign w:val="center"/>
          </w:tcPr>
          <w:p w14:paraId="7AD319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06523D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192216E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技能考核</w:t>
            </w:r>
          </w:p>
        </w:tc>
        <w:tc>
          <w:tcPr>
            <w:tcW w:w="246" w:type="pct"/>
            <w:noWrap w:val="0"/>
            <w:vAlign w:val="center"/>
          </w:tcPr>
          <w:p w14:paraId="3E559F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9" w:type="pct"/>
            <w:gridSpan w:val="2"/>
            <w:noWrap w:val="0"/>
            <w:vAlign w:val="center"/>
          </w:tcPr>
          <w:p w14:paraId="0132C7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4" w:type="pct"/>
            <w:noWrap w:val="0"/>
            <w:vAlign w:val="center"/>
          </w:tcPr>
          <w:p w14:paraId="1DA033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27AC69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52283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5A631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745089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E2D79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9CA27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9D98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B1079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E51A4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95AB3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5DA688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NY0259</w:t>
            </w:r>
          </w:p>
        </w:tc>
        <w:tc>
          <w:tcPr>
            <w:tcW w:w="849" w:type="pct"/>
            <w:shd w:val="clear" w:color="auto" w:fill="auto"/>
            <w:noWrap w:val="0"/>
            <w:vAlign w:val="center"/>
          </w:tcPr>
          <w:p w14:paraId="5C60D5F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zh-CN" w:eastAsia="zh-CN"/>
              </w:rPr>
            </w:pPr>
            <w:r>
              <w:rPr>
                <w:rFonts w:hint="eastAsia" w:ascii="宋体" w:hAnsi="宋体" w:eastAsia="宋体" w:cs="宋体"/>
                <w:b w:val="0"/>
                <w:bCs w:val="0"/>
                <w:color w:val="auto"/>
                <w:kern w:val="0"/>
                <w:sz w:val="15"/>
                <w:szCs w:val="15"/>
                <w:highlight w:val="none"/>
                <w:lang w:val="en-US" w:eastAsia="zh-CN"/>
              </w:rPr>
              <w:t>供配电技术</w:t>
            </w:r>
          </w:p>
        </w:tc>
        <w:tc>
          <w:tcPr>
            <w:tcW w:w="254" w:type="pct"/>
            <w:noWrap w:val="0"/>
            <w:vAlign w:val="center"/>
          </w:tcPr>
          <w:p w14:paraId="514CA8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461A0F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4A1988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考试</w:t>
            </w:r>
          </w:p>
        </w:tc>
        <w:tc>
          <w:tcPr>
            <w:tcW w:w="246" w:type="pct"/>
            <w:noWrap w:val="0"/>
            <w:vAlign w:val="center"/>
          </w:tcPr>
          <w:p w14:paraId="34C8D3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9" w:type="pct"/>
            <w:gridSpan w:val="2"/>
            <w:noWrap w:val="0"/>
            <w:vAlign w:val="center"/>
          </w:tcPr>
          <w:p w14:paraId="1D00E6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4" w:type="pct"/>
            <w:noWrap w:val="0"/>
            <w:vAlign w:val="center"/>
          </w:tcPr>
          <w:p w14:paraId="541C0A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61C62A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2F1138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F95B1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37ED0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13ECF0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3D860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071F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F3E3D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034EF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F59F5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6A8344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NY0253</w:t>
            </w:r>
          </w:p>
        </w:tc>
        <w:tc>
          <w:tcPr>
            <w:tcW w:w="849" w:type="pct"/>
            <w:shd w:val="clear" w:color="auto" w:fill="auto"/>
            <w:noWrap w:val="0"/>
            <w:vAlign w:val="center"/>
          </w:tcPr>
          <w:p w14:paraId="7A0BD1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zh-CN" w:eastAsia="zh-CN"/>
              </w:rPr>
            </w:pPr>
            <w:r>
              <w:rPr>
                <w:rFonts w:hint="eastAsia" w:ascii="宋体" w:hAnsi="宋体" w:eastAsia="宋体" w:cs="宋体"/>
                <w:b w:val="0"/>
                <w:bCs w:val="0"/>
                <w:color w:val="auto"/>
                <w:kern w:val="0"/>
                <w:sz w:val="15"/>
                <w:szCs w:val="15"/>
                <w:highlight w:val="none"/>
                <w:lang w:val="en-US" w:eastAsia="zh-CN"/>
              </w:rPr>
              <w:t>智能电网</w:t>
            </w:r>
          </w:p>
        </w:tc>
        <w:tc>
          <w:tcPr>
            <w:tcW w:w="254" w:type="pct"/>
            <w:noWrap w:val="0"/>
            <w:vAlign w:val="center"/>
          </w:tcPr>
          <w:p w14:paraId="74D5CC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141C24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2BD67C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732C44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9" w:type="pct"/>
            <w:gridSpan w:val="2"/>
            <w:noWrap w:val="0"/>
            <w:vAlign w:val="center"/>
          </w:tcPr>
          <w:p w14:paraId="18765C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4" w:type="pct"/>
            <w:noWrap w:val="0"/>
            <w:vAlign w:val="center"/>
          </w:tcPr>
          <w:p w14:paraId="4D5158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7EB2F6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257D4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13B3C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9BDD3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4321C8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F6150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D94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7CFDC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23" w:type="pct"/>
            <w:vMerge w:val="continue"/>
            <w:noWrap w:val="0"/>
            <w:vAlign w:val="center"/>
          </w:tcPr>
          <w:p w14:paraId="4FC3E6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07" w:type="pct"/>
            <w:noWrap w:val="0"/>
            <w:vAlign w:val="center"/>
          </w:tcPr>
          <w:p w14:paraId="1228FF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1183" w:type="pct"/>
            <w:gridSpan w:val="2"/>
            <w:noWrap w:val="0"/>
            <w:vAlign w:val="center"/>
          </w:tcPr>
          <w:p w14:paraId="6F07DA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eastAsia="宋体" w:cs="宋体"/>
                <w:b/>
                <w:bCs/>
                <w:color w:val="auto"/>
                <w:kern w:val="0"/>
                <w:sz w:val="15"/>
                <w:szCs w:val="15"/>
                <w:highlight w:val="none"/>
              </w:rPr>
              <w:t>小计</w:t>
            </w:r>
          </w:p>
        </w:tc>
        <w:tc>
          <w:tcPr>
            <w:tcW w:w="254" w:type="pct"/>
            <w:noWrap w:val="0"/>
            <w:vAlign w:val="center"/>
          </w:tcPr>
          <w:p w14:paraId="0553B0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9" w:type="pct"/>
            <w:noWrap w:val="0"/>
            <w:vAlign w:val="center"/>
          </w:tcPr>
          <w:p w14:paraId="6F27CC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28</w:t>
            </w:r>
          </w:p>
        </w:tc>
        <w:tc>
          <w:tcPr>
            <w:tcW w:w="269" w:type="pct"/>
            <w:noWrap w:val="0"/>
            <w:vAlign w:val="center"/>
          </w:tcPr>
          <w:p w14:paraId="018656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6" w:type="pct"/>
            <w:noWrap w:val="0"/>
            <w:vAlign w:val="center"/>
          </w:tcPr>
          <w:p w14:paraId="6FCE4B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448</w:t>
            </w:r>
          </w:p>
        </w:tc>
        <w:tc>
          <w:tcPr>
            <w:tcW w:w="249" w:type="pct"/>
            <w:gridSpan w:val="2"/>
            <w:noWrap w:val="0"/>
            <w:vAlign w:val="center"/>
          </w:tcPr>
          <w:p w14:paraId="4E052D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168</w:t>
            </w:r>
          </w:p>
        </w:tc>
        <w:tc>
          <w:tcPr>
            <w:tcW w:w="244" w:type="pct"/>
            <w:noWrap w:val="0"/>
            <w:vAlign w:val="center"/>
          </w:tcPr>
          <w:p w14:paraId="68A8E9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280</w:t>
            </w:r>
          </w:p>
        </w:tc>
        <w:tc>
          <w:tcPr>
            <w:tcW w:w="277" w:type="pct"/>
            <w:noWrap w:val="0"/>
            <w:vAlign w:val="center"/>
          </w:tcPr>
          <w:p w14:paraId="3615B7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1ACA39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082F91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350A77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79CABA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38B64F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592B1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31B3A4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专业拓展课程</w:t>
            </w:r>
            <w:r>
              <w:rPr>
                <w:rFonts w:hint="eastAsia" w:ascii="宋体" w:hAnsi="宋体" w:cs="宋体"/>
                <w:b w:val="0"/>
                <w:bCs w:val="0"/>
                <w:color w:val="auto"/>
                <w:kern w:val="0"/>
                <w:sz w:val="15"/>
                <w:szCs w:val="15"/>
                <w:highlight w:val="none"/>
                <w:lang w:val="en-US" w:eastAsia="zh-CN"/>
              </w:rPr>
              <w:t>（四选三）</w:t>
            </w:r>
          </w:p>
        </w:tc>
        <w:tc>
          <w:tcPr>
            <w:tcW w:w="223" w:type="pct"/>
            <w:vMerge w:val="continue"/>
            <w:noWrap w:val="0"/>
            <w:vAlign w:val="center"/>
          </w:tcPr>
          <w:p w14:paraId="4938E7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1DF13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48C0C5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NY333</w:t>
            </w:r>
          </w:p>
        </w:tc>
        <w:tc>
          <w:tcPr>
            <w:tcW w:w="849" w:type="pct"/>
            <w:shd w:val="clear" w:color="auto" w:fill="auto"/>
            <w:noWrap w:val="0"/>
            <w:vAlign w:val="center"/>
          </w:tcPr>
          <w:p w14:paraId="6DC11D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无人机管控与航迹规划</w:t>
            </w:r>
          </w:p>
        </w:tc>
        <w:tc>
          <w:tcPr>
            <w:tcW w:w="254" w:type="pct"/>
            <w:noWrap w:val="0"/>
            <w:vAlign w:val="center"/>
          </w:tcPr>
          <w:p w14:paraId="4FA318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选修</w:t>
            </w:r>
          </w:p>
        </w:tc>
        <w:tc>
          <w:tcPr>
            <w:tcW w:w="249" w:type="pct"/>
            <w:noWrap w:val="0"/>
            <w:vAlign w:val="center"/>
          </w:tcPr>
          <w:p w14:paraId="57CF0B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38C9D7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016266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rPr>
            </w:pPr>
            <w:r>
              <w:rPr>
                <w:rFonts w:hint="eastAsia" w:ascii="宋体" w:hAnsi="宋体" w:cs="宋体"/>
                <w:b w:val="0"/>
                <w:bCs w:val="0"/>
                <w:color w:val="auto"/>
                <w:kern w:val="0"/>
                <w:sz w:val="15"/>
                <w:szCs w:val="15"/>
                <w:highlight w:val="none"/>
                <w:lang w:val="en-US" w:eastAsia="zh-CN"/>
              </w:rPr>
              <w:t>32</w:t>
            </w:r>
          </w:p>
        </w:tc>
        <w:tc>
          <w:tcPr>
            <w:tcW w:w="249" w:type="pct"/>
            <w:gridSpan w:val="2"/>
            <w:noWrap w:val="0"/>
            <w:vAlign w:val="center"/>
          </w:tcPr>
          <w:p w14:paraId="0BEE42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32</w:t>
            </w:r>
          </w:p>
        </w:tc>
        <w:tc>
          <w:tcPr>
            <w:tcW w:w="244" w:type="pct"/>
            <w:noWrap w:val="0"/>
            <w:vAlign w:val="center"/>
          </w:tcPr>
          <w:p w14:paraId="31721A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0</w:t>
            </w:r>
          </w:p>
        </w:tc>
        <w:tc>
          <w:tcPr>
            <w:tcW w:w="277" w:type="pct"/>
            <w:noWrap w:val="0"/>
            <w:vAlign w:val="center"/>
          </w:tcPr>
          <w:p w14:paraId="2BBBD9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17A5E7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4DD77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3E19A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F58C3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6DB63B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3732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600EB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8AF32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19444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35255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NY0262</w:t>
            </w:r>
          </w:p>
        </w:tc>
        <w:tc>
          <w:tcPr>
            <w:tcW w:w="849" w:type="pct"/>
            <w:shd w:val="clear" w:color="FCFCFC" w:fill="auto"/>
            <w:noWrap w:val="0"/>
            <w:vAlign w:val="center"/>
          </w:tcPr>
          <w:p w14:paraId="06A7B5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职场沟通技巧</w:t>
            </w:r>
          </w:p>
        </w:tc>
        <w:tc>
          <w:tcPr>
            <w:tcW w:w="254" w:type="pct"/>
            <w:noWrap w:val="0"/>
            <w:vAlign w:val="center"/>
          </w:tcPr>
          <w:p w14:paraId="50CF12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选修</w:t>
            </w:r>
          </w:p>
        </w:tc>
        <w:tc>
          <w:tcPr>
            <w:tcW w:w="249" w:type="pct"/>
            <w:noWrap w:val="0"/>
            <w:vAlign w:val="center"/>
          </w:tcPr>
          <w:p w14:paraId="29C52B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274802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2C6717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32</w:t>
            </w:r>
          </w:p>
        </w:tc>
        <w:tc>
          <w:tcPr>
            <w:tcW w:w="249" w:type="pct"/>
            <w:gridSpan w:val="2"/>
            <w:noWrap w:val="0"/>
            <w:vAlign w:val="center"/>
          </w:tcPr>
          <w:p w14:paraId="1D6DA1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32</w:t>
            </w:r>
          </w:p>
        </w:tc>
        <w:tc>
          <w:tcPr>
            <w:tcW w:w="244" w:type="pct"/>
            <w:noWrap w:val="0"/>
            <w:vAlign w:val="center"/>
          </w:tcPr>
          <w:p w14:paraId="1015C2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0</w:t>
            </w:r>
          </w:p>
        </w:tc>
        <w:tc>
          <w:tcPr>
            <w:tcW w:w="277" w:type="pct"/>
            <w:noWrap w:val="0"/>
            <w:vAlign w:val="center"/>
          </w:tcPr>
          <w:p w14:paraId="42F70E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345455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F70E3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35A86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1488F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7993DA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03AC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056D4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EF8A9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50CB5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70CD2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NY0264</w:t>
            </w:r>
          </w:p>
        </w:tc>
        <w:tc>
          <w:tcPr>
            <w:tcW w:w="849" w:type="pct"/>
            <w:shd w:val="clear" w:color="FCFCFC" w:fill="auto"/>
            <w:noWrap w:val="0"/>
            <w:vAlign w:val="center"/>
          </w:tcPr>
          <w:p w14:paraId="438A5D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 xml:space="preserve"> 发电厂及变电站电气设备</w:t>
            </w:r>
          </w:p>
        </w:tc>
        <w:tc>
          <w:tcPr>
            <w:tcW w:w="254" w:type="pct"/>
            <w:noWrap w:val="0"/>
            <w:vAlign w:val="center"/>
          </w:tcPr>
          <w:p w14:paraId="4FAAE6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选修</w:t>
            </w:r>
          </w:p>
        </w:tc>
        <w:tc>
          <w:tcPr>
            <w:tcW w:w="249" w:type="pct"/>
            <w:noWrap w:val="0"/>
            <w:vAlign w:val="center"/>
          </w:tcPr>
          <w:p w14:paraId="647A95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4E7DE2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5CD348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32</w:t>
            </w:r>
          </w:p>
        </w:tc>
        <w:tc>
          <w:tcPr>
            <w:tcW w:w="249" w:type="pct"/>
            <w:gridSpan w:val="2"/>
            <w:noWrap w:val="0"/>
            <w:vAlign w:val="center"/>
          </w:tcPr>
          <w:p w14:paraId="09485A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32</w:t>
            </w:r>
          </w:p>
        </w:tc>
        <w:tc>
          <w:tcPr>
            <w:tcW w:w="244" w:type="pct"/>
            <w:noWrap w:val="0"/>
            <w:vAlign w:val="center"/>
          </w:tcPr>
          <w:p w14:paraId="655DEA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0</w:t>
            </w:r>
          </w:p>
        </w:tc>
        <w:tc>
          <w:tcPr>
            <w:tcW w:w="277" w:type="pct"/>
            <w:noWrap w:val="0"/>
            <w:vAlign w:val="center"/>
          </w:tcPr>
          <w:p w14:paraId="0852A2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13286C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FF7B2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9DDE0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24E3C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5EA069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7A8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79212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CF531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34CAC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4794F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shd w:val="clear" w:color="FCFCFC" w:fill="auto"/>
            <w:noWrap w:val="0"/>
            <w:vAlign w:val="center"/>
          </w:tcPr>
          <w:p w14:paraId="052945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职业体能训练</w:t>
            </w:r>
          </w:p>
        </w:tc>
        <w:tc>
          <w:tcPr>
            <w:tcW w:w="254" w:type="pct"/>
            <w:noWrap w:val="0"/>
            <w:vAlign w:val="center"/>
          </w:tcPr>
          <w:p w14:paraId="1EBAEF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选修</w:t>
            </w:r>
          </w:p>
        </w:tc>
        <w:tc>
          <w:tcPr>
            <w:tcW w:w="249" w:type="pct"/>
            <w:noWrap w:val="0"/>
            <w:vAlign w:val="center"/>
          </w:tcPr>
          <w:p w14:paraId="52E71F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578EF0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44BEF4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32</w:t>
            </w:r>
          </w:p>
        </w:tc>
        <w:tc>
          <w:tcPr>
            <w:tcW w:w="249" w:type="pct"/>
            <w:gridSpan w:val="2"/>
            <w:noWrap w:val="0"/>
            <w:vAlign w:val="center"/>
          </w:tcPr>
          <w:p w14:paraId="4DD487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32</w:t>
            </w:r>
          </w:p>
        </w:tc>
        <w:tc>
          <w:tcPr>
            <w:tcW w:w="244" w:type="pct"/>
            <w:noWrap w:val="0"/>
            <w:vAlign w:val="center"/>
          </w:tcPr>
          <w:p w14:paraId="430EA0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0</w:t>
            </w:r>
          </w:p>
        </w:tc>
        <w:tc>
          <w:tcPr>
            <w:tcW w:w="277" w:type="pct"/>
            <w:noWrap w:val="0"/>
            <w:vAlign w:val="center"/>
          </w:tcPr>
          <w:p w14:paraId="69E285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0578F7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F00B2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90378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D03A9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10A81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5F5D7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91CC6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CE2D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DACD1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1183" w:type="pct"/>
            <w:gridSpan w:val="2"/>
            <w:noWrap w:val="0"/>
            <w:vAlign w:val="center"/>
          </w:tcPr>
          <w:p w14:paraId="6E4E6B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eastAsia="宋体" w:cs="宋体"/>
                <w:b/>
                <w:bCs/>
                <w:color w:val="auto"/>
                <w:kern w:val="0"/>
                <w:sz w:val="15"/>
                <w:szCs w:val="15"/>
                <w:highlight w:val="none"/>
              </w:rPr>
              <w:t>小计</w:t>
            </w:r>
          </w:p>
        </w:tc>
        <w:tc>
          <w:tcPr>
            <w:tcW w:w="254" w:type="pct"/>
            <w:noWrap w:val="0"/>
            <w:vAlign w:val="center"/>
          </w:tcPr>
          <w:p w14:paraId="114946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9" w:type="pct"/>
            <w:noWrap w:val="0"/>
            <w:vAlign w:val="center"/>
          </w:tcPr>
          <w:p w14:paraId="60C423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12</w:t>
            </w:r>
          </w:p>
        </w:tc>
        <w:tc>
          <w:tcPr>
            <w:tcW w:w="269" w:type="pct"/>
            <w:noWrap w:val="0"/>
            <w:vAlign w:val="center"/>
          </w:tcPr>
          <w:p w14:paraId="2E7369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6" w:type="pct"/>
            <w:noWrap w:val="0"/>
            <w:vAlign w:val="center"/>
          </w:tcPr>
          <w:p w14:paraId="1BF624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128</w:t>
            </w:r>
          </w:p>
        </w:tc>
        <w:tc>
          <w:tcPr>
            <w:tcW w:w="249" w:type="pct"/>
            <w:gridSpan w:val="2"/>
            <w:noWrap w:val="0"/>
            <w:vAlign w:val="center"/>
          </w:tcPr>
          <w:p w14:paraId="323BAD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128</w:t>
            </w:r>
          </w:p>
        </w:tc>
        <w:tc>
          <w:tcPr>
            <w:tcW w:w="244" w:type="pct"/>
            <w:noWrap w:val="0"/>
            <w:vAlign w:val="center"/>
          </w:tcPr>
          <w:p w14:paraId="13B135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0</w:t>
            </w:r>
          </w:p>
        </w:tc>
        <w:tc>
          <w:tcPr>
            <w:tcW w:w="277" w:type="pct"/>
            <w:noWrap w:val="0"/>
            <w:vAlign w:val="center"/>
          </w:tcPr>
          <w:p w14:paraId="51437C2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5B9E320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48F1112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0147F13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230BD9E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1DA4AFB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2243F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04A13D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独立</w:t>
            </w:r>
            <w:r>
              <w:rPr>
                <w:rFonts w:hint="eastAsia" w:ascii="宋体" w:hAnsi="宋体" w:cs="宋体"/>
                <w:b w:val="0"/>
                <w:bCs w:val="0"/>
                <w:color w:val="auto"/>
                <w:kern w:val="0"/>
                <w:sz w:val="15"/>
                <w:szCs w:val="15"/>
                <w:highlight w:val="none"/>
                <w:lang w:val="en-US" w:eastAsia="zh-CN"/>
              </w:rPr>
              <w:t>开设</w:t>
            </w:r>
            <w:r>
              <w:rPr>
                <w:rFonts w:hint="eastAsia" w:ascii="宋体" w:hAnsi="宋体" w:eastAsia="宋体" w:cs="宋体"/>
                <w:b w:val="0"/>
                <w:bCs w:val="0"/>
                <w:color w:val="auto"/>
                <w:kern w:val="0"/>
                <w:sz w:val="15"/>
                <w:szCs w:val="15"/>
                <w:highlight w:val="none"/>
                <w:lang w:val="en-US" w:eastAsia="zh-CN"/>
              </w:rPr>
              <w:t>实践环节</w:t>
            </w:r>
          </w:p>
        </w:tc>
        <w:tc>
          <w:tcPr>
            <w:tcW w:w="223" w:type="pct"/>
            <w:vMerge w:val="continue"/>
            <w:noWrap w:val="0"/>
            <w:vAlign w:val="center"/>
          </w:tcPr>
          <w:p w14:paraId="456B85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B910C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6C1874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shd w:val="clear" w:color="auto" w:fill="auto"/>
            <w:noWrap w:val="0"/>
            <w:vAlign w:val="center"/>
          </w:tcPr>
          <w:p w14:paraId="7A8A01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专业认知与专业教育</w:t>
            </w:r>
          </w:p>
        </w:tc>
        <w:tc>
          <w:tcPr>
            <w:tcW w:w="254" w:type="pct"/>
            <w:noWrap w:val="0"/>
            <w:vAlign w:val="center"/>
          </w:tcPr>
          <w:p w14:paraId="0FFB9B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746B11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2</w:t>
            </w:r>
          </w:p>
        </w:tc>
        <w:tc>
          <w:tcPr>
            <w:tcW w:w="269" w:type="pct"/>
            <w:noWrap w:val="0"/>
            <w:vAlign w:val="center"/>
          </w:tcPr>
          <w:p w14:paraId="6C6EE9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72F75D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28</w:t>
            </w:r>
          </w:p>
        </w:tc>
        <w:tc>
          <w:tcPr>
            <w:tcW w:w="249" w:type="pct"/>
            <w:gridSpan w:val="2"/>
            <w:noWrap w:val="0"/>
            <w:vAlign w:val="center"/>
          </w:tcPr>
          <w:p w14:paraId="15A3F3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44" w:type="pct"/>
            <w:noWrap w:val="0"/>
            <w:vAlign w:val="center"/>
          </w:tcPr>
          <w:p w14:paraId="0750BD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28</w:t>
            </w:r>
          </w:p>
        </w:tc>
        <w:tc>
          <w:tcPr>
            <w:tcW w:w="277" w:type="pct"/>
            <w:noWrap w:val="0"/>
            <w:vAlign w:val="center"/>
          </w:tcPr>
          <w:p w14:paraId="205821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1周</w:t>
            </w:r>
          </w:p>
        </w:tc>
        <w:tc>
          <w:tcPr>
            <w:tcW w:w="277" w:type="pct"/>
            <w:gridSpan w:val="2"/>
            <w:noWrap w:val="0"/>
            <w:vAlign w:val="center"/>
          </w:tcPr>
          <w:p w14:paraId="4D3BE4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0C01D4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0A2441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73706A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5BA086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7CB94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61278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23" w:type="pct"/>
            <w:vMerge w:val="continue"/>
            <w:noWrap w:val="0"/>
            <w:vAlign w:val="center"/>
          </w:tcPr>
          <w:p w14:paraId="32CC7E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A0D98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24C124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shd w:val="clear" w:color="auto" w:fill="auto"/>
            <w:noWrap w:val="0"/>
            <w:vAlign w:val="center"/>
          </w:tcPr>
          <w:p w14:paraId="627C73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毕业设计</w:t>
            </w:r>
          </w:p>
        </w:tc>
        <w:tc>
          <w:tcPr>
            <w:tcW w:w="254" w:type="pct"/>
            <w:noWrap w:val="0"/>
            <w:vAlign w:val="center"/>
          </w:tcPr>
          <w:p w14:paraId="47C8D9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4CA153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69" w:type="pct"/>
            <w:noWrap w:val="0"/>
            <w:vAlign w:val="center"/>
          </w:tcPr>
          <w:p w14:paraId="77E78D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14B287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0</w:t>
            </w:r>
          </w:p>
        </w:tc>
        <w:tc>
          <w:tcPr>
            <w:tcW w:w="249" w:type="pct"/>
            <w:gridSpan w:val="2"/>
            <w:noWrap w:val="0"/>
            <w:vAlign w:val="center"/>
          </w:tcPr>
          <w:p w14:paraId="44706A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44" w:type="pct"/>
            <w:noWrap w:val="0"/>
            <w:vAlign w:val="center"/>
          </w:tcPr>
          <w:p w14:paraId="73A29D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vAlign w:val="center"/>
          </w:tcPr>
          <w:p w14:paraId="0B9A5F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79D0C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443554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3CFA3B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11CFB82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49C583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1FC3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213AB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23" w:type="pct"/>
            <w:vMerge w:val="continue"/>
            <w:noWrap w:val="0"/>
            <w:vAlign w:val="center"/>
          </w:tcPr>
          <w:p w14:paraId="199353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684A20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158365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shd w:val="clear" w:color="auto" w:fill="auto"/>
            <w:noWrap w:val="0"/>
            <w:vAlign w:val="center"/>
          </w:tcPr>
          <w:p w14:paraId="767BFF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岗位见习</w:t>
            </w:r>
          </w:p>
        </w:tc>
        <w:tc>
          <w:tcPr>
            <w:tcW w:w="254" w:type="pct"/>
            <w:noWrap w:val="0"/>
            <w:vAlign w:val="center"/>
          </w:tcPr>
          <w:p w14:paraId="29978B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368737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69" w:type="pct"/>
            <w:noWrap w:val="0"/>
            <w:vAlign w:val="center"/>
          </w:tcPr>
          <w:p w14:paraId="3B60BD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6558BC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0</w:t>
            </w:r>
          </w:p>
        </w:tc>
        <w:tc>
          <w:tcPr>
            <w:tcW w:w="249" w:type="pct"/>
            <w:gridSpan w:val="2"/>
            <w:noWrap w:val="0"/>
            <w:vAlign w:val="center"/>
          </w:tcPr>
          <w:p w14:paraId="3CE193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44" w:type="pct"/>
            <w:noWrap w:val="0"/>
            <w:vAlign w:val="center"/>
          </w:tcPr>
          <w:p w14:paraId="2FFEFA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vAlign w:val="center"/>
          </w:tcPr>
          <w:p w14:paraId="6113EE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56512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569EDD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488463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69F45A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659996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21C14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24B90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rPr>
            </w:pPr>
          </w:p>
        </w:tc>
        <w:tc>
          <w:tcPr>
            <w:tcW w:w="223" w:type="pct"/>
            <w:vMerge w:val="continue"/>
            <w:noWrap w:val="0"/>
            <w:vAlign w:val="center"/>
          </w:tcPr>
          <w:p w14:paraId="1270CB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E2662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029601F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3FCAD8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eastAsia="zh-CN"/>
              </w:rPr>
            </w:pPr>
            <w:r>
              <w:rPr>
                <w:rFonts w:hint="eastAsia" w:ascii="宋体" w:hAnsi="宋体" w:eastAsia="宋体" w:cs="宋体"/>
                <w:b w:val="0"/>
                <w:bCs w:val="0"/>
                <w:color w:val="auto"/>
                <w:kern w:val="0"/>
                <w:sz w:val="15"/>
                <w:szCs w:val="15"/>
                <w:highlight w:val="none"/>
                <w:lang w:val="en-US" w:eastAsia="zh-CN"/>
              </w:rPr>
              <w:t>岗位实习</w:t>
            </w:r>
          </w:p>
        </w:tc>
        <w:tc>
          <w:tcPr>
            <w:tcW w:w="254" w:type="pct"/>
            <w:noWrap w:val="0"/>
            <w:vAlign w:val="center"/>
          </w:tcPr>
          <w:p w14:paraId="616E85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1E1283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24</w:t>
            </w:r>
          </w:p>
        </w:tc>
        <w:tc>
          <w:tcPr>
            <w:tcW w:w="269" w:type="pct"/>
            <w:noWrap w:val="0"/>
            <w:vAlign w:val="center"/>
          </w:tcPr>
          <w:p w14:paraId="436683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4482C8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576</w:t>
            </w:r>
          </w:p>
        </w:tc>
        <w:tc>
          <w:tcPr>
            <w:tcW w:w="249" w:type="pct"/>
            <w:gridSpan w:val="2"/>
            <w:noWrap w:val="0"/>
            <w:vAlign w:val="center"/>
          </w:tcPr>
          <w:p w14:paraId="1A1E1D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44" w:type="pct"/>
            <w:noWrap w:val="0"/>
            <w:vAlign w:val="center"/>
          </w:tcPr>
          <w:p w14:paraId="1326C5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576</w:t>
            </w:r>
          </w:p>
        </w:tc>
        <w:tc>
          <w:tcPr>
            <w:tcW w:w="277" w:type="pct"/>
            <w:noWrap w:val="0"/>
            <w:vAlign w:val="center"/>
          </w:tcPr>
          <w:p w14:paraId="43869F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0DEA2E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5FD7B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E253D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814AA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8周</w:t>
            </w:r>
          </w:p>
        </w:tc>
        <w:tc>
          <w:tcPr>
            <w:tcW w:w="277" w:type="pct"/>
            <w:noWrap w:val="0"/>
            <w:vAlign w:val="center"/>
          </w:tcPr>
          <w:p w14:paraId="1BABB7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w:t>
            </w:r>
            <w:r>
              <w:rPr>
                <w:rFonts w:hint="eastAsia" w:ascii="宋体" w:hAnsi="宋体" w:eastAsia="宋体" w:cs="宋体"/>
                <w:b w:val="0"/>
                <w:bCs w:val="0"/>
                <w:color w:val="auto"/>
                <w:kern w:val="0"/>
                <w:sz w:val="15"/>
                <w:szCs w:val="15"/>
                <w:highlight w:val="none"/>
                <w:lang w:val="en-US" w:eastAsia="zh-CN"/>
              </w:rPr>
              <w:t>6</w:t>
            </w:r>
            <w:r>
              <w:rPr>
                <w:rFonts w:hint="eastAsia" w:ascii="宋体" w:hAnsi="宋体" w:eastAsia="宋体" w:cs="宋体"/>
                <w:b w:val="0"/>
                <w:bCs w:val="0"/>
                <w:color w:val="auto"/>
                <w:kern w:val="0"/>
                <w:sz w:val="15"/>
                <w:szCs w:val="15"/>
                <w:highlight w:val="none"/>
              </w:rPr>
              <w:t>周</w:t>
            </w:r>
          </w:p>
        </w:tc>
      </w:tr>
      <w:tr w14:paraId="728DE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8CCD8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rPr>
            </w:pPr>
          </w:p>
        </w:tc>
        <w:tc>
          <w:tcPr>
            <w:tcW w:w="223" w:type="pct"/>
            <w:vMerge w:val="continue"/>
            <w:noWrap w:val="0"/>
            <w:vAlign w:val="center"/>
          </w:tcPr>
          <w:p w14:paraId="499D27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08B17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1183" w:type="pct"/>
            <w:gridSpan w:val="2"/>
            <w:noWrap w:val="0"/>
            <w:vAlign w:val="center"/>
          </w:tcPr>
          <w:p w14:paraId="04D5B1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eastAsia="宋体" w:cs="宋体"/>
                <w:b/>
                <w:bCs/>
                <w:color w:val="auto"/>
                <w:kern w:val="0"/>
                <w:sz w:val="15"/>
                <w:szCs w:val="15"/>
                <w:highlight w:val="none"/>
              </w:rPr>
              <w:t>小计</w:t>
            </w:r>
          </w:p>
        </w:tc>
        <w:tc>
          <w:tcPr>
            <w:tcW w:w="254" w:type="pct"/>
            <w:noWrap w:val="0"/>
            <w:vAlign w:val="center"/>
          </w:tcPr>
          <w:p w14:paraId="421437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9" w:type="pct"/>
            <w:noWrap w:val="0"/>
            <w:vAlign w:val="center"/>
          </w:tcPr>
          <w:p w14:paraId="1EDBF6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26</w:t>
            </w:r>
          </w:p>
        </w:tc>
        <w:tc>
          <w:tcPr>
            <w:tcW w:w="269" w:type="pct"/>
            <w:noWrap w:val="0"/>
            <w:vAlign w:val="center"/>
          </w:tcPr>
          <w:p w14:paraId="41F039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6" w:type="pct"/>
            <w:noWrap w:val="0"/>
            <w:vAlign w:val="center"/>
          </w:tcPr>
          <w:p w14:paraId="12CBAB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604</w:t>
            </w:r>
          </w:p>
        </w:tc>
        <w:tc>
          <w:tcPr>
            <w:tcW w:w="249" w:type="pct"/>
            <w:gridSpan w:val="2"/>
            <w:noWrap w:val="0"/>
            <w:vAlign w:val="center"/>
          </w:tcPr>
          <w:p w14:paraId="63086E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0</w:t>
            </w:r>
          </w:p>
        </w:tc>
        <w:tc>
          <w:tcPr>
            <w:tcW w:w="244" w:type="pct"/>
            <w:noWrap w:val="0"/>
            <w:vAlign w:val="center"/>
          </w:tcPr>
          <w:p w14:paraId="6E35CD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604</w:t>
            </w:r>
          </w:p>
        </w:tc>
        <w:tc>
          <w:tcPr>
            <w:tcW w:w="277" w:type="pct"/>
            <w:noWrap w:val="0"/>
            <w:vAlign w:val="center"/>
          </w:tcPr>
          <w:p w14:paraId="37B787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23070E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5528B1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394221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23898F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3E7FDD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71DD7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73" w:type="pct"/>
            <w:gridSpan w:val="6"/>
            <w:noWrap w:val="0"/>
            <w:vAlign w:val="center"/>
          </w:tcPr>
          <w:p w14:paraId="4E56DE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全部课程总计</w:t>
            </w:r>
          </w:p>
        </w:tc>
        <w:tc>
          <w:tcPr>
            <w:tcW w:w="249" w:type="pct"/>
            <w:noWrap w:val="0"/>
            <w:vAlign w:val="center"/>
          </w:tcPr>
          <w:p w14:paraId="205998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144</w:t>
            </w:r>
          </w:p>
        </w:tc>
        <w:tc>
          <w:tcPr>
            <w:tcW w:w="269" w:type="pct"/>
            <w:noWrap w:val="0"/>
            <w:vAlign w:val="center"/>
          </w:tcPr>
          <w:p w14:paraId="26BA4A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6" w:type="pct"/>
            <w:noWrap w:val="0"/>
            <w:vAlign w:val="center"/>
          </w:tcPr>
          <w:p w14:paraId="5C6120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2530</w:t>
            </w:r>
          </w:p>
        </w:tc>
        <w:tc>
          <w:tcPr>
            <w:tcW w:w="249" w:type="pct"/>
            <w:gridSpan w:val="2"/>
            <w:noWrap w:val="0"/>
            <w:vAlign w:val="center"/>
          </w:tcPr>
          <w:p w14:paraId="0F079E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1000</w:t>
            </w:r>
          </w:p>
        </w:tc>
        <w:tc>
          <w:tcPr>
            <w:tcW w:w="244" w:type="pct"/>
            <w:noWrap w:val="0"/>
            <w:vAlign w:val="center"/>
          </w:tcPr>
          <w:p w14:paraId="1B90DD7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1530</w:t>
            </w:r>
          </w:p>
        </w:tc>
        <w:tc>
          <w:tcPr>
            <w:tcW w:w="277" w:type="pct"/>
            <w:noWrap w:val="0"/>
            <w:vAlign w:val="center"/>
          </w:tcPr>
          <w:p w14:paraId="55BAAC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43CBC9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07FCEC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3AD521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1E11FB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0A1062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bl>
    <w:p w14:paraId="64074AC0">
      <w:pPr>
        <w:spacing w:line="440" w:lineRule="exact"/>
        <w:rPr>
          <w:rFonts w:hint="eastAsia"/>
          <w:color w:val="auto"/>
          <w:sz w:val="24"/>
          <w:szCs w:val="24"/>
          <w:highlight w:val="none"/>
          <w:lang w:val="zh-CN"/>
          <w14:ligatures w14:val="none"/>
        </w:rPr>
      </w:pPr>
    </w:p>
    <w:p w14:paraId="232828AC">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三</w:t>
      </w: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教学进程</w:t>
      </w:r>
      <w:r>
        <w:rPr>
          <w:rFonts w:hint="eastAsia" w:ascii="楷体" w:hAnsi="楷体" w:eastAsia="楷体"/>
          <w:color w:val="auto"/>
          <w:kern w:val="0"/>
          <w:sz w:val="24"/>
          <w:szCs w:val="24"/>
          <w:highlight w:val="none"/>
          <w14:ligatures w14:val="none"/>
        </w:rPr>
        <w:t>表</w:t>
      </w:r>
    </w:p>
    <w:p w14:paraId="5C0F96F7">
      <w:pPr>
        <w:spacing w:line="560" w:lineRule="exact"/>
        <w:jc w:val="center"/>
        <w:rPr>
          <w:rFonts w:ascii="宋体" w:hAnsi="宋体" w:cs="宋体"/>
          <w:b/>
          <w:color w:val="767171" w:themeColor="background2" w:themeShade="80"/>
          <w:kern w:val="0"/>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7</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en-US" w:eastAsia="zh-CN"/>
          <w14:ligatures w14:val="none"/>
        </w:rPr>
        <w:t>教学进程</w:t>
      </w:r>
      <w:r>
        <w:rPr>
          <w:rFonts w:hint="eastAsia" w:ascii="宋体" w:hAnsi="宋体" w:cs="宋体"/>
          <w:b/>
          <w:bCs/>
          <w:sz w:val="24"/>
          <w:szCs w:val="24"/>
          <w:highlight w:val="none"/>
          <w14:ligatures w14:val="none"/>
        </w:rPr>
        <w:t>表</w:t>
      </w:r>
    </w:p>
    <w:tbl>
      <w:tblPr>
        <w:tblStyle w:val="70"/>
        <w:tblW w:w="9855"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34"/>
        <w:gridCol w:w="659"/>
        <w:gridCol w:w="499"/>
        <w:gridCol w:w="469"/>
        <w:gridCol w:w="465"/>
        <w:gridCol w:w="411"/>
        <w:gridCol w:w="411"/>
        <w:gridCol w:w="411"/>
        <w:gridCol w:w="411"/>
        <w:gridCol w:w="411"/>
        <w:gridCol w:w="411"/>
        <w:gridCol w:w="423"/>
        <w:gridCol w:w="423"/>
        <w:gridCol w:w="423"/>
        <w:gridCol w:w="423"/>
        <w:gridCol w:w="423"/>
        <w:gridCol w:w="424"/>
        <w:gridCol w:w="424"/>
        <w:gridCol w:w="424"/>
        <w:gridCol w:w="424"/>
        <w:gridCol w:w="424"/>
        <w:gridCol w:w="428"/>
      </w:tblGrid>
      <w:tr w14:paraId="216AFD3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209" w:hRule="atLeast"/>
          <w:jc w:val="center"/>
        </w:trPr>
        <w:tc>
          <w:tcPr>
            <w:tcW w:w="634" w:type="dxa"/>
            <w:tcBorders>
              <w:tl2br w:val="nil"/>
              <w:tr2bl w:val="nil"/>
            </w:tcBorders>
            <w:vAlign w:val="center"/>
          </w:tcPr>
          <w:p w14:paraId="53760BD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drawing>
                <wp:anchor distT="0" distB="0" distL="0" distR="0" simplePos="0" relativeHeight="251660288" behindDoc="1" locked="0" layoutInCell="1" allowOverlap="1">
                  <wp:simplePos x="0" y="0"/>
                  <wp:positionH relativeFrom="column">
                    <wp:posOffset>0</wp:posOffset>
                  </wp:positionH>
                  <wp:positionV relativeFrom="paragraph">
                    <wp:posOffset>-635</wp:posOffset>
                  </wp:positionV>
                  <wp:extent cx="819785" cy="766445"/>
                  <wp:effectExtent l="0" t="0" r="18415" b="14605"/>
                  <wp:wrapNone/>
                  <wp:docPr id="9" name="IM 2"/>
                  <wp:cNvGraphicFramePr/>
                  <a:graphic xmlns:a="http://schemas.openxmlformats.org/drawingml/2006/main">
                    <a:graphicData uri="http://schemas.openxmlformats.org/drawingml/2006/picture">
                      <pic:pic xmlns:pic="http://schemas.openxmlformats.org/drawingml/2006/picture">
                        <pic:nvPicPr>
                          <pic:cNvPr id="9" name="IM 2"/>
                          <pic:cNvPicPr/>
                        </pic:nvPicPr>
                        <pic:blipFill>
                          <a:blip r:embed="rId8"/>
                          <a:stretch>
                            <a:fillRect/>
                          </a:stretch>
                        </pic:blipFill>
                        <pic:spPr>
                          <a:xfrm>
                            <a:off x="0" y="0"/>
                            <a:ext cx="819785" cy="766445"/>
                          </a:xfrm>
                          <a:prstGeom prst="rect">
                            <a:avLst/>
                          </a:prstGeom>
                        </pic:spPr>
                      </pic:pic>
                    </a:graphicData>
                  </a:graphic>
                </wp:anchor>
              </w:drawing>
            </w:r>
            <w:r>
              <w:rPr>
                <w:rFonts w:hint="eastAsia" w:ascii="宋体" w:hAnsi="宋体" w:eastAsia="宋体" w:cs="宋体"/>
                <w:snapToGrid w:val="0"/>
                <w:color w:val="000000"/>
                <w:sz w:val="18"/>
                <w:szCs w:val="18"/>
                <w:highlight w:val="none"/>
              </w:rPr>
              <w:t>学</w:t>
            </w:r>
          </w:p>
          <w:p w14:paraId="3C7C47C9">
            <w:pPr>
              <w:jc w:val="center"/>
              <w:rPr>
                <w:rFonts w:hint="eastAsia" w:ascii="宋体" w:hAnsi="宋体" w:eastAsia="宋体" w:cs="宋体"/>
                <w:snapToGrid w:val="0"/>
                <w:color w:val="000000"/>
                <w:sz w:val="18"/>
                <w:szCs w:val="18"/>
                <w:highlight w:val="none"/>
              </w:rPr>
            </w:pPr>
          </w:p>
          <w:p w14:paraId="19C59C24">
            <w:pPr>
              <w:jc w:val="both"/>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年</w:t>
            </w:r>
          </w:p>
          <w:p w14:paraId="03538386">
            <w:pPr>
              <w:jc w:val="center"/>
              <w:rPr>
                <w:rFonts w:hint="eastAsia" w:ascii="宋体" w:hAnsi="宋体" w:eastAsia="宋体" w:cs="宋体"/>
                <w:snapToGrid w:val="0"/>
                <w:color w:val="000000"/>
                <w:sz w:val="18"/>
                <w:szCs w:val="18"/>
                <w:highlight w:val="none"/>
              </w:rPr>
            </w:pPr>
          </w:p>
          <w:p w14:paraId="65262B7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级</w:t>
            </w:r>
          </w:p>
        </w:tc>
        <w:tc>
          <w:tcPr>
            <w:tcW w:w="659" w:type="dxa"/>
            <w:tcBorders>
              <w:tl2br w:val="nil"/>
              <w:tr2bl w:val="nil"/>
            </w:tcBorders>
            <w:vAlign w:val="center"/>
          </w:tcPr>
          <w:p w14:paraId="5F0D0B9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 xml:space="preserve"> </w:t>
            </w:r>
            <w:r>
              <w:rPr>
                <w:rFonts w:hint="eastAsia" w:ascii="宋体" w:hAnsi="宋体" w:eastAsia="宋体" w:cs="宋体"/>
                <w:snapToGrid w:val="0"/>
                <w:color w:val="000000"/>
                <w:sz w:val="18"/>
                <w:szCs w:val="18"/>
                <w:highlight w:val="none"/>
              </w:rPr>
              <w:t>周</w:t>
            </w:r>
          </w:p>
          <w:p w14:paraId="143B4F43">
            <w:pPr>
              <w:jc w:val="center"/>
              <w:rPr>
                <w:rFonts w:hint="eastAsia" w:ascii="宋体" w:hAnsi="宋体" w:eastAsia="宋体" w:cs="宋体"/>
                <w:snapToGrid w:val="0"/>
                <w:color w:val="000000"/>
                <w:sz w:val="18"/>
                <w:szCs w:val="18"/>
                <w:highlight w:val="none"/>
                <w:lang w:val="en-US" w:eastAsia="zh-CN"/>
              </w:rPr>
            </w:pPr>
            <w:r>
              <w:rPr>
                <w:rFonts w:hint="eastAsia" w:ascii="宋体" w:hAnsi="宋体" w:eastAsia="宋体" w:cs="宋体"/>
                <w:snapToGrid w:val="0"/>
                <w:color w:val="000000"/>
                <w:sz w:val="18"/>
                <w:szCs w:val="18"/>
                <w:highlight w:val="none"/>
                <w:lang w:val="en-US" w:eastAsia="zh-CN"/>
              </w:rPr>
              <w:t xml:space="preserve">    </w:t>
            </w:r>
          </w:p>
          <w:p w14:paraId="230472F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 xml:space="preserve">     </w:t>
            </w:r>
            <w:r>
              <w:rPr>
                <w:rFonts w:hint="eastAsia" w:ascii="宋体" w:hAnsi="宋体" w:eastAsia="宋体" w:cs="宋体"/>
                <w:snapToGrid w:val="0"/>
                <w:color w:val="000000"/>
                <w:sz w:val="18"/>
                <w:szCs w:val="18"/>
                <w:highlight w:val="none"/>
              </w:rPr>
              <w:t>次</w:t>
            </w:r>
          </w:p>
          <w:p w14:paraId="633DF1B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期</w:t>
            </w:r>
          </w:p>
        </w:tc>
        <w:tc>
          <w:tcPr>
            <w:tcW w:w="499" w:type="dxa"/>
            <w:tcBorders>
              <w:tl2br w:val="nil"/>
              <w:tr2bl w:val="nil"/>
            </w:tcBorders>
            <w:vAlign w:val="center"/>
          </w:tcPr>
          <w:p w14:paraId="7D1F9D6B">
            <w:pPr>
              <w:jc w:val="center"/>
              <w:rPr>
                <w:rFonts w:hint="eastAsia" w:ascii="宋体" w:hAnsi="宋体" w:eastAsia="宋体" w:cs="宋体"/>
                <w:snapToGrid w:val="0"/>
                <w:color w:val="000000"/>
                <w:sz w:val="18"/>
                <w:szCs w:val="18"/>
                <w:highlight w:val="none"/>
              </w:rPr>
            </w:pPr>
          </w:p>
          <w:p w14:paraId="2431BB3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w:t>
            </w:r>
          </w:p>
        </w:tc>
        <w:tc>
          <w:tcPr>
            <w:tcW w:w="469" w:type="dxa"/>
            <w:tcBorders>
              <w:tl2br w:val="nil"/>
              <w:tr2bl w:val="nil"/>
            </w:tcBorders>
            <w:vAlign w:val="center"/>
          </w:tcPr>
          <w:p w14:paraId="5A6C2806">
            <w:pPr>
              <w:jc w:val="center"/>
              <w:rPr>
                <w:rFonts w:hint="eastAsia" w:ascii="宋体" w:hAnsi="宋体" w:eastAsia="宋体" w:cs="宋体"/>
                <w:snapToGrid w:val="0"/>
                <w:color w:val="000000"/>
                <w:sz w:val="18"/>
                <w:szCs w:val="18"/>
                <w:highlight w:val="none"/>
              </w:rPr>
            </w:pPr>
          </w:p>
          <w:p w14:paraId="4BB6288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2</w:t>
            </w:r>
          </w:p>
        </w:tc>
        <w:tc>
          <w:tcPr>
            <w:tcW w:w="465" w:type="dxa"/>
            <w:tcBorders>
              <w:tl2br w:val="nil"/>
              <w:tr2bl w:val="nil"/>
            </w:tcBorders>
            <w:vAlign w:val="center"/>
          </w:tcPr>
          <w:p w14:paraId="5917CB1F">
            <w:pPr>
              <w:jc w:val="center"/>
              <w:rPr>
                <w:rFonts w:hint="eastAsia" w:ascii="宋体" w:hAnsi="宋体" w:eastAsia="宋体" w:cs="宋体"/>
                <w:snapToGrid w:val="0"/>
                <w:color w:val="000000"/>
                <w:sz w:val="18"/>
                <w:szCs w:val="18"/>
                <w:highlight w:val="none"/>
              </w:rPr>
            </w:pPr>
          </w:p>
          <w:p w14:paraId="4DE254C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3</w:t>
            </w:r>
          </w:p>
        </w:tc>
        <w:tc>
          <w:tcPr>
            <w:tcW w:w="411" w:type="dxa"/>
            <w:tcBorders>
              <w:tl2br w:val="nil"/>
              <w:tr2bl w:val="nil"/>
            </w:tcBorders>
            <w:vAlign w:val="center"/>
          </w:tcPr>
          <w:p w14:paraId="54D6B5C2">
            <w:pPr>
              <w:jc w:val="center"/>
              <w:rPr>
                <w:rFonts w:hint="eastAsia" w:ascii="宋体" w:hAnsi="宋体" w:eastAsia="宋体" w:cs="宋体"/>
                <w:snapToGrid w:val="0"/>
                <w:color w:val="000000"/>
                <w:sz w:val="18"/>
                <w:szCs w:val="18"/>
                <w:highlight w:val="none"/>
              </w:rPr>
            </w:pPr>
          </w:p>
          <w:p w14:paraId="0D4FE9A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4</w:t>
            </w:r>
          </w:p>
        </w:tc>
        <w:tc>
          <w:tcPr>
            <w:tcW w:w="411" w:type="dxa"/>
            <w:tcBorders>
              <w:tl2br w:val="nil"/>
              <w:tr2bl w:val="nil"/>
            </w:tcBorders>
            <w:vAlign w:val="center"/>
          </w:tcPr>
          <w:p w14:paraId="67CC4682">
            <w:pPr>
              <w:jc w:val="center"/>
              <w:rPr>
                <w:rFonts w:hint="eastAsia" w:ascii="宋体" w:hAnsi="宋体" w:eastAsia="宋体" w:cs="宋体"/>
                <w:snapToGrid w:val="0"/>
                <w:color w:val="000000"/>
                <w:sz w:val="18"/>
                <w:szCs w:val="18"/>
                <w:highlight w:val="none"/>
              </w:rPr>
            </w:pPr>
          </w:p>
          <w:p w14:paraId="5F68813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5</w:t>
            </w:r>
          </w:p>
        </w:tc>
        <w:tc>
          <w:tcPr>
            <w:tcW w:w="411" w:type="dxa"/>
            <w:tcBorders>
              <w:tl2br w:val="nil"/>
              <w:tr2bl w:val="nil"/>
            </w:tcBorders>
            <w:vAlign w:val="center"/>
          </w:tcPr>
          <w:p w14:paraId="0AA02ADA">
            <w:pPr>
              <w:jc w:val="center"/>
              <w:rPr>
                <w:rFonts w:hint="eastAsia" w:ascii="宋体" w:hAnsi="宋体" w:eastAsia="宋体" w:cs="宋体"/>
                <w:snapToGrid w:val="0"/>
                <w:color w:val="000000"/>
                <w:sz w:val="18"/>
                <w:szCs w:val="18"/>
                <w:highlight w:val="none"/>
              </w:rPr>
            </w:pPr>
          </w:p>
          <w:p w14:paraId="08AE32B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6</w:t>
            </w:r>
          </w:p>
        </w:tc>
        <w:tc>
          <w:tcPr>
            <w:tcW w:w="411" w:type="dxa"/>
            <w:tcBorders>
              <w:tl2br w:val="nil"/>
              <w:tr2bl w:val="nil"/>
            </w:tcBorders>
            <w:vAlign w:val="center"/>
          </w:tcPr>
          <w:p w14:paraId="66B562C0">
            <w:pPr>
              <w:jc w:val="center"/>
              <w:rPr>
                <w:rFonts w:hint="eastAsia" w:ascii="宋体" w:hAnsi="宋体" w:eastAsia="宋体" w:cs="宋体"/>
                <w:snapToGrid w:val="0"/>
                <w:color w:val="000000"/>
                <w:sz w:val="18"/>
                <w:szCs w:val="18"/>
                <w:highlight w:val="none"/>
              </w:rPr>
            </w:pPr>
          </w:p>
          <w:p w14:paraId="4E601E0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7</w:t>
            </w:r>
          </w:p>
        </w:tc>
        <w:tc>
          <w:tcPr>
            <w:tcW w:w="411" w:type="dxa"/>
            <w:tcBorders>
              <w:tl2br w:val="nil"/>
              <w:tr2bl w:val="nil"/>
            </w:tcBorders>
            <w:vAlign w:val="center"/>
          </w:tcPr>
          <w:p w14:paraId="7EFF437E">
            <w:pPr>
              <w:jc w:val="center"/>
              <w:rPr>
                <w:rFonts w:hint="eastAsia" w:ascii="宋体" w:hAnsi="宋体" w:eastAsia="宋体" w:cs="宋体"/>
                <w:snapToGrid w:val="0"/>
                <w:color w:val="000000"/>
                <w:sz w:val="18"/>
                <w:szCs w:val="18"/>
                <w:highlight w:val="none"/>
              </w:rPr>
            </w:pPr>
          </w:p>
          <w:p w14:paraId="356B0D7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8</w:t>
            </w:r>
          </w:p>
        </w:tc>
        <w:tc>
          <w:tcPr>
            <w:tcW w:w="411" w:type="dxa"/>
            <w:tcBorders>
              <w:tl2br w:val="nil"/>
              <w:tr2bl w:val="nil"/>
            </w:tcBorders>
            <w:vAlign w:val="center"/>
          </w:tcPr>
          <w:p w14:paraId="41936FEE">
            <w:pPr>
              <w:jc w:val="center"/>
              <w:rPr>
                <w:rFonts w:hint="eastAsia" w:ascii="宋体" w:hAnsi="宋体" w:eastAsia="宋体" w:cs="宋体"/>
                <w:snapToGrid w:val="0"/>
                <w:color w:val="000000"/>
                <w:sz w:val="18"/>
                <w:szCs w:val="18"/>
                <w:highlight w:val="none"/>
              </w:rPr>
            </w:pPr>
          </w:p>
          <w:p w14:paraId="20DF9C0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9</w:t>
            </w:r>
          </w:p>
        </w:tc>
        <w:tc>
          <w:tcPr>
            <w:tcW w:w="423" w:type="dxa"/>
            <w:tcBorders>
              <w:tl2br w:val="nil"/>
              <w:tr2bl w:val="nil"/>
            </w:tcBorders>
            <w:vAlign w:val="center"/>
          </w:tcPr>
          <w:p w14:paraId="489AE3CE">
            <w:pPr>
              <w:jc w:val="center"/>
              <w:rPr>
                <w:rFonts w:hint="eastAsia" w:ascii="宋体" w:hAnsi="宋体" w:eastAsia="宋体" w:cs="宋体"/>
                <w:snapToGrid w:val="0"/>
                <w:color w:val="000000"/>
                <w:sz w:val="18"/>
                <w:szCs w:val="18"/>
                <w:highlight w:val="none"/>
              </w:rPr>
            </w:pPr>
          </w:p>
          <w:p w14:paraId="5F6B5EB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10</w:t>
            </w:r>
          </w:p>
        </w:tc>
        <w:tc>
          <w:tcPr>
            <w:tcW w:w="423" w:type="dxa"/>
            <w:tcBorders>
              <w:tl2br w:val="nil"/>
              <w:tr2bl w:val="nil"/>
            </w:tcBorders>
            <w:vAlign w:val="center"/>
          </w:tcPr>
          <w:p w14:paraId="4E3E1205">
            <w:pPr>
              <w:jc w:val="center"/>
              <w:rPr>
                <w:rFonts w:hint="eastAsia" w:ascii="宋体" w:hAnsi="宋体" w:eastAsia="宋体" w:cs="宋体"/>
                <w:snapToGrid w:val="0"/>
                <w:color w:val="000000"/>
                <w:sz w:val="18"/>
                <w:szCs w:val="18"/>
                <w:highlight w:val="none"/>
              </w:rPr>
            </w:pPr>
          </w:p>
          <w:p w14:paraId="3828DAF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11</w:t>
            </w:r>
          </w:p>
        </w:tc>
        <w:tc>
          <w:tcPr>
            <w:tcW w:w="423" w:type="dxa"/>
            <w:tcBorders>
              <w:tl2br w:val="nil"/>
              <w:tr2bl w:val="nil"/>
            </w:tcBorders>
            <w:vAlign w:val="center"/>
          </w:tcPr>
          <w:p w14:paraId="16248D2D">
            <w:pPr>
              <w:jc w:val="center"/>
              <w:rPr>
                <w:rFonts w:hint="eastAsia" w:ascii="宋体" w:hAnsi="宋体" w:eastAsia="宋体" w:cs="宋体"/>
                <w:snapToGrid w:val="0"/>
                <w:color w:val="000000"/>
                <w:sz w:val="18"/>
                <w:szCs w:val="18"/>
                <w:highlight w:val="none"/>
              </w:rPr>
            </w:pPr>
          </w:p>
          <w:p w14:paraId="3EDC677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12</w:t>
            </w:r>
          </w:p>
        </w:tc>
        <w:tc>
          <w:tcPr>
            <w:tcW w:w="423" w:type="dxa"/>
            <w:tcBorders>
              <w:tl2br w:val="nil"/>
              <w:tr2bl w:val="nil"/>
            </w:tcBorders>
            <w:vAlign w:val="center"/>
          </w:tcPr>
          <w:p w14:paraId="492F7153">
            <w:pPr>
              <w:jc w:val="center"/>
              <w:rPr>
                <w:rFonts w:hint="eastAsia" w:ascii="宋体" w:hAnsi="宋体" w:eastAsia="宋体" w:cs="宋体"/>
                <w:snapToGrid w:val="0"/>
                <w:color w:val="000000"/>
                <w:sz w:val="18"/>
                <w:szCs w:val="18"/>
                <w:highlight w:val="none"/>
              </w:rPr>
            </w:pPr>
          </w:p>
          <w:p w14:paraId="7DAF1CC5">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13</w:t>
            </w:r>
          </w:p>
        </w:tc>
        <w:tc>
          <w:tcPr>
            <w:tcW w:w="423" w:type="dxa"/>
            <w:tcBorders>
              <w:tl2br w:val="nil"/>
              <w:tr2bl w:val="nil"/>
            </w:tcBorders>
            <w:vAlign w:val="center"/>
          </w:tcPr>
          <w:p w14:paraId="103AE9DE">
            <w:pPr>
              <w:jc w:val="center"/>
              <w:rPr>
                <w:rFonts w:hint="eastAsia" w:ascii="宋体" w:hAnsi="宋体" w:eastAsia="宋体" w:cs="宋体"/>
                <w:snapToGrid w:val="0"/>
                <w:color w:val="000000"/>
                <w:sz w:val="18"/>
                <w:szCs w:val="18"/>
                <w:highlight w:val="none"/>
              </w:rPr>
            </w:pPr>
          </w:p>
          <w:p w14:paraId="3CB7826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14</w:t>
            </w:r>
          </w:p>
        </w:tc>
        <w:tc>
          <w:tcPr>
            <w:tcW w:w="424" w:type="dxa"/>
            <w:tcBorders>
              <w:tl2br w:val="nil"/>
              <w:tr2bl w:val="nil"/>
            </w:tcBorders>
            <w:vAlign w:val="center"/>
          </w:tcPr>
          <w:p w14:paraId="047BECF1">
            <w:pPr>
              <w:jc w:val="center"/>
              <w:rPr>
                <w:rFonts w:hint="eastAsia" w:ascii="宋体" w:hAnsi="宋体" w:eastAsia="宋体" w:cs="宋体"/>
                <w:snapToGrid w:val="0"/>
                <w:color w:val="000000"/>
                <w:sz w:val="18"/>
                <w:szCs w:val="18"/>
                <w:highlight w:val="none"/>
              </w:rPr>
            </w:pPr>
          </w:p>
          <w:p w14:paraId="2CEF41B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15</w:t>
            </w:r>
          </w:p>
        </w:tc>
        <w:tc>
          <w:tcPr>
            <w:tcW w:w="424" w:type="dxa"/>
            <w:tcBorders>
              <w:tl2br w:val="nil"/>
              <w:tr2bl w:val="nil"/>
            </w:tcBorders>
            <w:vAlign w:val="center"/>
          </w:tcPr>
          <w:p w14:paraId="1730A1EA">
            <w:pPr>
              <w:jc w:val="center"/>
              <w:rPr>
                <w:rFonts w:hint="eastAsia" w:ascii="宋体" w:hAnsi="宋体" w:eastAsia="宋体" w:cs="宋体"/>
                <w:snapToGrid w:val="0"/>
                <w:color w:val="000000"/>
                <w:sz w:val="18"/>
                <w:szCs w:val="18"/>
                <w:highlight w:val="none"/>
              </w:rPr>
            </w:pPr>
          </w:p>
          <w:p w14:paraId="5F468E5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16</w:t>
            </w:r>
          </w:p>
        </w:tc>
        <w:tc>
          <w:tcPr>
            <w:tcW w:w="424" w:type="dxa"/>
            <w:tcBorders>
              <w:tl2br w:val="nil"/>
              <w:tr2bl w:val="nil"/>
            </w:tcBorders>
            <w:vAlign w:val="center"/>
          </w:tcPr>
          <w:p w14:paraId="54AC1AB4">
            <w:pPr>
              <w:jc w:val="center"/>
              <w:rPr>
                <w:rFonts w:hint="eastAsia" w:ascii="宋体" w:hAnsi="宋体" w:eastAsia="宋体" w:cs="宋体"/>
                <w:snapToGrid w:val="0"/>
                <w:color w:val="000000"/>
                <w:sz w:val="18"/>
                <w:szCs w:val="18"/>
                <w:highlight w:val="none"/>
              </w:rPr>
            </w:pPr>
          </w:p>
          <w:p w14:paraId="2461B00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17</w:t>
            </w:r>
          </w:p>
        </w:tc>
        <w:tc>
          <w:tcPr>
            <w:tcW w:w="424" w:type="dxa"/>
            <w:tcBorders>
              <w:tl2br w:val="nil"/>
              <w:tr2bl w:val="nil"/>
            </w:tcBorders>
            <w:vAlign w:val="center"/>
          </w:tcPr>
          <w:p w14:paraId="391AA683">
            <w:pPr>
              <w:jc w:val="center"/>
              <w:rPr>
                <w:rFonts w:hint="eastAsia" w:ascii="宋体" w:hAnsi="宋体" w:eastAsia="宋体" w:cs="宋体"/>
                <w:snapToGrid w:val="0"/>
                <w:color w:val="000000"/>
                <w:sz w:val="18"/>
                <w:szCs w:val="18"/>
                <w:highlight w:val="none"/>
              </w:rPr>
            </w:pPr>
          </w:p>
          <w:p w14:paraId="72F4E52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18</w:t>
            </w:r>
          </w:p>
        </w:tc>
        <w:tc>
          <w:tcPr>
            <w:tcW w:w="424" w:type="dxa"/>
            <w:tcBorders>
              <w:tl2br w:val="nil"/>
              <w:tr2bl w:val="nil"/>
            </w:tcBorders>
            <w:vAlign w:val="center"/>
          </w:tcPr>
          <w:p w14:paraId="77738D5A">
            <w:pPr>
              <w:jc w:val="center"/>
              <w:rPr>
                <w:rFonts w:hint="eastAsia" w:ascii="宋体" w:hAnsi="宋体" w:eastAsia="宋体" w:cs="宋体"/>
                <w:snapToGrid w:val="0"/>
                <w:color w:val="000000"/>
                <w:sz w:val="18"/>
                <w:szCs w:val="18"/>
                <w:highlight w:val="none"/>
              </w:rPr>
            </w:pPr>
          </w:p>
          <w:p w14:paraId="0DFFF33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19</w:t>
            </w:r>
          </w:p>
        </w:tc>
        <w:tc>
          <w:tcPr>
            <w:tcW w:w="428" w:type="dxa"/>
            <w:tcBorders>
              <w:tl2br w:val="nil"/>
              <w:tr2bl w:val="nil"/>
            </w:tcBorders>
            <w:vAlign w:val="center"/>
          </w:tcPr>
          <w:p w14:paraId="4327FBA8">
            <w:pPr>
              <w:jc w:val="center"/>
              <w:rPr>
                <w:rFonts w:hint="eastAsia" w:ascii="宋体" w:hAnsi="宋体" w:eastAsia="宋体" w:cs="宋体"/>
                <w:snapToGrid w:val="0"/>
                <w:color w:val="000000"/>
                <w:sz w:val="18"/>
                <w:szCs w:val="18"/>
                <w:highlight w:val="none"/>
              </w:rPr>
            </w:pPr>
          </w:p>
          <w:p w14:paraId="46D61FA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20</w:t>
            </w:r>
          </w:p>
        </w:tc>
      </w:tr>
      <w:tr w14:paraId="684605E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66777B7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一年级</w:t>
            </w:r>
          </w:p>
        </w:tc>
        <w:tc>
          <w:tcPr>
            <w:tcW w:w="659" w:type="dxa"/>
            <w:tcBorders>
              <w:tl2br w:val="nil"/>
              <w:tr2bl w:val="nil"/>
            </w:tcBorders>
            <w:vAlign w:val="center"/>
          </w:tcPr>
          <w:p w14:paraId="6A010E5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第一</w:t>
            </w:r>
          </w:p>
          <w:p w14:paraId="0DEB49A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1236666E">
            <w:pPr>
              <w:jc w:val="center"/>
              <w:rPr>
                <w:rFonts w:hint="eastAsia" w:ascii="宋体" w:hAnsi="宋体" w:eastAsia="宋体" w:cs="宋体"/>
                <w:snapToGrid w:val="0"/>
                <w:color w:val="000000"/>
                <w:sz w:val="18"/>
                <w:szCs w:val="18"/>
                <w:highlight w:val="none"/>
              </w:rPr>
            </w:pPr>
          </w:p>
        </w:tc>
        <w:tc>
          <w:tcPr>
            <w:tcW w:w="469" w:type="dxa"/>
            <w:tcBorders>
              <w:tl2br w:val="nil"/>
              <w:tr2bl w:val="nil"/>
            </w:tcBorders>
            <w:vAlign w:val="center"/>
          </w:tcPr>
          <w:p w14:paraId="3974032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22A9D82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B21BDA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099054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3C9BAC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4B3786C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40DC956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4004F9A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362FDBA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344981C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7E70747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7C3416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7A18D9F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7423D8A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62FDB19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066E8CE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B9DDC2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18E4CD08">
            <w:pPr>
              <w:jc w:val="center"/>
              <w:rPr>
                <w:rFonts w:hint="eastAsia" w:ascii="宋体" w:hAnsi="宋体" w:eastAsia="宋体" w:cs="宋体"/>
                <w:snapToGrid w:val="0"/>
                <w:color w:val="000000"/>
                <w:sz w:val="18"/>
                <w:szCs w:val="18"/>
                <w:highlight w:val="none"/>
                <w:lang w:eastAsia="zh-CN"/>
              </w:rPr>
            </w:pPr>
            <w:r>
              <w:rPr>
                <w:rFonts w:hint="eastAsia" w:ascii="宋体" w:hAnsi="宋体" w:eastAsia="宋体" w:cs="宋体"/>
                <w:snapToGrid w:val="0"/>
                <w:color w:val="000000"/>
                <w:sz w:val="18"/>
                <w:szCs w:val="18"/>
                <w:highlight w:val="none"/>
                <w:lang w:val="en-US" w:eastAsia="zh-CN"/>
              </w:rPr>
              <w:t>S</w:t>
            </w:r>
          </w:p>
        </w:tc>
        <w:tc>
          <w:tcPr>
            <w:tcW w:w="428" w:type="dxa"/>
            <w:tcBorders>
              <w:tl2br w:val="nil"/>
              <w:tr2bl w:val="nil"/>
            </w:tcBorders>
            <w:vAlign w:val="center"/>
          </w:tcPr>
          <w:p w14:paraId="702BF72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r w14:paraId="27E9F90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37AA3473">
            <w:pPr>
              <w:jc w:val="center"/>
              <w:rPr>
                <w:rFonts w:hint="eastAsia" w:ascii="宋体" w:hAnsi="宋体" w:eastAsia="宋体" w:cs="宋体"/>
                <w:snapToGrid w:val="0"/>
                <w:color w:val="000000"/>
                <w:sz w:val="18"/>
                <w:szCs w:val="18"/>
                <w:highlight w:val="none"/>
              </w:rPr>
            </w:pPr>
          </w:p>
        </w:tc>
        <w:tc>
          <w:tcPr>
            <w:tcW w:w="659" w:type="dxa"/>
            <w:tcBorders>
              <w:tl2br w:val="nil"/>
              <w:tr2bl w:val="nil"/>
            </w:tcBorders>
            <w:vAlign w:val="center"/>
          </w:tcPr>
          <w:p w14:paraId="2C1BD69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 xml:space="preserve">第二 </w:t>
            </w:r>
          </w:p>
          <w:p w14:paraId="15AFEF4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62F5772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9" w:type="dxa"/>
            <w:tcBorders>
              <w:tl2br w:val="nil"/>
              <w:tr2bl w:val="nil"/>
            </w:tcBorders>
            <w:vAlign w:val="center"/>
          </w:tcPr>
          <w:p w14:paraId="262E379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5304B07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5A844C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7C2F77F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0A5AAF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796B5A8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2F0660F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286FBF7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209DC8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493B438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55E683A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67F2EC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424963C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0542BC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4E267A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0668739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6F0B758">
            <w:pPr>
              <w:jc w:val="center"/>
              <w:rPr>
                <w:rFonts w:hint="eastAsia" w:ascii="宋体" w:hAnsi="宋体" w:eastAsia="宋体" w:cs="宋体"/>
                <w:snapToGrid w:val="0"/>
                <w:color w:val="000000"/>
                <w:sz w:val="18"/>
                <w:szCs w:val="18"/>
                <w:highlight w:val="none"/>
                <w:lang w:eastAsia="zh-CN"/>
              </w:rPr>
            </w:pPr>
            <w:r>
              <w:rPr>
                <w:rFonts w:hint="eastAsia" w:ascii="宋体" w:hAnsi="宋体" w:eastAsia="宋体" w:cs="宋体"/>
                <w:snapToGrid w:val="0"/>
                <w:color w:val="000000"/>
                <w:sz w:val="18"/>
                <w:szCs w:val="18"/>
                <w:highlight w:val="none"/>
                <w:lang w:val="en-US" w:eastAsia="zh-CN"/>
              </w:rPr>
              <w:t>J</w:t>
            </w:r>
          </w:p>
        </w:tc>
        <w:tc>
          <w:tcPr>
            <w:tcW w:w="424" w:type="dxa"/>
            <w:tcBorders>
              <w:tl2br w:val="nil"/>
              <w:tr2bl w:val="nil"/>
            </w:tcBorders>
            <w:vAlign w:val="center"/>
          </w:tcPr>
          <w:p w14:paraId="09F6AF4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S</w:t>
            </w:r>
          </w:p>
        </w:tc>
        <w:tc>
          <w:tcPr>
            <w:tcW w:w="428" w:type="dxa"/>
            <w:tcBorders>
              <w:tl2br w:val="nil"/>
              <w:tr2bl w:val="nil"/>
            </w:tcBorders>
            <w:vAlign w:val="center"/>
          </w:tcPr>
          <w:p w14:paraId="2B5F848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r w14:paraId="67F2A42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3DE1399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二年级</w:t>
            </w:r>
          </w:p>
        </w:tc>
        <w:tc>
          <w:tcPr>
            <w:tcW w:w="659" w:type="dxa"/>
            <w:tcBorders>
              <w:tl2br w:val="nil"/>
              <w:tr2bl w:val="nil"/>
            </w:tcBorders>
            <w:vAlign w:val="center"/>
          </w:tcPr>
          <w:p w14:paraId="4EDED7E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 xml:space="preserve">第三 </w:t>
            </w:r>
          </w:p>
          <w:p w14:paraId="146A097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66CC02B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9" w:type="dxa"/>
            <w:tcBorders>
              <w:tl2br w:val="nil"/>
              <w:tr2bl w:val="nil"/>
            </w:tcBorders>
            <w:vAlign w:val="center"/>
          </w:tcPr>
          <w:p w14:paraId="425AB69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65B1CDB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7D59631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72FCD38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5E89559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8E329D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F5AC715">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3EB5D85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68B9BAA5">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6740357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392CB25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38F93BE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7FD10A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16767BB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6AA86A6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305416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DB0085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J</w:t>
            </w:r>
          </w:p>
        </w:tc>
        <w:tc>
          <w:tcPr>
            <w:tcW w:w="424" w:type="dxa"/>
            <w:tcBorders>
              <w:tl2br w:val="nil"/>
              <w:tr2bl w:val="nil"/>
            </w:tcBorders>
            <w:vAlign w:val="center"/>
          </w:tcPr>
          <w:p w14:paraId="48ED029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S</w:t>
            </w:r>
          </w:p>
        </w:tc>
        <w:tc>
          <w:tcPr>
            <w:tcW w:w="428" w:type="dxa"/>
            <w:tcBorders>
              <w:tl2br w:val="nil"/>
              <w:tr2bl w:val="nil"/>
            </w:tcBorders>
            <w:vAlign w:val="center"/>
          </w:tcPr>
          <w:p w14:paraId="6A0CA79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r w14:paraId="7817CD8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60EBF64B">
            <w:pPr>
              <w:jc w:val="center"/>
              <w:rPr>
                <w:rFonts w:hint="eastAsia" w:ascii="宋体" w:hAnsi="宋体" w:eastAsia="宋体" w:cs="宋体"/>
                <w:snapToGrid w:val="0"/>
                <w:color w:val="000000"/>
                <w:sz w:val="18"/>
                <w:szCs w:val="18"/>
                <w:highlight w:val="none"/>
              </w:rPr>
            </w:pPr>
          </w:p>
        </w:tc>
        <w:tc>
          <w:tcPr>
            <w:tcW w:w="659" w:type="dxa"/>
            <w:tcBorders>
              <w:tl2br w:val="nil"/>
              <w:tr2bl w:val="nil"/>
            </w:tcBorders>
            <w:vAlign w:val="center"/>
          </w:tcPr>
          <w:p w14:paraId="109FA15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 xml:space="preserve">第四 </w:t>
            </w:r>
          </w:p>
          <w:p w14:paraId="29B528D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6C380A05">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9" w:type="dxa"/>
            <w:tcBorders>
              <w:tl2br w:val="nil"/>
              <w:tr2bl w:val="nil"/>
            </w:tcBorders>
            <w:vAlign w:val="center"/>
          </w:tcPr>
          <w:p w14:paraId="795A597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742CD48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5B7A08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93BADD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33F2C2C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4A5AA9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20E8CB5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26D01A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16998B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40AAE1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0645E3A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45FCEA8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614917E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0233A68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6FCBBB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5309D7D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52C31CC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J</w:t>
            </w:r>
          </w:p>
        </w:tc>
        <w:tc>
          <w:tcPr>
            <w:tcW w:w="424" w:type="dxa"/>
            <w:tcBorders>
              <w:tl2br w:val="nil"/>
              <w:tr2bl w:val="nil"/>
            </w:tcBorders>
            <w:vAlign w:val="center"/>
          </w:tcPr>
          <w:p w14:paraId="671B53B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S</w:t>
            </w:r>
          </w:p>
        </w:tc>
        <w:tc>
          <w:tcPr>
            <w:tcW w:w="428" w:type="dxa"/>
            <w:tcBorders>
              <w:tl2br w:val="nil"/>
              <w:tr2bl w:val="nil"/>
            </w:tcBorders>
            <w:vAlign w:val="center"/>
          </w:tcPr>
          <w:p w14:paraId="3AFD712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r w14:paraId="44D2592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7A29CF0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三年级</w:t>
            </w:r>
          </w:p>
        </w:tc>
        <w:tc>
          <w:tcPr>
            <w:tcW w:w="659" w:type="dxa"/>
            <w:tcBorders>
              <w:tl2br w:val="nil"/>
              <w:tr2bl w:val="nil"/>
            </w:tcBorders>
            <w:vAlign w:val="center"/>
          </w:tcPr>
          <w:p w14:paraId="41AACE6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 xml:space="preserve">第五 </w:t>
            </w:r>
          </w:p>
          <w:p w14:paraId="4E8E358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6AC78A2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9" w:type="dxa"/>
            <w:tcBorders>
              <w:tl2br w:val="nil"/>
              <w:tr2bl w:val="nil"/>
            </w:tcBorders>
            <w:vAlign w:val="center"/>
          </w:tcPr>
          <w:p w14:paraId="7FBD340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0D30486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F39C985">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A5570D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522E97F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CC4E6F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3EF268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30356E6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56F8090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6B72951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6B95690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7B6C551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42B130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78CF223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5820DE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7575AB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484949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253C6D5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S</w:t>
            </w:r>
          </w:p>
        </w:tc>
        <w:tc>
          <w:tcPr>
            <w:tcW w:w="428" w:type="dxa"/>
            <w:tcBorders>
              <w:tl2br w:val="nil"/>
              <w:tr2bl w:val="nil"/>
            </w:tcBorders>
            <w:vAlign w:val="center"/>
          </w:tcPr>
          <w:p w14:paraId="5FB8291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r w14:paraId="2EC4C88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634" w:type="dxa"/>
            <w:vMerge w:val="continue"/>
            <w:tcBorders>
              <w:tl2br w:val="nil"/>
              <w:tr2bl w:val="nil"/>
            </w:tcBorders>
            <w:textDirection w:val="tbRlV"/>
            <w:vAlign w:val="center"/>
          </w:tcPr>
          <w:p w14:paraId="072DA788">
            <w:pPr>
              <w:jc w:val="center"/>
              <w:rPr>
                <w:rFonts w:hint="eastAsia" w:ascii="宋体" w:hAnsi="宋体" w:eastAsia="宋体" w:cs="宋体"/>
                <w:snapToGrid w:val="0"/>
                <w:color w:val="000000"/>
                <w:sz w:val="18"/>
                <w:szCs w:val="18"/>
                <w:highlight w:val="none"/>
              </w:rPr>
            </w:pPr>
          </w:p>
        </w:tc>
        <w:tc>
          <w:tcPr>
            <w:tcW w:w="659" w:type="dxa"/>
            <w:tcBorders>
              <w:tl2br w:val="nil"/>
              <w:tr2bl w:val="nil"/>
            </w:tcBorders>
            <w:vAlign w:val="center"/>
          </w:tcPr>
          <w:p w14:paraId="6499CBF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 xml:space="preserve">第六 </w:t>
            </w:r>
          </w:p>
          <w:p w14:paraId="55D2252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24A0D7B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9" w:type="dxa"/>
            <w:tcBorders>
              <w:tl2br w:val="nil"/>
              <w:tr2bl w:val="nil"/>
            </w:tcBorders>
            <w:vAlign w:val="center"/>
          </w:tcPr>
          <w:p w14:paraId="56C2A3A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735C0FC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4E2398E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0A7406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5D2FDE4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251B37E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C0B6C6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6719A5E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739CB23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797AD22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3F36F7A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5C47B71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156A2D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9230DA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25F2A66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0712B2F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5AD83E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66DEBA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8" w:type="dxa"/>
            <w:tcBorders>
              <w:tl2br w:val="nil"/>
              <w:tr2bl w:val="nil"/>
            </w:tcBorders>
            <w:vAlign w:val="center"/>
          </w:tcPr>
          <w:p w14:paraId="0B2CE59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bl>
    <w:p w14:paraId="044B1FDD">
      <w:pPr>
        <w:spacing w:line="440" w:lineRule="exact"/>
        <w:ind w:firstLine="440" w:firstLineChars="200"/>
        <w:rPr>
          <w:rFonts w:hint="default"/>
          <w:color w:val="auto"/>
          <w:sz w:val="22"/>
          <w:szCs w:val="22"/>
          <w:highlight w:val="none"/>
          <w:lang w:val="en-US" w:eastAsia="zh-CN"/>
          <w14:ligatures w14:val="none"/>
        </w:rPr>
      </w:pPr>
      <w:r>
        <w:rPr>
          <w:rFonts w:hint="eastAsia"/>
          <w:color w:val="auto"/>
          <w:sz w:val="22"/>
          <w:szCs w:val="22"/>
          <w:highlight w:val="none"/>
          <w:lang w:val="zh-CN"/>
          <w14:ligatures w14:val="none"/>
        </w:rPr>
        <w:t>说明：1.★入学教育及军训</w:t>
      </w:r>
      <w:r>
        <w:rPr>
          <w:rFonts w:hint="eastAsia"/>
          <w:color w:val="auto"/>
          <w:sz w:val="22"/>
          <w:szCs w:val="22"/>
          <w:highlight w:val="none"/>
          <w:lang w:val="en-US" w:eastAsia="zh-CN"/>
          <w14:ligatures w14:val="none"/>
        </w:rPr>
        <w:t xml:space="preserve"> </w:t>
      </w:r>
      <w:r>
        <w:rPr>
          <w:rFonts w:hint="eastAsia"/>
          <w:color w:val="auto"/>
          <w:sz w:val="22"/>
          <w:szCs w:val="22"/>
          <w:highlight w:val="none"/>
          <w:lang w:val="zh-CN"/>
          <w14:ligatures w14:val="none"/>
        </w:rPr>
        <w:t>☆毕业教育</w:t>
      </w:r>
      <w:r>
        <w:rPr>
          <w:rFonts w:hint="eastAsia"/>
          <w:color w:val="auto"/>
          <w:sz w:val="22"/>
          <w:szCs w:val="22"/>
          <w:highlight w:val="none"/>
          <w:lang w:val="en-US" w:eastAsia="zh-CN"/>
          <w14:ligatures w14:val="none"/>
        </w:rPr>
        <w:t xml:space="preserve"> </w:t>
      </w:r>
      <w:r>
        <w:rPr>
          <w:rFonts w:hint="eastAsia"/>
          <w:color w:val="auto"/>
          <w:sz w:val="22"/>
          <w:szCs w:val="22"/>
          <w:highlight w:val="none"/>
          <w:lang w:val="zh-CN"/>
          <w14:ligatures w14:val="none"/>
        </w:rPr>
        <w:t>□上课</w:t>
      </w:r>
      <w:r>
        <w:rPr>
          <w:rFonts w:hint="eastAsia"/>
          <w:color w:val="auto"/>
          <w:sz w:val="22"/>
          <w:szCs w:val="22"/>
          <w:highlight w:val="none"/>
          <w:lang w:val="en-US" w:eastAsia="zh-CN"/>
          <w14:ligatures w14:val="none"/>
        </w:rPr>
        <w:t xml:space="preserve"> J</w:t>
      </w:r>
      <w:r>
        <w:rPr>
          <w:rFonts w:hint="eastAsia"/>
          <w:color w:val="auto"/>
          <w:sz w:val="22"/>
          <w:szCs w:val="22"/>
          <w:highlight w:val="none"/>
          <w:lang w:val="zh-CN"/>
          <w14:ligatures w14:val="none"/>
        </w:rPr>
        <w:t>机动周</w:t>
      </w:r>
      <w:r>
        <w:rPr>
          <w:rFonts w:hint="eastAsia"/>
          <w:color w:val="auto"/>
          <w:sz w:val="22"/>
          <w:szCs w:val="22"/>
          <w:highlight w:val="none"/>
          <w:lang w:val="en-US" w:eastAsia="zh-CN"/>
          <w14:ligatures w14:val="none"/>
        </w:rPr>
        <w:t xml:space="preserve"> </w:t>
      </w:r>
      <w:r>
        <w:rPr>
          <w:rFonts w:hint="eastAsia"/>
          <w:color w:val="auto"/>
          <w:sz w:val="22"/>
          <w:szCs w:val="22"/>
          <w:highlight w:val="none"/>
          <w:lang w:val="zh-CN"/>
          <w14:ligatures w14:val="none"/>
        </w:rPr>
        <w:t>△实习实训</w:t>
      </w:r>
      <w:r>
        <w:rPr>
          <w:rFonts w:hint="eastAsia"/>
          <w:color w:val="auto"/>
          <w:sz w:val="22"/>
          <w:szCs w:val="22"/>
          <w:highlight w:val="none"/>
          <w:lang w:val="en-US" w:eastAsia="zh-CN"/>
          <w14:ligatures w14:val="none"/>
        </w:rPr>
        <w:t xml:space="preserve"> </w:t>
      </w:r>
      <w:r>
        <w:rPr>
          <w:rFonts w:hint="eastAsia"/>
          <w:color w:val="auto"/>
          <w:sz w:val="22"/>
          <w:szCs w:val="22"/>
          <w:highlight w:val="none"/>
          <w:lang w:val="zh-CN"/>
          <w14:ligatures w14:val="none"/>
        </w:rPr>
        <w:t>¤ 岗位实习</w:t>
      </w:r>
      <w:r>
        <w:rPr>
          <w:rFonts w:hint="eastAsia"/>
          <w:color w:val="auto"/>
          <w:sz w:val="22"/>
          <w:szCs w:val="22"/>
          <w:highlight w:val="none"/>
          <w:lang w:val="en-US" w:eastAsia="zh-CN"/>
          <w14:ligatures w14:val="none"/>
        </w:rPr>
        <w:t xml:space="preserve"> S</w:t>
      </w:r>
      <w:r>
        <w:rPr>
          <w:rFonts w:hint="eastAsia"/>
          <w:color w:val="auto"/>
          <w:sz w:val="22"/>
          <w:szCs w:val="22"/>
          <w:highlight w:val="none"/>
          <w:lang w:val="zh-CN"/>
          <w14:ligatures w14:val="none"/>
        </w:rPr>
        <w:t>考试</w:t>
      </w:r>
      <w:r>
        <w:rPr>
          <w:rFonts w:hint="eastAsia"/>
          <w:color w:val="auto"/>
          <w:sz w:val="22"/>
          <w:szCs w:val="22"/>
          <w:highlight w:val="none"/>
          <w:lang w:val="en-US" w:eastAsia="zh-CN"/>
          <w14:ligatures w14:val="none"/>
        </w:rPr>
        <w:t xml:space="preserve"> </w:t>
      </w:r>
      <w:r>
        <w:rPr>
          <w:rFonts w:hint="eastAsia"/>
          <w:color w:val="auto"/>
          <w:sz w:val="22"/>
          <w:szCs w:val="22"/>
          <w:highlight w:val="none"/>
          <w:lang w:val="zh-CN"/>
          <w14:ligatures w14:val="none"/>
        </w:rPr>
        <w:t>※社会实践</w:t>
      </w:r>
      <w:r>
        <w:rPr>
          <w:rFonts w:hint="eastAsia"/>
          <w:color w:val="auto"/>
          <w:sz w:val="22"/>
          <w:szCs w:val="22"/>
          <w:highlight w:val="none"/>
          <w:lang w:val="en-US" w:eastAsia="zh-CN"/>
          <w14:ligatures w14:val="none"/>
        </w:rPr>
        <w:t xml:space="preserve"> ✱劳动实践周</w:t>
      </w:r>
    </w:p>
    <w:p w14:paraId="4A3EFE25">
      <w:pPr>
        <w:spacing w:line="440" w:lineRule="exact"/>
        <w:ind w:firstLine="480" w:firstLineChars="200"/>
        <w:outlineLvl w:val="0"/>
        <w:rPr>
          <w:rFonts w:ascii="黑体" w:hAnsi="黑体" w:eastAsia="黑体"/>
          <w:color w:val="auto"/>
          <w:sz w:val="24"/>
          <w:szCs w:val="24"/>
          <w:highlight w:val="none"/>
          <w14:ligatures w14:val="none"/>
        </w:rPr>
      </w:pPr>
      <w:bookmarkStart w:id="29" w:name="_Toc187660920"/>
      <w:r>
        <w:rPr>
          <w:rFonts w:hint="eastAsia" w:ascii="黑体" w:hAnsi="黑体" w:eastAsia="黑体"/>
          <w:color w:val="auto"/>
          <w:sz w:val="24"/>
          <w:szCs w:val="24"/>
          <w:highlight w:val="none"/>
          <w14:ligatures w14:val="none"/>
        </w:rPr>
        <w:t>八、实施保障</w:t>
      </w:r>
      <w:bookmarkEnd w:id="29"/>
    </w:p>
    <w:p w14:paraId="6DA8B565">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0" w:name="_Toc23684"/>
      <w:bookmarkStart w:id="31" w:name="_Toc19603"/>
      <w:bookmarkStart w:id="32" w:name="_Toc187660921"/>
      <w:r>
        <w:rPr>
          <w:rFonts w:hint="eastAsia" w:ascii="楷体" w:hAnsi="楷体" w:eastAsia="楷体"/>
          <w:color w:val="auto"/>
          <w:kern w:val="0"/>
          <w:sz w:val="24"/>
          <w:szCs w:val="24"/>
          <w:highlight w:val="none"/>
          <w14:ligatures w14:val="none"/>
        </w:rPr>
        <w:t>（一）师资队伍</w:t>
      </w:r>
      <w:bookmarkEnd w:id="30"/>
      <w:bookmarkEnd w:id="31"/>
      <w:bookmarkEnd w:id="32"/>
    </w:p>
    <w:p w14:paraId="493A1D38">
      <w:pPr>
        <w:spacing w:line="440" w:lineRule="exact"/>
        <w:ind w:firstLine="480" w:firstLineChars="200"/>
        <w:rPr>
          <w:rFonts w:hint="eastAsia" w:hAnsi="宋体" w:eastAsia="宋体"/>
          <w:i/>
          <w:iCs/>
          <w:color w:val="auto"/>
          <w:sz w:val="24"/>
          <w:szCs w:val="24"/>
          <w:highlight w:val="none"/>
          <w:lang w:eastAsia="zh-CN"/>
          <w14:ligatures w14:val="none"/>
        </w:rPr>
      </w:pPr>
      <w:r>
        <w:rPr>
          <w:rFonts w:hint="eastAsia" w:hAnsi="宋体"/>
          <w:color w:val="auto"/>
          <w:sz w:val="24"/>
          <w:szCs w:val="24"/>
          <w:highlight w:val="none"/>
          <w14:ligatures w14:val="none"/>
        </w:rPr>
        <w:t>按照“四有好老师”“四个相统一”“四个引路人”的要求建设专业教师队伍，将师德师风作为教师队伍建设的第一标准。本专业有专任教师</w:t>
      </w:r>
      <w:r>
        <w:rPr>
          <w:rFonts w:hint="eastAsia" w:hAnsi="宋体"/>
          <w:color w:val="auto"/>
          <w:sz w:val="24"/>
          <w:szCs w:val="24"/>
          <w:highlight w:val="none"/>
          <w:lang w:val="en-US" w:eastAsia="zh-CN"/>
          <w14:ligatures w14:val="none"/>
        </w:rPr>
        <w:t>35</w:t>
      </w:r>
      <w:r>
        <w:rPr>
          <w:rFonts w:hint="eastAsia" w:hAnsi="宋体"/>
          <w:color w:val="auto"/>
          <w:sz w:val="24"/>
          <w:szCs w:val="24"/>
          <w:highlight w:val="none"/>
          <w14:ligatures w14:val="none"/>
        </w:rPr>
        <w:t>人，专业专任教师与本专业全日制在校生人数之比为</w:t>
      </w:r>
      <w:r>
        <w:rPr>
          <w:rFonts w:hint="eastAsia" w:hAnsi="宋体"/>
          <w:color w:val="auto"/>
          <w:sz w:val="24"/>
          <w:szCs w:val="24"/>
          <w:highlight w:val="none"/>
          <w:lang w:val="en-US" w:eastAsia="zh-CN"/>
          <w14:ligatures w14:val="none"/>
        </w:rPr>
        <w:t>25:1</w:t>
      </w:r>
      <w:r>
        <w:rPr>
          <w:rFonts w:hint="eastAsia" w:hAnsi="宋体"/>
          <w:color w:val="auto"/>
          <w:sz w:val="24"/>
          <w:szCs w:val="24"/>
          <w:highlight w:val="none"/>
          <w14:ligatures w14:val="none"/>
        </w:rPr>
        <w:t>，具有高级职称专任教师</w:t>
      </w:r>
      <w:r>
        <w:rPr>
          <w:rFonts w:hint="eastAsia" w:hAnsi="宋体"/>
          <w:color w:val="auto"/>
          <w:sz w:val="24"/>
          <w:szCs w:val="24"/>
          <w:highlight w:val="none"/>
          <w:lang w:val="en-US" w:eastAsia="zh-CN"/>
          <w14:ligatures w14:val="none"/>
        </w:rPr>
        <w:t>5</w:t>
      </w:r>
      <w:r>
        <w:rPr>
          <w:rFonts w:hint="eastAsia" w:hAnsi="宋体"/>
          <w:color w:val="auto"/>
          <w:sz w:val="24"/>
          <w:szCs w:val="24"/>
          <w:highlight w:val="none"/>
          <w14:ligatures w14:val="none"/>
        </w:rPr>
        <w:t>人，具有研究生学位专任教师</w:t>
      </w:r>
      <w:r>
        <w:rPr>
          <w:rFonts w:hint="eastAsia" w:hAnsi="宋体"/>
          <w:color w:val="auto"/>
          <w:sz w:val="24"/>
          <w:szCs w:val="24"/>
          <w:highlight w:val="none"/>
          <w:lang w:val="en-US" w:eastAsia="zh-CN"/>
          <w14:ligatures w14:val="none"/>
        </w:rPr>
        <w:t>30</w:t>
      </w:r>
      <w:r>
        <w:rPr>
          <w:rFonts w:hint="eastAsia" w:hAnsi="宋体"/>
          <w:color w:val="auto"/>
          <w:sz w:val="24"/>
          <w:szCs w:val="24"/>
          <w:highlight w:val="none"/>
          <w14:ligatures w14:val="none"/>
        </w:rPr>
        <w:t>人。本专业的专任教师中，“双师型”教师</w:t>
      </w:r>
      <w:r>
        <w:rPr>
          <w:rFonts w:hint="eastAsia" w:hAnsi="宋体"/>
          <w:color w:val="auto"/>
          <w:sz w:val="24"/>
          <w:szCs w:val="24"/>
          <w:highlight w:val="none"/>
          <w:lang w:val="en-US" w:eastAsia="zh-CN"/>
          <w14:ligatures w14:val="none"/>
        </w:rPr>
        <w:t>32</w:t>
      </w:r>
      <w:r>
        <w:rPr>
          <w:rFonts w:hint="eastAsia" w:hAnsi="宋体"/>
          <w:color w:val="auto"/>
          <w:sz w:val="24"/>
          <w:szCs w:val="24"/>
          <w:highlight w:val="none"/>
          <w14:ligatures w14:val="none"/>
        </w:rPr>
        <w:t>人。聘请</w:t>
      </w:r>
      <w:r>
        <w:rPr>
          <w:rFonts w:hint="eastAsia" w:hAnsi="宋体"/>
          <w:color w:val="auto"/>
          <w:sz w:val="24"/>
          <w:szCs w:val="24"/>
          <w:highlight w:val="none"/>
          <w:lang w:val="en-US" w:eastAsia="zh-CN"/>
          <w14:ligatures w14:val="none"/>
        </w:rPr>
        <w:t>金风慧能</w:t>
      </w: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河钢宣钢</w:t>
      </w:r>
      <w:r>
        <w:rPr>
          <w:rFonts w:hint="eastAsia" w:hAnsi="宋体"/>
          <w:color w:val="auto"/>
          <w:sz w:val="24"/>
          <w:szCs w:val="24"/>
          <w:highlight w:val="none"/>
          <w14:ligatures w14:val="none"/>
        </w:rPr>
        <w:t>等行业企业高层次人才，来自行业企业一线的兼职教师开展具有实质性专业教学任务。本专业的专业负责人</w:t>
      </w:r>
      <w:r>
        <w:rPr>
          <w:rFonts w:hint="eastAsia" w:hAnsi="宋体"/>
          <w:color w:val="auto"/>
          <w:sz w:val="24"/>
          <w:szCs w:val="24"/>
          <w:highlight w:val="none"/>
          <w:lang w:val="en-US" w:eastAsia="zh-CN"/>
          <w14:ligatures w14:val="none"/>
        </w:rPr>
        <w:t>井延东，</w:t>
      </w:r>
      <w:r>
        <w:rPr>
          <w:rFonts w:hint="eastAsia" w:hAnsi="宋体"/>
          <w:color w:val="auto"/>
          <w:sz w:val="24"/>
          <w:szCs w:val="24"/>
          <w:highlight w:val="none"/>
          <w14:ligatures w14:val="none"/>
        </w:rPr>
        <w:t>本专业有专任教师</w:t>
      </w:r>
      <w:r>
        <w:rPr>
          <w:rFonts w:hint="eastAsia" w:hAnsi="宋体"/>
          <w:color w:val="auto"/>
          <w:sz w:val="24"/>
          <w:szCs w:val="24"/>
          <w:highlight w:val="none"/>
          <w:lang w:val="en-US" w:eastAsia="zh-CN"/>
          <w14:ligatures w14:val="none"/>
        </w:rPr>
        <w:t>28</w:t>
      </w:r>
      <w:r>
        <w:rPr>
          <w:rFonts w:hint="eastAsia" w:hAnsi="宋体"/>
          <w:color w:val="auto"/>
          <w:sz w:val="24"/>
          <w:szCs w:val="24"/>
          <w:highlight w:val="none"/>
          <w14:ligatures w14:val="none"/>
        </w:rPr>
        <w:t>人，本专业有兼职教师</w:t>
      </w:r>
      <w:r>
        <w:rPr>
          <w:rFonts w:hint="eastAsia" w:hAnsi="宋体"/>
          <w:color w:val="auto"/>
          <w:sz w:val="24"/>
          <w:szCs w:val="24"/>
          <w:highlight w:val="none"/>
          <w:lang w:val="en-US" w:eastAsia="zh-CN"/>
          <w14:ligatures w14:val="none"/>
        </w:rPr>
        <w:t>7</w:t>
      </w:r>
      <w:r>
        <w:rPr>
          <w:rFonts w:hint="eastAsia" w:hAnsi="宋体"/>
          <w:color w:val="auto"/>
          <w:sz w:val="24"/>
          <w:szCs w:val="24"/>
          <w:highlight w:val="none"/>
          <w14:ligatures w14:val="none"/>
        </w:rPr>
        <w:t>人</w:t>
      </w:r>
      <w:r>
        <w:rPr>
          <w:rFonts w:hint="eastAsia" w:hAnsi="宋体"/>
          <w:color w:val="auto"/>
          <w:sz w:val="24"/>
          <w:szCs w:val="24"/>
          <w:highlight w:val="none"/>
          <w:lang w:eastAsia="zh-CN"/>
          <w14:ligatures w14:val="none"/>
        </w:rPr>
        <w:t>。</w:t>
      </w:r>
    </w:p>
    <w:p w14:paraId="6BCA72A3">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3" w:name="_Toc187660922"/>
      <w:bookmarkStart w:id="34" w:name="_Toc29832"/>
      <w:bookmarkStart w:id="35" w:name="_Toc23173"/>
      <w:r>
        <w:rPr>
          <w:rFonts w:hint="eastAsia" w:ascii="楷体" w:hAnsi="楷体" w:eastAsia="楷体"/>
          <w:color w:val="auto"/>
          <w:kern w:val="0"/>
          <w:sz w:val="24"/>
          <w:szCs w:val="24"/>
          <w:highlight w:val="none"/>
          <w14:ligatures w14:val="none"/>
        </w:rPr>
        <w:t>（二）教学设施</w:t>
      </w:r>
      <w:bookmarkEnd w:id="33"/>
      <w:bookmarkEnd w:id="34"/>
      <w:bookmarkEnd w:id="35"/>
    </w:p>
    <w:p w14:paraId="199720EC">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以产教融合、校企合作为基础，通过与金风科技河北有限公司合作，投入1.3176亿资金进行校内实训基地建设，建有“四位一体”实训基地（“四位一体”指直驱机组实训、双馈机组实训、登高实训、备件检测实训四方面为一体的新能源专业群培训体系），其中备件检测实训设备包括PLC检测平台、金风变桨检测平台、双馈变桨驱动器检测平台、双馈驱动器检测平台、变流器检测平台等。</w:t>
      </w:r>
    </w:p>
    <w:p w14:paraId="34C31981">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风光互补校园智能微电网系统建设由宣化科技职业学院提供项目所需用地、基础设施建设、运营维护管理，由金风科技河北有限公司负责提供4台2.5MW风机、513.6KWp光伏、100kW/200kWh储能、电供暖18MW电锅炉（12万平米供暖面积）、微电网能量管理系统、能效管理系统设备及安装。</w:t>
      </w:r>
    </w:p>
    <w:p w14:paraId="78A2D7F2">
      <w:pPr>
        <w:spacing w:line="560" w:lineRule="exact"/>
        <w:jc w:val="center"/>
        <w:rPr>
          <w:rFonts w:hint="eastAsia"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8</w:t>
      </w:r>
      <w:r>
        <w:rPr>
          <w:rFonts w:hint="eastAsia" w:ascii="宋体" w:hAnsi="宋体" w:cs="宋体"/>
          <w:b/>
          <w:bCs/>
          <w:color w:val="auto"/>
          <w:sz w:val="24"/>
          <w:szCs w:val="24"/>
          <w:highlight w:val="none"/>
          <w14:ligatures w14:val="none"/>
        </w:rPr>
        <w:t xml:space="preserve"> </w:t>
      </w:r>
      <w:r>
        <w:rPr>
          <w:rFonts w:hint="eastAsia" w:ascii="宋体" w:hAnsi="宋体" w:cs="宋体"/>
          <w:b/>
          <w:bCs/>
          <w:color w:val="auto"/>
          <w:sz w:val="24"/>
          <w:szCs w:val="24"/>
          <w:highlight w:val="none"/>
          <w:lang w:val="en-US" w:eastAsia="zh-CN"/>
          <w14:ligatures w14:val="none"/>
        </w:rPr>
        <w:t>实训条件</w:t>
      </w:r>
      <w:r>
        <w:rPr>
          <w:rFonts w:hint="eastAsia" w:ascii="宋体" w:hAnsi="宋体" w:cs="宋体"/>
          <w:b/>
          <w:bCs/>
          <w:color w:val="auto"/>
          <w:sz w:val="24"/>
          <w:szCs w:val="24"/>
          <w:highlight w:val="none"/>
          <w14:ligatures w14:val="none"/>
        </w:rPr>
        <w:t>配置表</w:t>
      </w:r>
    </w:p>
    <w:tbl>
      <w:tblPr>
        <w:tblStyle w:val="72"/>
        <w:tblpPr w:leftFromText="180" w:rightFromText="180" w:vertAnchor="text" w:horzAnchor="page" w:tblpX="1946" w:tblpY="197"/>
        <w:tblOverlap w:val="never"/>
        <w:tblW w:w="4927"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83"/>
        <w:gridCol w:w="1494"/>
        <w:gridCol w:w="2385"/>
        <w:gridCol w:w="2099"/>
        <w:gridCol w:w="1637"/>
      </w:tblGrid>
      <w:tr w14:paraId="232518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7ACBF7D1">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序号</w:t>
            </w:r>
          </w:p>
        </w:tc>
        <w:tc>
          <w:tcPr>
            <w:tcW w:w="1494" w:type="dxa"/>
            <w:vAlign w:val="center"/>
          </w:tcPr>
          <w:p w14:paraId="6DD5A6E6">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实训场所名称</w:t>
            </w:r>
          </w:p>
        </w:tc>
        <w:tc>
          <w:tcPr>
            <w:tcW w:w="2385" w:type="dxa"/>
            <w:vAlign w:val="center"/>
          </w:tcPr>
          <w:p w14:paraId="05C8BC82">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配置要求</w:t>
            </w:r>
          </w:p>
        </w:tc>
        <w:tc>
          <w:tcPr>
            <w:tcW w:w="2099" w:type="dxa"/>
            <w:vAlign w:val="center"/>
          </w:tcPr>
          <w:p w14:paraId="0148A440">
            <w:pPr>
              <w:keepNext w:val="0"/>
              <w:keepLines w:val="0"/>
              <w:suppressLineNumbers w:val="0"/>
              <w:spacing w:before="0" w:beforeAutospacing="0" w:after="0" w:afterAutospacing="0"/>
              <w:ind w:left="0" w:right="0"/>
              <w:jc w:val="center"/>
              <w:rPr>
                <w:rFonts w:hint="eastAsia" w:ascii="宋体" w:hAnsi="宋体" w:eastAsia="宋体"/>
                <w:b/>
                <w:bCs/>
                <w:color w:val="auto"/>
                <w:kern w:val="0"/>
                <w:sz w:val="18"/>
                <w:szCs w:val="18"/>
                <w:highlight w:val="none"/>
                <w:lang w:eastAsia="zh-CN"/>
                <w14:ligatures w14:val="none"/>
              </w:rPr>
            </w:pPr>
            <w:r>
              <w:rPr>
                <w:rFonts w:hint="eastAsia" w:ascii="宋体" w:hAnsi="宋体"/>
                <w:b/>
                <w:bCs/>
                <w:kern w:val="0"/>
                <w:sz w:val="18"/>
                <w:szCs w:val="18"/>
                <w:highlight w:val="none"/>
                <w14:ligatures w14:val="none"/>
              </w:rPr>
              <w:t>训练学生主要技术技能</w:t>
            </w:r>
          </w:p>
        </w:tc>
        <w:tc>
          <w:tcPr>
            <w:tcW w:w="1637" w:type="dxa"/>
            <w:vAlign w:val="center"/>
          </w:tcPr>
          <w:p w14:paraId="2CFFE798">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支撑课程</w:t>
            </w:r>
          </w:p>
        </w:tc>
      </w:tr>
      <w:tr w14:paraId="2669A96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22857D47">
            <w:pPr>
              <w:keepNext w:val="0"/>
              <w:keepLines w:val="0"/>
              <w:suppressLineNumbers w:val="0"/>
              <w:spacing w:before="0" w:beforeAutospacing="0" w:after="0" w:afterAutospacing="0"/>
              <w:ind w:left="0" w:right="0"/>
              <w:jc w:val="center"/>
              <w:rPr>
                <w:rFonts w:hint="eastAsia" w:ascii="宋体" w:hAnsi="宋体" w:eastAsia="宋体"/>
                <w:color w:val="auto"/>
                <w:kern w:val="0"/>
                <w:sz w:val="20"/>
                <w:szCs w:val="20"/>
                <w:highlight w:val="none"/>
                <w:lang w:eastAsia="zh-CN"/>
                <w14:ligatures w14:val="none"/>
              </w:rPr>
            </w:pPr>
            <w:r>
              <w:rPr>
                <w:rFonts w:hint="eastAsia" w:ascii="宋体" w:hAnsi="宋体"/>
                <w:color w:val="auto"/>
                <w:kern w:val="0"/>
                <w:sz w:val="20"/>
                <w:szCs w:val="20"/>
                <w:highlight w:val="none"/>
                <w:lang w:val="en-US" w:eastAsia="zh-CN"/>
                <w14:ligatures w14:val="none"/>
              </w:rPr>
              <w:t>1</w:t>
            </w:r>
          </w:p>
        </w:tc>
        <w:tc>
          <w:tcPr>
            <w:tcW w:w="1494" w:type="dxa"/>
            <w:vAlign w:val="center"/>
          </w:tcPr>
          <w:p w14:paraId="04EF515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Style w:val="28"/>
                <w:rFonts w:hint="default"/>
                <w:color w:val="000000"/>
                <w:sz w:val="16"/>
                <w:szCs w:val="16"/>
                <w:highlight w:val="none"/>
              </w:rPr>
              <w:t>风电机组安装与调试实训室</w:t>
            </w:r>
            <w:r>
              <w:rPr>
                <w:rFonts w:hint="default"/>
                <w:color w:val="000000"/>
                <w:sz w:val="16"/>
                <w:szCs w:val="16"/>
                <w:highlight w:val="none"/>
              </w:rPr>
              <w:t>​</w:t>
            </w:r>
          </w:p>
        </w:tc>
        <w:tc>
          <w:tcPr>
            <w:tcW w:w="2385" w:type="dxa"/>
            <w:vAlign w:val="center"/>
          </w:tcPr>
          <w:p w14:paraId="714D9EB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Fonts w:hint="default"/>
                <w:color w:val="000000"/>
                <w:sz w:val="16"/>
                <w:szCs w:val="16"/>
                <w:highlight w:val="none"/>
              </w:rPr>
              <w:t>1.5MW风力发电机组模拟系统、风机控制系统实训平台、变桨系统实训装置、液压系统实训装置、偏航系统实训装置、安全防护设施</w:t>
            </w:r>
          </w:p>
        </w:tc>
        <w:tc>
          <w:tcPr>
            <w:tcW w:w="2099" w:type="dxa"/>
            <w:vAlign w:val="center"/>
          </w:tcPr>
          <w:p w14:paraId="73F6867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Fonts w:hint="default"/>
                <w:color w:val="000000"/>
                <w:sz w:val="16"/>
                <w:szCs w:val="16"/>
                <w:highlight w:val="none"/>
              </w:rPr>
              <w:t>风电机组机械装配、电气接线、系统调试、整机测试、故障诊断与排除</w:t>
            </w:r>
          </w:p>
        </w:tc>
        <w:tc>
          <w:tcPr>
            <w:tcW w:w="1637" w:type="dxa"/>
            <w:vAlign w:val="center"/>
          </w:tcPr>
          <w:p w14:paraId="7C3DC32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Fonts w:hint="default"/>
                <w:color w:val="000000"/>
                <w:sz w:val="16"/>
                <w:szCs w:val="16"/>
                <w:highlight w:val="none"/>
              </w:rPr>
              <w:t>风力发电机组装配与调试、风电场运行与维护、电气控制与PLC</w:t>
            </w:r>
          </w:p>
        </w:tc>
      </w:tr>
      <w:tr w14:paraId="6C88DCD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79B159BD">
            <w:pPr>
              <w:keepNext w:val="0"/>
              <w:keepLines w:val="0"/>
              <w:suppressLineNumbers w:val="0"/>
              <w:spacing w:before="0" w:beforeAutospacing="0" w:after="0" w:afterAutospacing="0"/>
              <w:ind w:left="0" w:right="0"/>
              <w:jc w:val="center"/>
              <w:rPr>
                <w:rFonts w:hint="eastAsia" w:ascii="宋体" w:hAnsi="宋体" w:eastAsia="宋体"/>
                <w:color w:val="auto"/>
                <w:kern w:val="0"/>
                <w:sz w:val="20"/>
                <w:szCs w:val="20"/>
                <w:highlight w:val="none"/>
                <w:lang w:eastAsia="zh-CN"/>
                <w14:ligatures w14:val="none"/>
              </w:rPr>
            </w:pPr>
            <w:r>
              <w:rPr>
                <w:rFonts w:hint="eastAsia" w:ascii="宋体" w:hAnsi="宋体"/>
                <w:color w:val="auto"/>
                <w:kern w:val="0"/>
                <w:sz w:val="20"/>
                <w:szCs w:val="20"/>
                <w:highlight w:val="none"/>
                <w:lang w:val="en-US" w:eastAsia="zh-CN"/>
                <w14:ligatures w14:val="none"/>
              </w:rPr>
              <w:t>2</w:t>
            </w:r>
          </w:p>
        </w:tc>
        <w:tc>
          <w:tcPr>
            <w:tcW w:w="1494" w:type="dxa"/>
            <w:vAlign w:val="center"/>
          </w:tcPr>
          <w:p w14:paraId="4F9C8E7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Style w:val="28"/>
                <w:rFonts w:hint="default"/>
                <w:color w:val="000000"/>
                <w:sz w:val="16"/>
                <w:szCs w:val="16"/>
                <w:highlight w:val="none"/>
              </w:rPr>
              <w:t>风电场运行与维护实训室</w:t>
            </w:r>
            <w:r>
              <w:rPr>
                <w:rFonts w:hint="default"/>
                <w:color w:val="000000"/>
                <w:sz w:val="16"/>
                <w:szCs w:val="16"/>
                <w:highlight w:val="none"/>
              </w:rPr>
              <w:t>​</w:t>
            </w:r>
          </w:p>
        </w:tc>
        <w:tc>
          <w:tcPr>
            <w:tcW w:w="2385" w:type="dxa"/>
            <w:vAlign w:val="center"/>
          </w:tcPr>
          <w:p w14:paraId="1D7706A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Fonts w:hint="default"/>
                <w:color w:val="000000"/>
                <w:sz w:val="16"/>
                <w:szCs w:val="16"/>
                <w:highlight w:val="none"/>
              </w:rPr>
              <w:t>风电场监控系统（SCADA）、风机运行状态监测系统、齿轮箱故障诊断设备、液压系统维护设备、偏航系统调试工具、安全链测试装置</w:t>
            </w:r>
          </w:p>
        </w:tc>
        <w:tc>
          <w:tcPr>
            <w:tcW w:w="2099" w:type="dxa"/>
            <w:vAlign w:val="center"/>
          </w:tcPr>
          <w:p w14:paraId="14E399E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Fonts w:hint="default"/>
                <w:color w:val="000000"/>
                <w:sz w:val="16"/>
                <w:szCs w:val="16"/>
                <w:highlight w:val="none"/>
              </w:rPr>
              <w:t>风电场运行监控、设备巡检、定期维护、故障处理、性能优化、安全链测试</w:t>
            </w:r>
          </w:p>
        </w:tc>
        <w:tc>
          <w:tcPr>
            <w:tcW w:w="1637" w:type="dxa"/>
            <w:vAlign w:val="center"/>
          </w:tcPr>
          <w:p w14:paraId="01E82EA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Fonts w:hint="default"/>
                <w:color w:val="000000"/>
                <w:sz w:val="16"/>
                <w:szCs w:val="16"/>
                <w:highlight w:val="none"/>
              </w:rPr>
              <w:t>风电场运行与维护、供配电技术、智能电网</w:t>
            </w:r>
          </w:p>
        </w:tc>
      </w:tr>
      <w:tr w14:paraId="4ADF53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4094C297">
            <w:pPr>
              <w:keepNext w:val="0"/>
              <w:keepLines w:val="0"/>
              <w:suppressLineNumbers w:val="0"/>
              <w:spacing w:before="0" w:beforeAutospacing="0" w:after="0" w:afterAutospacing="0"/>
              <w:ind w:left="0" w:right="0"/>
              <w:jc w:val="center"/>
              <w:rPr>
                <w:rFonts w:hint="eastAsia" w:ascii="宋体" w:hAnsi="宋体" w:eastAsia="宋体"/>
                <w:color w:val="auto"/>
                <w:kern w:val="0"/>
                <w:sz w:val="20"/>
                <w:szCs w:val="20"/>
                <w:highlight w:val="none"/>
                <w:lang w:eastAsia="zh-CN"/>
                <w14:ligatures w14:val="none"/>
              </w:rPr>
            </w:pPr>
            <w:r>
              <w:rPr>
                <w:rFonts w:hint="eastAsia" w:ascii="宋体" w:hAnsi="宋体"/>
                <w:color w:val="auto"/>
                <w:kern w:val="0"/>
                <w:sz w:val="20"/>
                <w:szCs w:val="20"/>
                <w:highlight w:val="none"/>
                <w:lang w:val="en-US" w:eastAsia="zh-CN"/>
                <w14:ligatures w14:val="none"/>
              </w:rPr>
              <w:t>3</w:t>
            </w:r>
          </w:p>
        </w:tc>
        <w:tc>
          <w:tcPr>
            <w:tcW w:w="1494" w:type="dxa"/>
            <w:vAlign w:val="center"/>
          </w:tcPr>
          <w:p w14:paraId="0906ACD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Style w:val="28"/>
                <w:rFonts w:hint="default"/>
                <w:color w:val="000000"/>
                <w:sz w:val="16"/>
                <w:szCs w:val="16"/>
                <w:highlight w:val="none"/>
              </w:rPr>
              <w:t>电气控制与PLC实训室</w:t>
            </w:r>
            <w:r>
              <w:rPr>
                <w:rFonts w:hint="default"/>
                <w:color w:val="000000"/>
                <w:sz w:val="16"/>
                <w:szCs w:val="16"/>
                <w:highlight w:val="none"/>
              </w:rPr>
              <w:t>​</w:t>
            </w:r>
          </w:p>
        </w:tc>
        <w:tc>
          <w:tcPr>
            <w:tcW w:w="2385" w:type="dxa"/>
            <w:vAlign w:val="center"/>
          </w:tcPr>
          <w:p w14:paraId="38BCBF5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Fonts w:hint="default"/>
                <w:color w:val="000000"/>
                <w:sz w:val="16"/>
                <w:szCs w:val="16"/>
                <w:highlight w:val="none"/>
              </w:rPr>
              <w:t>PLC控制系统（西门子/三菱）、变频器、触摸屏、传感器、执行器、低压电器、电气控制柜、编程软件</w:t>
            </w:r>
          </w:p>
        </w:tc>
        <w:tc>
          <w:tcPr>
            <w:tcW w:w="2099" w:type="dxa"/>
            <w:vAlign w:val="center"/>
          </w:tcPr>
          <w:p w14:paraId="1F450B0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Fonts w:hint="default"/>
                <w:color w:val="000000"/>
                <w:sz w:val="16"/>
                <w:szCs w:val="16"/>
                <w:highlight w:val="none"/>
              </w:rPr>
              <w:t>电气控制系统设计、PLC编程、变频器参数设置、触摸屏组态、系统调试、故障排查</w:t>
            </w:r>
          </w:p>
        </w:tc>
        <w:tc>
          <w:tcPr>
            <w:tcW w:w="1637" w:type="dxa"/>
            <w:vAlign w:val="center"/>
          </w:tcPr>
          <w:p w14:paraId="7369BEA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Fonts w:hint="default"/>
                <w:color w:val="000000"/>
                <w:sz w:val="16"/>
                <w:szCs w:val="16"/>
                <w:highlight w:val="none"/>
              </w:rPr>
              <w:t>电气控制与PLC、电机与电力拖动、单片机原理与应用</w:t>
            </w:r>
          </w:p>
        </w:tc>
      </w:tr>
      <w:tr w14:paraId="654DBB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65C84407">
            <w:pPr>
              <w:keepNext w:val="0"/>
              <w:keepLines w:val="0"/>
              <w:suppressLineNumbers w:val="0"/>
              <w:spacing w:before="0" w:beforeAutospacing="0" w:after="0" w:afterAutospacing="0"/>
              <w:ind w:left="0" w:right="0"/>
              <w:jc w:val="center"/>
              <w:rPr>
                <w:rFonts w:hint="eastAsia" w:ascii="宋体" w:hAnsi="宋体" w:eastAsia="宋体"/>
                <w:color w:val="auto"/>
                <w:kern w:val="0"/>
                <w:sz w:val="20"/>
                <w:szCs w:val="20"/>
                <w:highlight w:val="none"/>
                <w:lang w:eastAsia="zh-CN"/>
                <w14:ligatures w14:val="none"/>
              </w:rPr>
            </w:pPr>
            <w:r>
              <w:rPr>
                <w:rFonts w:hint="eastAsia" w:ascii="宋体" w:hAnsi="宋体"/>
                <w:color w:val="auto"/>
                <w:kern w:val="0"/>
                <w:sz w:val="20"/>
                <w:szCs w:val="20"/>
                <w:highlight w:val="none"/>
                <w:lang w:val="en-US" w:eastAsia="zh-CN"/>
                <w14:ligatures w14:val="none"/>
              </w:rPr>
              <w:t>4</w:t>
            </w:r>
          </w:p>
        </w:tc>
        <w:tc>
          <w:tcPr>
            <w:tcW w:w="1494" w:type="dxa"/>
            <w:vAlign w:val="center"/>
          </w:tcPr>
          <w:p w14:paraId="5273893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Style w:val="28"/>
                <w:rFonts w:hint="default"/>
                <w:color w:val="000000"/>
                <w:sz w:val="16"/>
                <w:szCs w:val="16"/>
                <w:highlight w:val="none"/>
              </w:rPr>
              <w:t>智能电网技术实训室</w:t>
            </w:r>
            <w:r>
              <w:rPr>
                <w:rFonts w:hint="default"/>
                <w:color w:val="000000"/>
                <w:sz w:val="16"/>
                <w:szCs w:val="16"/>
                <w:highlight w:val="none"/>
              </w:rPr>
              <w:t>​</w:t>
            </w:r>
          </w:p>
        </w:tc>
        <w:tc>
          <w:tcPr>
            <w:tcW w:w="2385" w:type="dxa"/>
            <w:vAlign w:val="center"/>
          </w:tcPr>
          <w:p w14:paraId="59660CB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Fonts w:hint="default"/>
                <w:color w:val="000000"/>
                <w:sz w:val="16"/>
                <w:szCs w:val="16"/>
                <w:highlight w:val="none"/>
              </w:rPr>
              <w:t>智能电网调度系统、继电保护装置、电能质量监测设备、智能电表、配电自动化系统、通信网络设备</w:t>
            </w:r>
          </w:p>
        </w:tc>
        <w:tc>
          <w:tcPr>
            <w:tcW w:w="2099" w:type="dxa"/>
            <w:vAlign w:val="center"/>
          </w:tcPr>
          <w:p w14:paraId="1F4C7A1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Fonts w:hint="default"/>
                <w:color w:val="000000"/>
                <w:sz w:val="16"/>
                <w:szCs w:val="16"/>
                <w:highlight w:val="none"/>
              </w:rPr>
              <w:t>智能电网调度、继电保护整定、电能质量分析、配电自动化、新能源并网技术</w:t>
            </w:r>
          </w:p>
        </w:tc>
        <w:tc>
          <w:tcPr>
            <w:tcW w:w="1637" w:type="dxa"/>
            <w:vAlign w:val="center"/>
          </w:tcPr>
          <w:p w14:paraId="36A3227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Fonts w:hint="default"/>
                <w:color w:val="000000"/>
                <w:sz w:val="16"/>
                <w:szCs w:val="16"/>
                <w:highlight w:val="none"/>
              </w:rPr>
              <w:t>供配电技术、智能电网、电力系统自动化技术</w:t>
            </w:r>
          </w:p>
        </w:tc>
      </w:tr>
      <w:tr w14:paraId="2BA91EE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0809F381">
            <w:pPr>
              <w:keepNext w:val="0"/>
              <w:keepLines w:val="0"/>
              <w:suppressLineNumbers w:val="0"/>
              <w:spacing w:before="0" w:beforeAutospacing="0" w:after="0" w:afterAutospacing="0"/>
              <w:ind w:left="0" w:right="0"/>
              <w:jc w:val="center"/>
              <w:rPr>
                <w:rFonts w:hint="eastAsia" w:ascii="宋体" w:hAnsi="宋体" w:eastAsia="宋体"/>
                <w:color w:val="auto"/>
                <w:kern w:val="0"/>
                <w:sz w:val="20"/>
                <w:szCs w:val="20"/>
                <w:highlight w:val="none"/>
                <w:lang w:val="en-US" w:eastAsia="zh-CN"/>
                <w14:ligatures w14:val="none"/>
              </w:rPr>
            </w:pPr>
            <w:r>
              <w:rPr>
                <w:rFonts w:hint="eastAsia" w:ascii="宋体" w:hAnsi="宋体"/>
                <w:color w:val="auto"/>
                <w:kern w:val="0"/>
                <w:sz w:val="20"/>
                <w:szCs w:val="20"/>
                <w:highlight w:val="none"/>
                <w:lang w:val="en-US" w:eastAsia="zh-CN"/>
                <w14:ligatures w14:val="none"/>
              </w:rPr>
              <w:t>5</w:t>
            </w:r>
          </w:p>
        </w:tc>
        <w:tc>
          <w:tcPr>
            <w:tcW w:w="1494" w:type="dxa"/>
            <w:vAlign w:val="center"/>
          </w:tcPr>
          <w:p w14:paraId="1F1F915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Style w:val="28"/>
                <w:rFonts w:hint="default"/>
                <w:color w:val="000000"/>
                <w:sz w:val="16"/>
                <w:szCs w:val="16"/>
                <w:highlight w:val="none"/>
              </w:rPr>
              <w:t>风电机组安装与调试实训室</w:t>
            </w:r>
            <w:r>
              <w:rPr>
                <w:rFonts w:hint="default"/>
                <w:color w:val="000000"/>
                <w:sz w:val="16"/>
                <w:szCs w:val="16"/>
                <w:highlight w:val="none"/>
              </w:rPr>
              <w:t>​</w:t>
            </w:r>
          </w:p>
        </w:tc>
        <w:tc>
          <w:tcPr>
            <w:tcW w:w="2385" w:type="dxa"/>
            <w:vAlign w:val="center"/>
          </w:tcPr>
          <w:p w14:paraId="5C9A5A7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Fonts w:hint="default"/>
                <w:color w:val="000000"/>
                <w:sz w:val="16"/>
                <w:szCs w:val="16"/>
                <w:highlight w:val="none"/>
              </w:rPr>
              <w:t>1.5MW风力发电机组模拟系统、风机控制系统实训平台、变桨系统实训装置、液压系统实训装置、偏航系统实训装置、安全防护设施</w:t>
            </w:r>
          </w:p>
        </w:tc>
        <w:tc>
          <w:tcPr>
            <w:tcW w:w="2099" w:type="dxa"/>
            <w:vAlign w:val="center"/>
          </w:tcPr>
          <w:p w14:paraId="4F6D417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Fonts w:hint="default"/>
                <w:color w:val="000000"/>
                <w:sz w:val="16"/>
                <w:szCs w:val="16"/>
                <w:highlight w:val="none"/>
              </w:rPr>
              <w:t>风电机组机械装配、电气接线、系统调试、整机测试、故障诊断与排除</w:t>
            </w:r>
          </w:p>
        </w:tc>
        <w:tc>
          <w:tcPr>
            <w:tcW w:w="1637" w:type="dxa"/>
            <w:vAlign w:val="center"/>
          </w:tcPr>
          <w:p w14:paraId="5423BB1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right="0" w:firstLine="0" w:firstLineChars="0"/>
              <w:jc w:val="both"/>
              <w:textAlignment w:val="auto"/>
              <w:rPr>
                <w:rFonts w:hint="default" w:ascii="宋体" w:hAnsi="宋体"/>
                <w:color w:val="auto"/>
                <w:kern w:val="0"/>
                <w:sz w:val="20"/>
                <w:szCs w:val="20"/>
                <w:highlight w:val="none"/>
                <w14:ligatures w14:val="none"/>
              </w:rPr>
            </w:pPr>
            <w:r>
              <w:rPr>
                <w:rFonts w:hint="default"/>
                <w:color w:val="000000"/>
                <w:sz w:val="16"/>
                <w:szCs w:val="16"/>
                <w:highlight w:val="none"/>
              </w:rPr>
              <w:t>风力发电机组装配与调试、风电场运行与维护、电气控制与PLC</w:t>
            </w:r>
          </w:p>
        </w:tc>
      </w:tr>
    </w:tbl>
    <w:p w14:paraId="77F91717">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9</w:t>
      </w:r>
      <w:r>
        <w:rPr>
          <w:rFonts w:hint="eastAsia" w:ascii="宋体" w:hAnsi="宋体" w:cs="宋体"/>
          <w:b/>
          <w:bCs/>
          <w:color w:val="auto"/>
          <w:sz w:val="24"/>
          <w:szCs w:val="24"/>
          <w:highlight w:val="none"/>
          <w14:ligatures w14:val="none"/>
        </w:rPr>
        <w:t xml:space="preserve"> 实习基地条件配置表</w:t>
      </w:r>
    </w:p>
    <w:tbl>
      <w:tblPr>
        <w:tblStyle w:val="72"/>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93"/>
        <w:gridCol w:w="1846"/>
        <w:gridCol w:w="2070"/>
        <w:gridCol w:w="3513"/>
      </w:tblGrid>
      <w:tr w14:paraId="3716CB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3" w:type="dxa"/>
            <w:vAlign w:val="center"/>
          </w:tcPr>
          <w:p w14:paraId="29F7B2B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序号</w:t>
            </w:r>
          </w:p>
        </w:tc>
        <w:tc>
          <w:tcPr>
            <w:tcW w:w="1846" w:type="dxa"/>
            <w:vAlign w:val="center"/>
          </w:tcPr>
          <w:p w14:paraId="1E90A6F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实习类型</w:t>
            </w:r>
          </w:p>
        </w:tc>
        <w:tc>
          <w:tcPr>
            <w:tcW w:w="2070" w:type="dxa"/>
            <w:vAlign w:val="center"/>
          </w:tcPr>
          <w:p w14:paraId="2E63502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企业要求</w:t>
            </w:r>
          </w:p>
        </w:tc>
        <w:tc>
          <w:tcPr>
            <w:tcW w:w="3513" w:type="dxa"/>
            <w:vAlign w:val="center"/>
          </w:tcPr>
          <w:p w14:paraId="330738B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服务学生技术技能</w:t>
            </w:r>
          </w:p>
        </w:tc>
      </w:tr>
      <w:tr w14:paraId="1A459D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3" w:type="dxa"/>
            <w:vAlign w:val="center"/>
          </w:tcPr>
          <w:p w14:paraId="008B8D4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default" w:ascii="宋体" w:hAnsi="宋体"/>
                <w:color w:val="auto"/>
                <w:kern w:val="0"/>
                <w:sz w:val="20"/>
                <w:szCs w:val="15"/>
                <w:highlight w:val="none"/>
                <w14:ligatures w14:val="none"/>
              </w:rPr>
            </w:pPr>
            <w:r>
              <w:rPr>
                <w:rFonts w:hint="eastAsia" w:ascii="宋体" w:hAnsi="宋体"/>
                <w:color w:val="auto"/>
                <w:kern w:val="0"/>
                <w:sz w:val="20"/>
                <w:szCs w:val="15"/>
                <w:highlight w:val="none"/>
                <w14:ligatures w14:val="none"/>
              </w:rPr>
              <w:t>1</w:t>
            </w:r>
          </w:p>
        </w:tc>
        <w:tc>
          <w:tcPr>
            <w:tcW w:w="1846" w:type="dxa"/>
            <w:shd w:val="clear" w:color="auto" w:fill="auto"/>
            <w:vAlign w:val="center"/>
          </w:tcPr>
          <w:p w14:paraId="04B6D6D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ind w:left="0" w:right="0" w:firstLine="0" w:firstLineChars="0"/>
              <w:jc w:val="both"/>
              <w:textAlignment w:val="auto"/>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Style w:val="28"/>
                <w:rFonts w:hint="default"/>
                <w:color w:val="000000"/>
                <w:sz w:val="16"/>
                <w:szCs w:val="16"/>
                <w:highlight w:val="none"/>
              </w:rPr>
              <w:t>认识实习</w:t>
            </w:r>
            <w:r>
              <w:rPr>
                <w:rFonts w:hint="default"/>
                <w:color w:val="000000"/>
                <w:sz w:val="16"/>
                <w:szCs w:val="16"/>
                <w:highlight w:val="none"/>
              </w:rPr>
              <w:t>​</w:t>
            </w:r>
          </w:p>
        </w:tc>
        <w:tc>
          <w:tcPr>
            <w:tcW w:w="2070" w:type="dxa"/>
            <w:shd w:val="clear" w:color="auto" w:fill="auto"/>
            <w:vAlign w:val="center"/>
          </w:tcPr>
          <w:p w14:paraId="755C18D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ind w:left="0" w:right="0" w:firstLine="0" w:firstLineChars="0"/>
              <w:jc w:val="both"/>
              <w:textAlignment w:val="auto"/>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default"/>
                <w:color w:val="000000"/>
                <w:sz w:val="16"/>
                <w:szCs w:val="16"/>
                <w:highlight w:val="none"/>
              </w:rPr>
              <w:t>风电设备制造企业、风电场运营企业</w:t>
            </w:r>
          </w:p>
        </w:tc>
        <w:tc>
          <w:tcPr>
            <w:tcW w:w="3513" w:type="dxa"/>
            <w:shd w:val="clear" w:color="auto" w:fill="auto"/>
            <w:vAlign w:val="center"/>
          </w:tcPr>
          <w:p w14:paraId="6931102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ind w:left="0" w:right="0" w:firstLine="0" w:firstLineChars="0"/>
              <w:jc w:val="both"/>
              <w:textAlignment w:val="auto"/>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default"/>
                <w:color w:val="000000"/>
                <w:sz w:val="16"/>
                <w:szCs w:val="16"/>
                <w:highlight w:val="none"/>
              </w:rPr>
              <w:t>了解风力发电行业现状、风电场布局、设备类型及生产工艺流程，建立专业认知框架</w:t>
            </w:r>
          </w:p>
        </w:tc>
      </w:tr>
      <w:tr w14:paraId="7A3854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3" w:type="dxa"/>
            <w:vAlign w:val="center"/>
          </w:tcPr>
          <w:p w14:paraId="7BAFA95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default" w:ascii="宋体" w:hAnsi="宋体"/>
                <w:color w:val="auto"/>
                <w:kern w:val="0"/>
                <w:sz w:val="20"/>
                <w:szCs w:val="15"/>
                <w:highlight w:val="none"/>
                <w14:ligatures w14:val="none"/>
              </w:rPr>
            </w:pPr>
            <w:r>
              <w:rPr>
                <w:rFonts w:hint="eastAsia" w:ascii="宋体" w:hAnsi="宋体"/>
                <w:color w:val="auto"/>
                <w:kern w:val="0"/>
                <w:sz w:val="20"/>
                <w:szCs w:val="15"/>
                <w:highlight w:val="none"/>
                <w14:ligatures w14:val="none"/>
              </w:rPr>
              <w:t>2</w:t>
            </w:r>
          </w:p>
        </w:tc>
        <w:tc>
          <w:tcPr>
            <w:tcW w:w="1846" w:type="dxa"/>
            <w:shd w:val="clear" w:color="auto" w:fill="auto"/>
            <w:vAlign w:val="center"/>
          </w:tcPr>
          <w:p w14:paraId="1CFFAAA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ind w:left="0" w:right="0" w:firstLine="0" w:firstLineChars="0"/>
              <w:jc w:val="both"/>
              <w:textAlignment w:val="auto"/>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Style w:val="28"/>
                <w:rFonts w:hint="default"/>
                <w:color w:val="000000"/>
                <w:sz w:val="16"/>
                <w:szCs w:val="16"/>
                <w:highlight w:val="none"/>
              </w:rPr>
              <w:t>跟岗实习</w:t>
            </w:r>
            <w:r>
              <w:rPr>
                <w:rFonts w:hint="default"/>
                <w:color w:val="000000"/>
                <w:sz w:val="16"/>
                <w:szCs w:val="16"/>
                <w:highlight w:val="none"/>
              </w:rPr>
              <w:t>​</w:t>
            </w:r>
          </w:p>
        </w:tc>
        <w:tc>
          <w:tcPr>
            <w:tcW w:w="2070" w:type="dxa"/>
            <w:shd w:val="clear" w:color="auto" w:fill="auto"/>
            <w:vAlign w:val="center"/>
          </w:tcPr>
          <w:p w14:paraId="17425F8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ind w:left="0" w:right="0" w:firstLine="0" w:firstLineChars="0"/>
              <w:jc w:val="both"/>
              <w:textAlignment w:val="auto"/>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default"/>
                <w:color w:val="000000"/>
                <w:sz w:val="16"/>
                <w:szCs w:val="16"/>
                <w:highlight w:val="none"/>
              </w:rPr>
              <w:t>风电场运维企业、风电设备安装调试企业</w:t>
            </w:r>
          </w:p>
        </w:tc>
        <w:tc>
          <w:tcPr>
            <w:tcW w:w="3513" w:type="dxa"/>
            <w:shd w:val="clear" w:color="auto" w:fill="auto"/>
            <w:vAlign w:val="center"/>
          </w:tcPr>
          <w:p w14:paraId="68575A8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ind w:left="0" w:right="0" w:firstLine="0" w:firstLineChars="0"/>
              <w:jc w:val="both"/>
              <w:textAlignment w:val="auto"/>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default"/>
                <w:color w:val="000000"/>
                <w:sz w:val="16"/>
                <w:szCs w:val="16"/>
                <w:highlight w:val="none"/>
              </w:rPr>
              <w:t>掌握风电机组安装、调试、运行维护的基本流程，学习设备巡检、日常维护、简单故障处理等技能</w:t>
            </w:r>
          </w:p>
        </w:tc>
      </w:tr>
      <w:tr w14:paraId="4D430B9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3" w:type="dxa"/>
            <w:vAlign w:val="center"/>
          </w:tcPr>
          <w:p w14:paraId="0B9F485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宋体" w:hAnsi="宋体" w:eastAsia="宋体"/>
                <w:color w:val="auto"/>
                <w:kern w:val="0"/>
                <w:sz w:val="20"/>
                <w:szCs w:val="15"/>
                <w:highlight w:val="none"/>
                <w:lang w:val="en-US" w:eastAsia="zh-CN"/>
                <w14:ligatures w14:val="none"/>
              </w:rPr>
            </w:pPr>
            <w:r>
              <w:rPr>
                <w:rFonts w:hint="eastAsia" w:ascii="宋体" w:hAnsi="宋体"/>
                <w:color w:val="auto"/>
                <w:kern w:val="0"/>
                <w:sz w:val="20"/>
                <w:szCs w:val="15"/>
                <w:highlight w:val="none"/>
                <w:lang w:val="en-US" w:eastAsia="zh-CN"/>
                <w14:ligatures w14:val="none"/>
              </w:rPr>
              <w:t>3</w:t>
            </w:r>
          </w:p>
        </w:tc>
        <w:tc>
          <w:tcPr>
            <w:tcW w:w="1846" w:type="dxa"/>
            <w:shd w:val="clear" w:color="auto" w:fill="auto"/>
            <w:vAlign w:val="center"/>
          </w:tcPr>
          <w:p w14:paraId="73CD1EE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ind w:left="0" w:right="0" w:firstLine="0" w:firstLineChars="0"/>
              <w:jc w:val="both"/>
              <w:textAlignment w:val="auto"/>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Style w:val="28"/>
                <w:rFonts w:hint="default"/>
                <w:color w:val="000000"/>
                <w:sz w:val="16"/>
                <w:szCs w:val="16"/>
                <w:highlight w:val="none"/>
              </w:rPr>
              <w:t>顶岗实习</w:t>
            </w:r>
            <w:r>
              <w:rPr>
                <w:rFonts w:hint="default"/>
                <w:color w:val="000000"/>
                <w:sz w:val="16"/>
                <w:szCs w:val="16"/>
                <w:highlight w:val="none"/>
              </w:rPr>
              <w:t>​</w:t>
            </w:r>
          </w:p>
        </w:tc>
        <w:tc>
          <w:tcPr>
            <w:tcW w:w="2070" w:type="dxa"/>
            <w:shd w:val="clear" w:color="auto" w:fill="auto"/>
            <w:vAlign w:val="center"/>
          </w:tcPr>
          <w:p w14:paraId="723328E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ind w:left="0" w:right="0" w:firstLine="0" w:firstLineChars="0"/>
              <w:jc w:val="both"/>
              <w:textAlignment w:val="auto"/>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default"/>
                <w:color w:val="000000"/>
                <w:sz w:val="16"/>
                <w:szCs w:val="16"/>
                <w:highlight w:val="none"/>
              </w:rPr>
              <w:t>风电场运行维护企业、风电设备制造企业</w:t>
            </w:r>
          </w:p>
        </w:tc>
        <w:tc>
          <w:tcPr>
            <w:tcW w:w="3513" w:type="dxa"/>
            <w:shd w:val="clear" w:color="auto" w:fill="auto"/>
            <w:vAlign w:val="center"/>
          </w:tcPr>
          <w:p w14:paraId="40CE906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ind w:left="0" w:right="0" w:firstLine="0" w:firstLineChars="0"/>
              <w:jc w:val="both"/>
              <w:textAlignment w:val="auto"/>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default"/>
                <w:color w:val="000000"/>
                <w:sz w:val="16"/>
                <w:szCs w:val="16"/>
                <w:highlight w:val="none"/>
              </w:rPr>
              <w:t>独立完成风电机组运行监控、设备维护、故障诊断与排除、定期检修等岗位工作，达到岗位技能要求</w:t>
            </w:r>
          </w:p>
        </w:tc>
      </w:tr>
      <w:tr w14:paraId="3EF1188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3" w:type="dxa"/>
            <w:vAlign w:val="center"/>
          </w:tcPr>
          <w:p w14:paraId="15467B4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宋体" w:hAnsi="宋体" w:eastAsia="宋体"/>
                <w:color w:val="auto"/>
                <w:kern w:val="0"/>
                <w:sz w:val="20"/>
                <w:szCs w:val="15"/>
                <w:highlight w:val="none"/>
                <w:lang w:val="en-US" w:eastAsia="zh-CN"/>
                <w14:ligatures w14:val="none"/>
              </w:rPr>
            </w:pPr>
            <w:r>
              <w:rPr>
                <w:rFonts w:hint="eastAsia" w:ascii="宋体" w:hAnsi="宋体"/>
                <w:color w:val="auto"/>
                <w:kern w:val="0"/>
                <w:sz w:val="20"/>
                <w:szCs w:val="15"/>
                <w:highlight w:val="none"/>
                <w:lang w:val="en-US" w:eastAsia="zh-CN"/>
                <w14:ligatures w14:val="none"/>
              </w:rPr>
              <w:t>4</w:t>
            </w:r>
          </w:p>
        </w:tc>
        <w:tc>
          <w:tcPr>
            <w:tcW w:w="1846" w:type="dxa"/>
            <w:shd w:val="clear" w:color="auto" w:fill="auto"/>
            <w:vAlign w:val="center"/>
          </w:tcPr>
          <w:p w14:paraId="1D81E4A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ind w:left="0" w:right="0" w:firstLine="0" w:firstLineChars="0"/>
              <w:jc w:val="both"/>
              <w:textAlignment w:val="auto"/>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Style w:val="28"/>
                <w:rFonts w:hint="default"/>
                <w:color w:val="000000"/>
                <w:sz w:val="16"/>
                <w:szCs w:val="16"/>
                <w:highlight w:val="none"/>
              </w:rPr>
              <w:t>毕业实习</w:t>
            </w:r>
            <w:r>
              <w:rPr>
                <w:rFonts w:hint="default"/>
                <w:color w:val="000000"/>
                <w:sz w:val="16"/>
                <w:szCs w:val="16"/>
                <w:highlight w:val="none"/>
              </w:rPr>
              <w:t>​</w:t>
            </w:r>
          </w:p>
        </w:tc>
        <w:tc>
          <w:tcPr>
            <w:tcW w:w="2070" w:type="dxa"/>
            <w:shd w:val="clear" w:color="auto" w:fill="auto"/>
            <w:vAlign w:val="center"/>
          </w:tcPr>
          <w:p w14:paraId="78931F4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ind w:left="0" w:right="0" w:firstLine="0" w:firstLineChars="0"/>
              <w:jc w:val="both"/>
              <w:textAlignment w:val="auto"/>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default"/>
                <w:color w:val="000000"/>
                <w:sz w:val="16"/>
                <w:szCs w:val="16"/>
                <w:highlight w:val="none"/>
              </w:rPr>
              <w:t>风电项目开发企业、风电场设计单位</w:t>
            </w:r>
          </w:p>
        </w:tc>
        <w:tc>
          <w:tcPr>
            <w:tcW w:w="3513" w:type="dxa"/>
            <w:shd w:val="clear" w:color="auto" w:fill="auto"/>
            <w:vAlign w:val="center"/>
          </w:tcPr>
          <w:p w14:paraId="261BA37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ind w:left="0" w:right="0" w:firstLine="0" w:firstLineChars="0"/>
              <w:jc w:val="both"/>
              <w:textAlignment w:val="auto"/>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default"/>
                <w:color w:val="000000"/>
                <w:sz w:val="16"/>
                <w:szCs w:val="16"/>
                <w:highlight w:val="none"/>
              </w:rPr>
              <w:t>参与风电场规划设计、设备选型、施工管理、项目验收等环节，培养项目管理和综合应用能力</w:t>
            </w:r>
          </w:p>
        </w:tc>
      </w:tr>
    </w:tbl>
    <w:p w14:paraId="28F89569">
      <w:pPr>
        <w:spacing w:line="440" w:lineRule="exact"/>
        <w:ind w:firstLine="480" w:firstLineChars="200"/>
        <w:rPr>
          <w:rFonts w:hAnsi="宋体"/>
          <w:color w:val="auto"/>
          <w:sz w:val="24"/>
          <w:szCs w:val="24"/>
          <w:highlight w:val="none"/>
          <w:lang w:val="zh-CN"/>
          <w14:ligatures w14:val="none"/>
        </w:rPr>
      </w:pPr>
    </w:p>
    <w:p w14:paraId="7E1CB787">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6" w:name="_Toc187660923"/>
      <w:bookmarkStart w:id="37" w:name="_Toc1327"/>
      <w:bookmarkStart w:id="38" w:name="_Toc32035"/>
      <w:r>
        <w:rPr>
          <w:rFonts w:hint="eastAsia" w:ascii="楷体" w:hAnsi="楷体" w:eastAsia="楷体"/>
          <w:color w:val="auto"/>
          <w:kern w:val="0"/>
          <w:sz w:val="24"/>
          <w:szCs w:val="24"/>
          <w:highlight w:val="none"/>
          <w14:ligatures w14:val="none"/>
        </w:rPr>
        <w:t>（三）教学资源</w:t>
      </w:r>
      <w:bookmarkEnd w:id="36"/>
      <w:bookmarkEnd w:id="37"/>
      <w:bookmarkEnd w:id="38"/>
    </w:p>
    <w:p w14:paraId="2EB9BCD7">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主要包括能够满足学生专业学习、教师专业教学研究和教学实施需要的教材、图书和数字资源等。</w:t>
      </w:r>
    </w:p>
    <w:p w14:paraId="1883A5A4">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教材选用基本要求</w:t>
      </w:r>
    </w:p>
    <w:p w14:paraId="3626CAB4">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专业课程所用教材均为国家、行业、企业规划教材，学院积极开发教学资源，编写校本教材。主要专业课程有机械制图、液压原理、电气控制与PLC、风力发电原理、风光互补发电应用技术、电工与电子技术、风力发电技术与应用、单片机原理与应用、风力发电机组装配与调试、风电场运行维护与管理等。</w:t>
      </w:r>
    </w:p>
    <w:p w14:paraId="6D86B491">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2.</w:t>
      </w:r>
      <w:r>
        <w:rPr>
          <w:rFonts w:hint="eastAsia" w:hAnsi="宋体"/>
          <w:color w:val="auto"/>
          <w:sz w:val="24"/>
          <w:szCs w:val="24"/>
          <w:highlight w:val="none"/>
          <w14:ligatures w14:val="none"/>
        </w:rPr>
        <w:t>图书、文献配备基本要求</w:t>
      </w:r>
    </w:p>
    <w:p w14:paraId="18DBC8BB">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专业核心类图书</w:t>
      </w:r>
      <w:r>
        <w:rPr>
          <w:rFonts w:hint="default" w:hAnsi="宋体"/>
          <w:color w:val="auto"/>
          <w:sz w:val="24"/>
          <w:szCs w:val="24"/>
          <w:highlight w:val="none"/>
          <w14:ligatures w14:val="none"/>
        </w:rPr>
        <w:t>：配备风力发电机组原理与结构、风电场运行与维护、风能资源评估与选址、风电机组安装与调试、风电并网技术等专业核心教材及参考书，生均不少于3册。重点配置《风力发电机组原理与应用》《风电场运行维护与管理》《风电机组控制系统》《风能利用技术》等国家级规划教材和行业权威著作。</w:t>
      </w:r>
    </w:p>
    <w:p w14:paraId="7A3D68F1">
      <w:pPr>
        <w:spacing w:line="440" w:lineRule="exact"/>
        <w:ind w:firstLine="480" w:firstLineChars="200"/>
        <w:rPr>
          <w:rFonts w:hint="default" w:hAnsi="宋体"/>
          <w:color w:val="auto"/>
          <w:sz w:val="24"/>
          <w:szCs w:val="24"/>
          <w:highlight w:val="none"/>
          <w14:ligatures w14:val="none"/>
        </w:rPr>
      </w:pPr>
      <w:r>
        <w:rPr>
          <w:rFonts w:hint="default" w:hAnsi="宋体"/>
          <w:color w:val="auto"/>
          <w:sz w:val="24"/>
          <w:szCs w:val="24"/>
          <w:highlight w:val="none"/>
          <w14:ligatures w14:val="none"/>
        </w:rPr>
        <w:t>技术标准类图书：配备风力发电相关国家标准、行业标准、技术规范，包括《风力发电机组设计要求》《风电场接入电力系统技术规定》《风力发电机组安全要求》《风电场运行规程》等现行有效标准，确保标准更新及时，满足教学和科研需求。</w:t>
      </w:r>
    </w:p>
    <w:p w14:paraId="101D9315">
      <w:pPr>
        <w:spacing w:line="440" w:lineRule="exact"/>
        <w:ind w:firstLine="480" w:firstLineChars="200"/>
        <w:rPr>
          <w:rFonts w:hint="default" w:hAnsi="宋体"/>
          <w:color w:val="auto"/>
          <w:sz w:val="24"/>
          <w:szCs w:val="24"/>
          <w:highlight w:val="none"/>
          <w14:ligatures w14:val="none"/>
        </w:rPr>
      </w:pPr>
      <w:r>
        <w:rPr>
          <w:rFonts w:hint="default" w:hAnsi="宋体"/>
          <w:color w:val="auto"/>
          <w:sz w:val="24"/>
          <w:szCs w:val="24"/>
          <w:highlight w:val="none"/>
          <w14:ligatures w14:val="none"/>
        </w:rPr>
        <w:t>工具书类图书：配备《风力发电技术词典》《风能工程手册》《风电设备手册》等专业工具书，以及《英汉风电技术词典》《德汉风电技术词典》等外语工具书，满足学生查阅和翻译需求。</w:t>
      </w:r>
    </w:p>
    <w:p w14:paraId="4048049B">
      <w:pPr>
        <w:numPr>
          <w:ilvl w:val="0"/>
          <w:numId w:val="0"/>
        </w:num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3.</w:t>
      </w:r>
      <w:r>
        <w:rPr>
          <w:rFonts w:hint="eastAsia" w:hAnsi="宋体"/>
          <w:color w:val="auto"/>
          <w:sz w:val="24"/>
          <w:szCs w:val="24"/>
          <w:highlight w:val="none"/>
          <w14:ligatures w14:val="none"/>
        </w:rPr>
        <w:t>数字资源配备基本要求</w:t>
      </w:r>
    </w:p>
    <w:p w14:paraId="1A342426">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我校注重推进现代教育技术的教学手段的应用，充分利用声像教材或用现代信息手段获取新的教学资料，充实教学内容。引导鼓励教师开发并利用信息化教学资源，教学平台，创新教学方法，提升教学效果，使多媒体教学、网络教学、计算机教学等现代化教学手段得以较广泛应用。通过机械工业出版社、北京安莱研究院等信息平台深化课程资源，利用职教云课堂，微助教等手段进行现代化教学。</w:t>
      </w:r>
    </w:p>
    <w:p w14:paraId="19B79522">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9" w:name="_Toc187660924"/>
      <w:bookmarkStart w:id="40" w:name="_Toc24730"/>
      <w:bookmarkStart w:id="41" w:name="_Toc11091"/>
      <w:r>
        <w:rPr>
          <w:rFonts w:hint="eastAsia" w:ascii="楷体" w:hAnsi="楷体" w:eastAsia="楷体"/>
          <w:color w:val="auto"/>
          <w:kern w:val="0"/>
          <w:sz w:val="24"/>
          <w:szCs w:val="24"/>
          <w:highlight w:val="none"/>
          <w14:ligatures w14:val="none"/>
        </w:rPr>
        <w:t>（四）教学方法</w:t>
      </w:r>
      <w:bookmarkEnd w:id="39"/>
      <w:bookmarkEnd w:id="40"/>
      <w:bookmarkEnd w:id="41"/>
    </w:p>
    <w:p w14:paraId="65A97825">
      <w:pPr>
        <w:spacing w:line="440" w:lineRule="exact"/>
        <w:ind w:firstLine="480" w:firstLineChars="200"/>
        <w:rPr>
          <w:rFonts w:hint="eastAsia" w:hAnsi="宋体"/>
          <w:color w:val="auto"/>
          <w:sz w:val="24"/>
          <w:szCs w:val="24"/>
          <w:highlight w:val="none"/>
          <w14:ligatures w14:val="none"/>
        </w:rPr>
      </w:pPr>
      <w:bookmarkStart w:id="42" w:name="_Toc18960"/>
      <w:bookmarkStart w:id="43" w:name="_Toc559"/>
      <w:r>
        <w:rPr>
          <w:rFonts w:hint="eastAsia" w:hAnsi="宋体"/>
          <w:color w:val="auto"/>
          <w:sz w:val="24"/>
          <w:szCs w:val="24"/>
          <w:highlight w:val="none"/>
          <w14:ligatures w14:val="none"/>
        </w:rPr>
        <w:t>根据风力发电工程技术专业职业岗位和典型工作任务的要求，正确处理好传授知识、培养能力、提高素质三者之间的关系，以培养学生良好的职业道德、科学的创新精神和熟练的职业技能为目标，以基于工作过程的项目课程、专业实训、顶岗实习的有机结合为核心，以校企合作、工学结合、产教结合为途径，使学生掌握从事本专业领域实际工作的基本能力和基本技能。</w:t>
      </w:r>
    </w:p>
    <w:p w14:paraId="5ABBED4F">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以职业教育培养目标为要求，将基本素质和通用能力课程进行教学内容的有机综合与必要调整，专业课程教学方法依据课程教学要求、学生能力与教学资源，采用适当的教学方法，以达到预期教学目标。采用理实一体化教学、案例教学、项目教学等方法，职业能力领域课程强调以典型工作任务为载体设计教学活动，以</w:t>
      </w:r>
      <w:r>
        <w:rPr>
          <w:rFonts w:hint="eastAsia" w:hAnsi="宋体"/>
          <w:color w:val="auto"/>
          <w:sz w:val="24"/>
          <w:szCs w:val="24"/>
          <w:highlight w:val="none"/>
          <w:lang w:val="en-US" w:eastAsia="zh-CN"/>
          <w14:ligatures w14:val="none"/>
        </w:rPr>
        <w:t>工</w:t>
      </w:r>
      <w:r>
        <w:rPr>
          <w:rFonts w:hint="eastAsia" w:hAnsi="宋体"/>
          <w:color w:val="auto"/>
          <w:sz w:val="24"/>
          <w:szCs w:val="24"/>
          <w:highlight w:val="none"/>
          <w14:ligatures w14:val="none"/>
        </w:rPr>
        <w:t>序化的工作任务和工作项目推行理、实一体化的教学模式</w:t>
      </w:r>
      <w:r>
        <w:rPr>
          <w:rFonts w:hint="eastAsia" w:hAnsi="宋体"/>
          <w:color w:val="auto"/>
          <w:sz w:val="24"/>
          <w:szCs w:val="24"/>
          <w:highlight w:val="none"/>
          <w:lang w:eastAsia="zh-CN"/>
          <w14:ligatures w14:val="none"/>
        </w:rPr>
        <w:t>，</w:t>
      </w:r>
      <w:r>
        <w:rPr>
          <w:rFonts w:hint="eastAsia" w:hAnsi="宋体"/>
          <w:color w:val="auto"/>
          <w:sz w:val="24"/>
          <w:szCs w:val="24"/>
          <w:highlight w:val="none"/>
          <w14:ligatures w14:val="none"/>
        </w:rPr>
        <w:t>坚持学中做、做中学。</w:t>
      </w:r>
    </w:p>
    <w:p w14:paraId="375C1EF2">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风力发电工程技术专业在课程开发过程中，确立企业行业在人才培养过程中的重要地位，形成校企共同参与的人才培养模式，按学分制管理，通过学分置换、以证代考、以赛代考等多种形式培养。在人才培养过程中，充分发挥企业行业专家的作用，按照职业教育教学规律，进行课程的开发和整合，形成“工学交替”联合培养，深化产教融合、校企合作，打造培养创新技能技术人才的现代学徒制教育模式。</w:t>
      </w:r>
    </w:p>
    <w:p w14:paraId="0EA17DEC">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bookmarkStart w:id="44" w:name="_Toc187660925"/>
      <w:r>
        <w:rPr>
          <w:rFonts w:hint="eastAsia" w:ascii="楷体" w:hAnsi="楷体" w:eastAsia="楷体"/>
          <w:color w:val="auto"/>
          <w:kern w:val="0"/>
          <w:sz w:val="24"/>
          <w:szCs w:val="24"/>
          <w:highlight w:val="none"/>
          <w14:ligatures w14:val="none"/>
        </w:rPr>
        <w:t>（五）学习评价</w:t>
      </w:r>
      <w:bookmarkEnd w:id="42"/>
      <w:bookmarkEnd w:id="43"/>
      <w:bookmarkEnd w:id="44"/>
      <w:r>
        <w:rPr>
          <w:rFonts w:hint="eastAsia" w:ascii="楷体" w:hAnsi="楷体" w:eastAsia="楷体"/>
          <w:i/>
          <w:iCs/>
          <w:color w:val="auto"/>
          <w:kern w:val="0"/>
          <w:sz w:val="24"/>
          <w:szCs w:val="24"/>
          <w:highlight w:val="none"/>
          <w:lang w:eastAsia="zh-CN"/>
          <w14:ligatures w14:val="none"/>
        </w:rPr>
        <w:t>（</w:t>
      </w:r>
      <w:r>
        <w:rPr>
          <w:rFonts w:hint="eastAsia" w:ascii="楷体" w:hAnsi="楷体" w:eastAsia="楷体"/>
          <w:i/>
          <w:iCs/>
          <w:color w:val="auto"/>
          <w:kern w:val="0"/>
          <w:sz w:val="24"/>
          <w:szCs w:val="24"/>
          <w:highlight w:val="none"/>
          <w:lang w:val="en-US" w:eastAsia="zh-CN"/>
          <w14:ligatures w14:val="none"/>
        </w:rPr>
        <w:t>各专业参考以下思路描述本专业评价体系</w:t>
      </w:r>
      <w:r>
        <w:rPr>
          <w:rFonts w:hint="eastAsia" w:ascii="楷体" w:hAnsi="楷体" w:eastAsia="楷体"/>
          <w:i/>
          <w:iCs/>
          <w:color w:val="auto"/>
          <w:kern w:val="0"/>
          <w:sz w:val="24"/>
          <w:szCs w:val="24"/>
          <w:highlight w:val="none"/>
          <w:lang w:eastAsia="zh-CN"/>
          <w14:ligatures w14:val="none"/>
        </w:rPr>
        <w:t>）</w:t>
      </w:r>
    </w:p>
    <w:p w14:paraId="0161B401">
      <w:pPr>
        <w:autoSpaceDE w:val="0"/>
        <w:autoSpaceDN w:val="0"/>
        <w:adjustRightInd w:val="0"/>
        <w:spacing w:line="440" w:lineRule="exact"/>
        <w:ind w:firstLine="480" w:firstLineChars="200"/>
        <w:outlineLvl w:val="1"/>
        <w:rPr>
          <w:rFonts w:hint="eastAsia" w:hAnsi="宋体"/>
          <w:color w:val="auto"/>
          <w:sz w:val="24"/>
          <w:szCs w:val="24"/>
          <w:highlight w:val="none"/>
          <w14:ligatures w14:val="none"/>
        </w:rPr>
      </w:pPr>
      <w:bookmarkStart w:id="45" w:name="_Toc11789"/>
      <w:bookmarkStart w:id="46" w:name="_Toc187660926"/>
      <w:bookmarkStart w:id="47" w:name="_Toc28599"/>
      <w:r>
        <w:rPr>
          <w:rFonts w:hint="eastAsia" w:hAnsi="宋体"/>
          <w:color w:val="auto"/>
          <w:sz w:val="24"/>
          <w:szCs w:val="24"/>
          <w:highlight w:val="none"/>
          <w14:ligatures w14:val="none"/>
        </w:rPr>
        <w:t>教学评价中对学生的学业考核评价兼顾认知、技能、情感方面，既要关注学生的学习结果，也要评价学生的学习过程的态度表现。各门课程设定评价标准，评价主体为自我评价、学生小组评价、教师评价、期末考核和企业人员评价相结合的评价机制。为全面贯彻党的教育方针，培养合格人才，注重学生的全面发展和理论学习为主体的理念，结合我院实际，采用过程性评价、终结性评价、学习态度评价等多元化评价。</w:t>
      </w:r>
    </w:p>
    <w:p w14:paraId="21B21F42">
      <w:pPr>
        <w:autoSpaceDE w:val="0"/>
        <w:autoSpaceDN w:val="0"/>
        <w:adjustRightInd w:val="0"/>
        <w:spacing w:line="440" w:lineRule="exact"/>
        <w:ind w:firstLine="480" w:firstLineChars="200"/>
        <w:outlineLvl w:val="1"/>
        <w:rPr>
          <w:rFonts w:hint="eastAsia" w:ascii="楷体" w:hAnsi="楷体" w:eastAsia="楷体"/>
          <w:i/>
          <w:iCs/>
          <w:color w:val="auto"/>
          <w:kern w:val="0"/>
          <w:sz w:val="24"/>
          <w:szCs w:val="24"/>
          <w:highlight w:val="none"/>
          <w:lang w:val="en-US" w:eastAsia="zh-CN"/>
          <w14:ligatures w14:val="none"/>
        </w:rPr>
      </w:pPr>
      <w:r>
        <w:rPr>
          <w:rFonts w:hint="eastAsia" w:ascii="楷体" w:hAnsi="楷体" w:eastAsia="楷体"/>
          <w:color w:val="auto"/>
          <w:kern w:val="0"/>
          <w:sz w:val="24"/>
          <w:szCs w:val="24"/>
          <w:highlight w:val="none"/>
          <w14:ligatures w14:val="none"/>
        </w:rPr>
        <w:t>（六）质量管理</w:t>
      </w:r>
      <w:bookmarkEnd w:id="45"/>
      <w:bookmarkEnd w:id="46"/>
      <w:bookmarkEnd w:id="47"/>
      <w:r>
        <w:rPr>
          <w:rFonts w:hint="eastAsia" w:ascii="楷体" w:hAnsi="楷体" w:eastAsia="楷体"/>
          <w:i/>
          <w:iCs/>
          <w:color w:val="auto"/>
          <w:kern w:val="0"/>
          <w:sz w:val="24"/>
          <w:szCs w:val="24"/>
          <w:highlight w:val="none"/>
          <w:lang w:val="en-US" w:eastAsia="zh-CN"/>
          <w14:ligatures w14:val="none"/>
        </w:rPr>
        <w:t>（各专业参照本专业教学标准，参考以下框架，结合专业实际进行描述。）</w:t>
      </w:r>
    </w:p>
    <w:p w14:paraId="03C4F4CF">
      <w:pPr>
        <w:autoSpaceDE w:val="0"/>
        <w:autoSpaceDN w:val="0"/>
        <w:adjustRightInd w:val="0"/>
        <w:spacing w:line="440" w:lineRule="exact"/>
        <w:ind w:firstLine="480" w:firstLineChars="200"/>
        <w:outlineLvl w:val="1"/>
        <w:rPr>
          <w:rFonts w:hint="eastAsia" w:hAnsi="宋体"/>
          <w:color w:val="auto"/>
          <w:sz w:val="24"/>
          <w:szCs w:val="24"/>
          <w:highlight w:val="none"/>
          <w14:ligatures w14:val="none"/>
        </w:rPr>
      </w:pPr>
      <w:bookmarkStart w:id="48" w:name="_Toc187660927"/>
      <w:r>
        <w:rPr>
          <w:rFonts w:hint="eastAsia" w:hAnsi="宋体"/>
          <w:color w:val="auto"/>
          <w:sz w:val="24"/>
          <w:szCs w:val="24"/>
          <w:highlight w:val="none"/>
          <w14:ligatures w14:val="none"/>
        </w:rPr>
        <w:t>坚持党和国家的教育方针，遵循高等职业教育发展的客观规律，突显学校的办学优势和育人特色，突出学生主体地位，以国务院《国家职业教育改革实施方案》为指导，以学校应用技术技能型人才培养为核心，充分吸收高等职业教育改革经验，创新人才培养模式。</w:t>
      </w:r>
    </w:p>
    <w:p w14:paraId="48D32BA6">
      <w:pPr>
        <w:autoSpaceDE w:val="0"/>
        <w:autoSpaceDN w:val="0"/>
        <w:adjustRightInd w:val="0"/>
        <w:spacing w:line="440" w:lineRule="exact"/>
        <w:ind w:firstLine="480" w:firstLineChars="200"/>
        <w:outlineLvl w:val="1"/>
        <w:rPr>
          <w:rFonts w:hint="eastAsia" w:hAnsi="宋体"/>
          <w:color w:val="auto"/>
          <w:sz w:val="24"/>
          <w:szCs w:val="24"/>
          <w:highlight w:val="none"/>
          <w14:ligatures w14:val="none"/>
        </w:rPr>
      </w:pPr>
      <w:r>
        <w:rPr>
          <w:rFonts w:hint="eastAsia" w:hAnsi="宋体"/>
          <w:color w:val="auto"/>
          <w:sz w:val="24"/>
          <w:szCs w:val="24"/>
          <w:highlight w:val="none"/>
          <w14:ligatures w14:val="none"/>
        </w:rPr>
        <w:t>建立健全学院教学质量保障体系，以保障和提高教学质量为目标，统筹考虑影响教学质量的各主要因素，通过教学诊断与改进、质量年报等保证人才培养质量，统筹各环节的教学质量活动，形成任务、职责、权限明确，相互协调、相互促进的质量管理有机整体。</w:t>
      </w:r>
    </w:p>
    <w:p w14:paraId="3A74C59D">
      <w:pPr>
        <w:autoSpaceDE w:val="0"/>
        <w:autoSpaceDN w:val="0"/>
        <w:adjustRightInd w:val="0"/>
        <w:spacing w:line="440" w:lineRule="exact"/>
        <w:ind w:firstLine="480" w:firstLineChars="200"/>
        <w:outlineLvl w:val="1"/>
        <w:rPr>
          <w:rFonts w:hint="eastAsia" w:hAnsi="宋体"/>
          <w:color w:val="auto"/>
          <w:sz w:val="24"/>
          <w:szCs w:val="24"/>
          <w:highlight w:val="none"/>
          <w14:ligatures w14:val="none"/>
        </w:rPr>
      </w:pPr>
      <w:r>
        <w:rPr>
          <w:rFonts w:hint="eastAsia" w:hAnsi="宋体"/>
          <w:color w:val="auto"/>
          <w:sz w:val="24"/>
          <w:szCs w:val="24"/>
          <w:highlight w:val="none"/>
          <w14:ligatures w14:val="none"/>
        </w:rPr>
        <w:t>建立教学质量监控机构，完善教学质量督导机制，建立健全教学质量信息反馈机制，有针对性地开展工作。生产性实训基地按照“模拟企业运作”和“师生双重身份”的要求，为学生提供高度仿真的“实景”特色。</w:t>
      </w:r>
    </w:p>
    <w:p w14:paraId="28200168">
      <w:pPr>
        <w:spacing w:line="440" w:lineRule="exact"/>
        <w:ind w:firstLine="480" w:firstLineChars="200"/>
        <w:outlineLvl w:val="0"/>
        <w:rPr>
          <w:rFonts w:ascii="黑体" w:hAnsi="黑体" w:eastAsia="黑体"/>
          <w:color w:val="auto"/>
          <w:sz w:val="24"/>
          <w:szCs w:val="24"/>
          <w:highlight w:val="none"/>
          <w14:ligatures w14:val="none"/>
        </w:rPr>
      </w:pPr>
      <w:r>
        <w:rPr>
          <w:rFonts w:hint="eastAsia" w:ascii="黑体" w:hAnsi="黑体" w:eastAsia="黑体"/>
          <w:color w:val="auto"/>
          <w:sz w:val="24"/>
          <w:szCs w:val="24"/>
          <w:highlight w:val="none"/>
          <w14:ligatures w14:val="none"/>
        </w:rPr>
        <w:t>九</w:t>
      </w:r>
      <w:r>
        <w:rPr>
          <w:rFonts w:ascii="黑体" w:hAnsi="黑体" w:eastAsia="黑体"/>
          <w:color w:val="auto"/>
          <w:sz w:val="24"/>
          <w:szCs w:val="24"/>
          <w:highlight w:val="none"/>
          <w14:ligatures w14:val="none"/>
        </w:rPr>
        <w:t>、毕业要求</w:t>
      </w:r>
      <w:bookmarkEnd w:id="48"/>
    </w:p>
    <w:p w14:paraId="6EE2BB3C">
      <w:pPr>
        <w:spacing w:line="440" w:lineRule="exact"/>
        <w:ind w:firstLine="480" w:firstLineChars="200"/>
        <w:rPr>
          <w:color w:val="auto"/>
          <w:sz w:val="24"/>
          <w:szCs w:val="24"/>
          <w:highlight w:val="none"/>
          <w14:ligatures w14:val="none"/>
        </w:rPr>
      </w:pPr>
      <w:r>
        <w:rPr>
          <w:rFonts w:hint="eastAsia"/>
          <w:color w:val="auto"/>
          <w:sz w:val="24"/>
          <w:szCs w:val="24"/>
          <w:highlight w:val="none"/>
          <w14:ligatures w14:val="none"/>
        </w:rPr>
        <w:t>学生修完本方案所规定的课程，修满</w:t>
      </w:r>
      <w:r>
        <w:rPr>
          <w:rFonts w:hint="eastAsia"/>
          <w:color w:val="auto"/>
          <w:sz w:val="24"/>
          <w:szCs w:val="24"/>
          <w:highlight w:val="none"/>
          <w:lang w:val="en-US" w:eastAsia="zh-CN"/>
          <w14:ligatures w14:val="none"/>
        </w:rPr>
        <w:t>144</w:t>
      </w:r>
      <w:r>
        <w:rPr>
          <w:rFonts w:hint="eastAsia"/>
          <w:color w:val="auto"/>
          <w:sz w:val="24"/>
          <w:szCs w:val="24"/>
          <w:highlight w:val="none"/>
          <w14:ligatures w14:val="none"/>
        </w:rPr>
        <w:t>学分，包括</w:t>
      </w:r>
      <w:r>
        <w:rPr>
          <w:rFonts w:hint="eastAsia"/>
          <w:color w:val="auto"/>
          <w:sz w:val="24"/>
          <w:szCs w:val="24"/>
          <w:highlight w:val="none"/>
          <w:lang w:val="en-US" w:eastAsia="zh-CN"/>
          <w14:ligatures w14:val="none"/>
        </w:rPr>
        <w:t>公共</w:t>
      </w:r>
      <w:r>
        <w:rPr>
          <w:rFonts w:hint="eastAsia"/>
          <w:color w:val="auto"/>
          <w:sz w:val="24"/>
          <w:szCs w:val="24"/>
          <w:highlight w:val="none"/>
          <w14:ligatures w14:val="none"/>
        </w:rPr>
        <w:t>必修课</w:t>
      </w:r>
      <w:r>
        <w:rPr>
          <w:rFonts w:hint="eastAsia"/>
          <w:color w:val="auto"/>
          <w:sz w:val="24"/>
          <w:szCs w:val="24"/>
          <w:highlight w:val="none"/>
          <w:lang w:val="en-US" w:eastAsia="zh-CN"/>
          <w14:ligatures w14:val="none"/>
        </w:rPr>
        <w:t>25</w:t>
      </w:r>
      <w:r>
        <w:rPr>
          <w:rFonts w:hint="eastAsia"/>
          <w:color w:val="auto"/>
          <w:sz w:val="24"/>
          <w:szCs w:val="24"/>
          <w:highlight w:val="none"/>
          <w14:ligatures w14:val="none"/>
        </w:rPr>
        <w:t>学分、</w:t>
      </w:r>
      <w:r>
        <w:rPr>
          <w:rFonts w:hint="eastAsia"/>
          <w:color w:val="auto"/>
          <w:sz w:val="24"/>
          <w:szCs w:val="24"/>
          <w:highlight w:val="none"/>
          <w:lang w:val="en-US" w:eastAsia="zh-CN"/>
          <w14:ligatures w14:val="none"/>
        </w:rPr>
        <w:t>公共</w:t>
      </w:r>
      <w:r>
        <w:rPr>
          <w:rFonts w:hint="eastAsia"/>
          <w:color w:val="auto"/>
          <w:sz w:val="24"/>
          <w:szCs w:val="24"/>
          <w:highlight w:val="none"/>
          <w14:ligatures w14:val="none"/>
        </w:rPr>
        <w:t>选修课</w:t>
      </w:r>
      <w:r>
        <w:rPr>
          <w:rFonts w:hint="eastAsia"/>
          <w:color w:val="auto"/>
          <w:sz w:val="24"/>
          <w:szCs w:val="24"/>
          <w:highlight w:val="none"/>
          <w:lang w:val="en-US" w:eastAsia="zh-CN"/>
          <w14:ligatures w14:val="none"/>
        </w:rPr>
        <w:t>9</w:t>
      </w:r>
      <w:r>
        <w:rPr>
          <w:rFonts w:hint="eastAsia"/>
          <w:i/>
          <w:iCs/>
          <w:color w:val="auto"/>
          <w:sz w:val="24"/>
          <w:szCs w:val="24"/>
          <w:highlight w:val="none"/>
          <w:lang w:val="en-US" w:eastAsia="zh-CN"/>
          <w14:ligatures w14:val="none"/>
        </w:rPr>
        <w:t>+限定选修</w:t>
      </w:r>
      <w:r>
        <w:rPr>
          <w:rFonts w:hint="eastAsia"/>
          <w:color w:val="auto"/>
          <w:sz w:val="24"/>
          <w:szCs w:val="24"/>
          <w:highlight w:val="none"/>
          <w14:ligatures w14:val="none"/>
        </w:rPr>
        <w:t>学分，</w:t>
      </w:r>
      <w:r>
        <w:rPr>
          <w:rFonts w:hint="eastAsia"/>
          <w:color w:val="auto"/>
          <w:sz w:val="24"/>
          <w:szCs w:val="24"/>
          <w:highlight w:val="none"/>
          <w:lang w:val="en-US" w:eastAsia="zh-CN"/>
          <w14:ligatures w14:val="none"/>
        </w:rPr>
        <w:t>专业必修课86</w:t>
      </w:r>
      <w:r>
        <w:rPr>
          <w:rFonts w:hint="eastAsia"/>
          <w:color w:val="auto"/>
          <w:sz w:val="24"/>
          <w:szCs w:val="24"/>
          <w:highlight w:val="none"/>
          <w14:ligatures w14:val="none"/>
        </w:rPr>
        <w:t>学分</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专业</w:t>
      </w:r>
      <w:r>
        <w:rPr>
          <w:rFonts w:hint="eastAsia"/>
          <w:color w:val="auto"/>
          <w:sz w:val="24"/>
          <w:szCs w:val="24"/>
          <w:highlight w:val="none"/>
          <w14:ligatures w14:val="none"/>
        </w:rPr>
        <w:t>选修课</w:t>
      </w:r>
      <w:r>
        <w:rPr>
          <w:rFonts w:hint="eastAsia"/>
          <w:color w:val="auto"/>
          <w:sz w:val="24"/>
          <w:szCs w:val="24"/>
          <w:highlight w:val="none"/>
          <w:lang w:val="en-US" w:eastAsia="zh-CN"/>
          <w14:ligatures w14:val="none"/>
        </w:rPr>
        <w:t>12</w:t>
      </w:r>
      <w:r>
        <w:rPr>
          <w:rFonts w:hint="eastAsia"/>
          <w:color w:val="auto"/>
          <w:sz w:val="24"/>
          <w:szCs w:val="24"/>
          <w:highlight w:val="none"/>
          <w14:ligatures w14:val="none"/>
        </w:rPr>
        <w:t>学分，达到本专业人才培养目标和培养规格的要求，且符合《</w:t>
      </w:r>
      <w:r>
        <w:rPr>
          <w:rFonts w:hint="eastAsia"/>
          <w:color w:val="auto"/>
          <w:sz w:val="24"/>
          <w:szCs w:val="24"/>
          <w:highlight w:val="none"/>
          <w:lang w:val="en-US" w:eastAsia="zh-CN"/>
          <w14:ligatures w14:val="none"/>
        </w:rPr>
        <w:t>宣化科技职业学院学生</w:t>
      </w:r>
      <w:r>
        <w:rPr>
          <w:rFonts w:hint="eastAsia"/>
          <w:color w:val="auto"/>
          <w:sz w:val="24"/>
          <w:szCs w:val="24"/>
          <w:highlight w:val="none"/>
          <w14:ligatures w14:val="none"/>
        </w:rPr>
        <w:t>学籍管理</w:t>
      </w:r>
      <w:r>
        <w:rPr>
          <w:rFonts w:hint="eastAsia"/>
          <w:color w:val="auto"/>
          <w:sz w:val="24"/>
          <w:szCs w:val="24"/>
          <w:highlight w:val="none"/>
          <w:lang w:val="en-US" w:eastAsia="zh-CN"/>
          <w14:ligatures w14:val="none"/>
        </w:rPr>
        <w:t>规定（修订）</w:t>
      </w:r>
      <w:r>
        <w:rPr>
          <w:rFonts w:hint="eastAsia"/>
          <w:color w:val="auto"/>
          <w:sz w:val="24"/>
          <w:szCs w:val="24"/>
          <w:highlight w:val="none"/>
          <w14:ligatures w14:val="none"/>
        </w:rPr>
        <w:t>》相关规定方可毕业。</w:t>
      </w:r>
    </w:p>
    <w:p w14:paraId="488F50E8">
      <w:pPr>
        <w:spacing w:line="440" w:lineRule="exact"/>
        <w:ind w:firstLine="480" w:firstLineChars="200"/>
        <w:outlineLvl w:val="0"/>
        <w:rPr>
          <w:rFonts w:ascii="黑体" w:hAnsi="黑体" w:eastAsia="黑体"/>
          <w:color w:val="auto"/>
          <w:sz w:val="24"/>
          <w:szCs w:val="24"/>
          <w:highlight w:val="none"/>
          <w14:ligatures w14:val="none"/>
        </w:rPr>
      </w:pPr>
      <w:bookmarkStart w:id="49" w:name="_Toc187660928"/>
      <w:r>
        <w:rPr>
          <w:rFonts w:hint="eastAsia" w:ascii="黑体" w:hAnsi="黑体" w:eastAsia="黑体"/>
          <w:color w:val="auto"/>
          <w:sz w:val="24"/>
          <w:szCs w:val="24"/>
          <w:highlight w:val="none"/>
          <w14:ligatures w14:val="none"/>
        </w:rPr>
        <w:t>十、方案编制人员</w:t>
      </w:r>
      <w:bookmarkEnd w:id="49"/>
    </w:p>
    <w:p w14:paraId="3D1FA5BB">
      <w:pPr>
        <w:autoSpaceDE w:val="0"/>
        <w:autoSpaceDN w:val="0"/>
        <w:adjustRightInd w:val="0"/>
        <w:spacing w:line="440" w:lineRule="exact"/>
        <w:ind w:firstLine="480" w:firstLineChars="200"/>
        <w:rPr>
          <w:rFonts w:hint="eastAsia" w:ascii="宋体" w:hAnsi="宋体" w:eastAsia="宋体" w:cs="宋体"/>
          <w:color w:val="auto"/>
          <w:sz w:val="24"/>
          <w:szCs w:val="24"/>
          <w:highlight w:val="none"/>
          <w:lang w:val="en-US" w:eastAsia="zh-CN"/>
          <w14:ligatures w14:val="none"/>
        </w:rPr>
      </w:pPr>
      <w:r>
        <w:rPr>
          <w:rFonts w:hint="eastAsia" w:ascii="宋体" w:hAnsi="宋体" w:cs="宋体"/>
          <w:color w:val="auto"/>
          <w:sz w:val="24"/>
          <w:szCs w:val="24"/>
          <w:highlight w:val="none"/>
          <w14:ligatures w14:val="none"/>
        </w:rPr>
        <w:t>方案编制负责人：</w:t>
      </w:r>
      <w:r>
        <w:rPr>
          <w:rFonts w:hint="eastAsia" w:ascii="宋体" w:hAnsi="宋体" w:cs="宋体"/>
          <w:color w:val="auto"/>
          <w:sz w:val="24"/>
          <w:szCs w:val="24"/>
          <w:highlight w:val="none"/>
          <w:lang w:val="en-US" w:eastAsia="zh-CN"/>
          <w14:ligatures w14:val="none"/>
        </w:rPr>
        <w:t>井延东</w:t>
      </w:r>
    </w:p>
    <w:p w14:paraId="0225BB6C">
      <w:pPr>
        <w:autoSpaceDE w:val="0"/>
        <w:autoSpaceDN w:val="0"/>
        <w:adjustRightInd w:val="0"/>
        <w:spacing w:line="440" w:lineRule="exact"/>
        <w:ind w:firstLine="480" w:firstLineChars="200"/>
        <w:rPr>
          <w:rFonts w:hint="eastAsia" w:ascii="宋体" w:hAnsi="宋体" w:eastAsia="宋体" w:cs="宋体"/>
          <w:color w:val="auto"/>
          <w:sz w:val="24"/>
          <w:szCs w:val="24"/>
          <w:highlight w:val="none"/>
          <w:lang w:val="en-US" w:eastAsia="zh-CN"/>
          <w14:ligatures w14:val="none"/>
        </w:rPr>
      </w:pPr>
      <w:r>
        <w:rPr>
          <w:rFonts w:hint="eastAsia" w:ascii="宋体" w:hAnsi="宋体" w:cs="宋体"/>
          <w:color w:val="auto"/>
          <w:sz w:val="24"/>
          <w:szCs w:val="24"/>
          <w:highlight w:val="none"/>
          <w14:ligatures w14:val="none"/>
        </w:rPr>
        <w:t>方案编制执笔人：</w:t>
      </w:r>
      <w:r>
        <w:rPr>
          <w:rFonts w:hint="eastAsia" w:ascii="宋体" w:hAnsi="宋体" w:cs="宋体"/>
          <w:color w:val="auto"/>
          <w:sz w:val="24"/>
          <w:szCs w:val="24"/>
          <w:highlight w:val="none"/>
          <w:lang w:val="en-US" w:eastAsia="zh-CN"/>
          <w14:ligatures w14:val="none"/>
        </w:rPr>
        <w:t>井延东</w:t>
      </w:r>
    </w:p>
    <w:p w14:paraId="7C93D275">
      <w:pPr>
        <w:autoSpaceDE w:val="0"/>
        <w:autoSpaceDN w:val="0"/>
        <w:adjustRightInd w:val="0"/>
        <w:spacing w:line="440" w:lineRule="exact"/>
        <w:ind w:firstLine="480" w:firstLineChars="200"/>
        <w:rPr>
          <w:rFonts w:hint="eastAsia" w:ascii="宋体" w:hAnsi="宋体" w:cs="宋体"/>
          <w:color w:val="auto"/>
          <w:sz w:val="24"/>
          <w:szCs w:val="24"/>
          <w:highlight w:val="none"/>
          <w14:ligatures w14:val="none"/>
        </w:rPr>
      </w:pPr>
      <w:r>
        <w:rPr>
          <w:rFonts w:hint="eastAsia" w:ascii="宋体" w:hAnsi="宋体" w:cs="宋体"/>
          <w:color w:val="auto"/>
          <w:sz w:val="24"/>
          <w:szCs w:val="24"/>
          <w:highlight w:val="none"/>
          <w14:ligatures w14:val="none"/>
        </w:rPr>
        <w:t>本专业人才培养方案编制人员见</w:t>
      </w:r>
      <w:r>
        <w:rPr>
          <w:rFonts w:hint="eastAsia" w:ascii="宋体" w:hAnsi="宋体" w:cs="宋体"/>
          <w:color w:val="auto"/>
          <w:sz w:val="24"/>
          <w:szCs w:val="24"/>
          <w:highlight w:val="none"/>
          <w:lang w:val="en-US" w:eastAsia="zh-CN"/>
          <w14:ligatures w14:val="none"/>
        </w:rPr>
        <w:t>下表</w:t>
      </w:r>
      <w:r>
        <w:rPr>
          <w:rFonts w:hint="eastAsia" w:ascii="宋体" w:hAnsi="宋体" w:cs="宋体"/>
          <w:color w:val="auto"/>
          <w:sz w:val="24"/>
          <w:szCs w:val="24"/>
          <w:highlight w:val="none"/>
          <w14:ligatures w14:val="none"/>
        </w:rPr>
        <w:t>。</w:t>
      </w:r>
    </w:p>
    <w:p w14:paraId="33594F60">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lang w:val="en-US" w:eastAsia="zh-CN"/>
          <w14:ligatures w14:val="none"/>
        </w:rPr>
        <w:t xml:space="preserve">表10 </w:t>
      </w:r>
      <w:r>
        <w:rPr>
          <w:rFonts w:hint="eastAsia" w:ascii="宋体" w:hAnsi="宋体" w:cs="宋体"/>
          <w:b/>
          <w:bCs/>
          <w:color w:val="auto"/>
          <w:sz w:val="24"/>
          <w:szCs w:val="24"/>
          <w:highlight w:val="none"/>
          <w14:ligatures w14:val="none"/>
        </w:rPr>
        <w:t>人才培养方案编制人员</w:t>
      </w:r>
    </w:p>
    <w:tbl>
      <w:tblPr>
        <w:tblStyle w:val="25"/>
        <w:tblW w:w="4998"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227"/>
        <w:gridCol w:w="3388"/>
        <w:gridCol w:w="1759"/>
        <w:gridCol w:w="1443"/>
      </w:tblGrid>
      <w:tr w14:paraId="69D2BC1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412" w:type="pct"/>
            <w:tcBorders>
              <w:top w:val="single" w:color="auto" w:sz="8" w:space="0"/>
              <w:bottom w:val="single" w:color="auto" w:sz="8" w:space="0"/>
            </w:tcBorders>
            <w:vAlign w:val="center"/>
          </w:tcPr>
          <w:p w14:paraId="11788F17">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序号</w:t>
            </w:r>
          </w:p>
        </w:tc>
        <w:tc>
          <w:tcPr>
            <w:tcW w:w="720" w:type="pct"/>
            <w:tcBorders>
              <w:top w:val="single" w:color="auto" w:sz="8" w:space="0"/>
              <w:bottom w:val="single" w:color="auto" w:sz="8" w:space="0"/>
            </w:tcBorders>
            <w:vAlign w:val="center"/>
          </w:tcPr>
          <w:p w14:paraId="48368473">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姓名</w:t>
            </w:r>
          </w:p>
        </w:tc>
        <w:tc>
          <w:tcPr>
            <w:tcW w:w="1988" w:type="pct"/>
            <w:tcBorders>
              <w:top w:val="single" w:color="auto" w:sz="8" w:space="0"/>
              <w:bottom w:val="single" w:color="auto" w:sz="8" w:space="0"/>
            </w:tcBorders>
            <w:vAlign w:val="center"/>
          </w:tcPr>
          <w:p w14:paraId="3EC2A230">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工作单位</w:t>
            </w:r>
          </w:p>
        </w:tc>
        <w:tc>
          <w:tcPr>
            <w:tcW w:w="1032" w:type="pct"/>
            <w:tcBorders>
              <w:top w:val="single" w:color="auto" w:sz="8" w:space="0"/>
              <w:bottom w:val="single" w:color="auto" w:sz="8" w:space="0"/>
            </w:tcBorders>
            <w:vAlign w:val="center"/>
          </w:tcPr>
          <w:p w14:paraId="5CDD0EEC">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职称/职务</w:t>
            </w:r>
          </w:p>
        </w:tc>
        <w:tc>
          <w:tcPr>
            <w:tcW w:w="846" w:type="pct"/>
            <w:tcBorders>
              <w:top w:val="single" w:color="auto" w:sz="8" w:space="0"/>
              <w:bottom w:val="single" w:color="auto" w:sz="8" w:space="0"/>
            </w:tcBorders>
            <w:vAlign w:val="center"/>
          </w:tcPr>
          <w:p w14:paraId="5B73A612">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签字</w:t>
            </w:r>
          </w:p>
        </w:tc>
      </w:tr>
      <w:tr w14:paraId="100C7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8" w:space="0"/>
            </w:tcBorders>
            <w:vAlign w:val="center"/>
          </w:tcPr>
          <w:p w14:paraId="26A06F8D">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highlight w:val="none"/>
                <w:lang w:val="en-US" w:eastAsia="zh-CN"/>
                <w14:ligatures w14:val="none"/>
              </w:rPr>
            </w:pPr>
            <w:r>
              <w:rPr>
                <w:rFonts w:hint="eastAsia" w:ascii="宋体" w:hAnsi="宋体" w:cs="仿宋"/>
                <w:color w:val="auto"/>
                <w:kern w:val="0"/>
                <w:sz w:val="18"/>
                <w:szCs w:val="18"/>
                <w:highlight w:val="none"/>
                <w:lang w:val="en-US" w:eastAsia="zh-CN"/>
                <w14:ligatures w14:val="none"/>
              </w:rPr>
              <w:t>1</w:t>
            </w:r>
          </w:p>
        </w:tc>
        <w:tc>
          <w:tcPr>
            <w:tcW w:w="720" w:type="pct"/>
            <w:tcBorders>
              <w:top w:val="single" w:color="auto" w:sz="8" w:space="0"/>
            </w:tcBorders>
            <w:vAlign w:val="center"/>
          </w:tcPr>
          <w:p w14:paraId="7C3B92B5">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highlight w:val="none"/>
                <w:lang w:val="en-US" w:eastAsia="zh-CN"/>
                <w14:ligatures w14:val="none"/>
              </w:rPr>
            </w:pPr>
            <w:r>
              <w:rPr>
                <w:rFonts w:hint="eastAsia" w:ascii="宋体" w:hAnsi="宋体" w:cs="仿宋"/>
                <w:color w:val="auto"/>
                <w:kern w:val="0"/>
                <w:sz w:val="18"/>
                <w:szCs w:val="18"/>
                <w:highlight w:val="none"/>
                <w:lang w:val="en-US" w:eastAsia="zh-CN"/>
                <w14:ligatures w14:val="none"/>
              </w:rPr>
              <w:t>池永胜</w:t>
            </w:r>
          </w:p>
        </w:tc>
        <w:tc>
          <w:tcPr>
            <w:tcW w:w="1988" w:type="pct"/>
            <w:tcBorders>
              <w:top w:val="single" w:color="auto" w:sz="8" w:space="0"/>
            </w:tcBorders>
            <w:vAlign w:val="center"/>
          </w:tcPr>
          <w:p w14:paraId="38DD9140">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highlight w:val="none"/>
                <w:lang w:val="en-US" w:eastAsia="zh-CN"/>
                <w14:ligatures w14:val="none"/>
              </w:rPr>
            </w:pPr>
            <w:r>
              <w:rPr>
                <w:rFonts w:hint="eastAsia" w:ascii="宋体" w:hAnsi="宋体" w:cs="仿宋"/>
                <w:color w:val="auto"/>
                <w:kern w:val="0"/>
                <w:sz w:val="18"/>
                <w:szCs w:val="18"/>
                <w:highlight w:val="none"/>
                <w:lang w:val="en-US" w:eastAsia="zh-CN"/>
                <w14:ligatures w14:val="none"/>
              </w:rPr>
              <w:t>宣化科技职业学院</w:t>
            </w:r>
          </w:p>
        </w:tc>
        <w:tc>
          <w:tcPr>
            <w:tcW w:w="1032" w:type="pct"/>
            <w:tcBorders>
              <w:top w:val="single" w:color="auto" w:sz="8" w:space="0"/>
            </w:tcBorders>
            <w:vAlign w:val="center"/>
          </w:tcPr>
          <w:p w14:paraId="1E239796">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highlight w:val="none"/>
                <w:lang w:val="en-US" w:eastAsia="zh-CN"/>
                <w14:ligatures w14:val="none"/>
              </w:rPr>
            </w:pPr>
            <w:r>
              <w:rPr>
                <w:rFonts w:hint="eastAsia" w:ascii="宋体" w:hAnsi="宋体" w:cs="仿宋"/>
                <w:color w:val="auto"/>
                <w:kern w:val="0"/>
                <w:sz w:val="18"/>
                <w:szCs w:val="18"/>
                <w:highlight w:val="none"/>
                <w:lang w:val="en-US" w:eastAsia="zh-CN"/>
                <w14:ligatures w14:val="none"/>
              </w:rPr>
              <w:t>教授</w:t>
            </w:r>
          </w:p>
        </w:tc>
        <w:tc>
          <w:tcPr>
            <w:tcW w:w="846" w:type="pct"/>
            <w:tcBorders>
              <w:top w:val="single" w:color="auto" w:sz="8" w:space="0"/>
            </w:tcBorders>
            <w:vAlign w:val="center"/>
          </w:tcPr>
          <w:p w14:paraId="5A074A6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37E17BF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3421F99">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highlight w:val="none"/>
                <w:lang w:val="en-US" w:eastAsia="zh-CN"/>
                <w14:ligatures w14:val="none"/>
              </w:rPr>
            </w:pPr>
            <w:r>
              <w:rPr>
                <w:rFonts w:hint="eastAsia" w:ascii="宋体" w:hAnsi="宋体" w:cs="仿宋"/>
                <w:color w:val="auto"/>
                <w:kern w:val="0"/>
                <w:sz w:val="18"/>
                <w:szCs w:val="18"/>
                <w:highlight w:val="none"/>
                <w:lang w:val="en-US" w:eastAsia="zh-CN"/>
                <w14:ligatures w14:val="none"/>
              </w:rPr>
              <w:t>2</w:t>
            </w:r>
          </w:p>
        </w:tc>
        <w:tc>
          <w:tcPr>
            <w:tcW w:w="720" w:type="pct"/>
            <w:shd w:val="clear" w:color="auto" w:fill="auto"/>
            <w:vAlign w:val="center"/>
          </w:tcPr>
          <w:p w14:paraId="3DF8AB57">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井延东</w:t>
            </w:r>
          </w:p>
        </w:tc>
        <w:tc>
          <w:tcPr>
            <w:tcW w:w="1988" w:type="pct"/>
            <w:shd w:val="clear" w:color="auto" w:fill="auto"/>
            <w:vAlign w:val="center"/>
          </w:tcPr>
          <w:p w14:paraId="6B0E617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宣化科技职业学院</w:t>
            </w:r>
          </w:p>
        </w:tc>
        <w:tc>
          <w:tcPr>
            <w:tcW w:w="1032" w:type="pct"/>
            <w:shd w:val="clear" w:color="auto" w:fill="auto"/>
            <w:vAlign w:val="center"/>
          </w:tcPr>
          <w:p w14:paraId="3464D4C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讲师</w:t>
            </w:r>
          </w:p>
        </w:tc>
        <w:tc>
          <w:tcPr>
            <w:tcW w:w="846" w:type="pct"/>
            <w:vAlign w:val="center"/>
          </w:tcPr>
          <w:p w14:paraId="2C2BA881">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5793FA4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250BA9B1">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highlight w:val="none"/>
                <w:lang w:val="en-US" w:eastAsia="zh-CN"/>
                <w14:ligatures w14:val="none"/>
              </w:rPr>
            </w:pPr>
            <w:r>
              <w:rPr>
                <w:rFonts w:hint="eastAsia" w:ascii="宋体" w:hAnsi="宋体" w:cs="仿宋"/>
                <w:color w:val="auto"/>
                <w:kern w:val="0"/>
                <w:sz w:val="18"/>
                <w:szCs w:val="18"/>
                <w:highlight w:val="none"/>
                <w:lang w:val="en-US" w:eastAsia="zh-CN"/>
                <w14:ligatures w14:val="none"/>
              </w:rPr>
              <w:t>3</w:t>
            </w:r>
          </w:p>
        </w:tc>
        <w:tc>
          <w:tcPr>
            <w:tcW w:w="720" w:type="pct"/>
            <w:shd w:val="clear" w:color="auto" w:fill="auto"/>
            <w:vAlign w:val="center"/>
          </w:tcPr>
          <w:p w14:paraId="70838257">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别见见</w:t>
            </w:r>
          </w:p>
        </w:tc>
        <w:tc>
          <w:tcPr>
            <w:tcW w:w="1988" w:type="pct"/>
            <w:shd w:val="clear" w:color="auto" w:fill="auto"/>
            <w:vAlign w:val="center"/>
          </w:tcPr>
          <w:p w14:paraId="65DA84C9">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宣化科技职业学院</w:t>
            </w:r>
          </w:p>
        </w:tc>
        <w:tc>
          <w:tcPr>
            <w:tcW w:w="1032" w:type="pct"/>
            <w:shd w:val="clear" w:color="auto" w:fill="auto"/>
            <w:vAlign w:val="center"/>
          </w:tcPr>
          <w:p w14:paraId="24CC91E8">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讲师</w:t>
            </w:r>
          </w:p>
        </w:tc>
        <w:tc>
          <w:tcPr>
            <w:tcW w:w="846" w:type="pct"/>
            <w:vAlign w:val="center"/>
          </w:tcPr>
          <w:p w14:paraId="2B3AC1B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3767201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72811029">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highlight w:val="none"/>
                <w:lang w:val="en-US" w:eastAsia="zh-CN"/>
                <w14:ligatures w14:val="none"/>
              </w:rPr>
            </w:pPr>
            <w:r>
              <w:rPr>
                <w:rFonts w:hint="eastAsia" w:ascii="宋体" w:hAnsi="宋体" w:cs="仿宋"/>
                <w:color w:val="auto"/>
                <w:kern w:val="0"/>
                <w:sz w:val="18"/>
                <w:szCs w:val="18"/>
                <w:highlight w:val="none"/>
                <w:lang w:val="en-US" w:eastAsia="zh-CN"/>
                <w14:ligatures w14:val="none"/>
              </w:rPr>
              <w:t>4</w:t>
            </w:r>
          </w:p>
        </w:tc>
        <w:tc>
          <w:tcPr>
            <w:tcW w:w="720" w:type="pct"/>
            <w:shd w:val="clear" w:color="auto" w:fill="auto"/>
            <w:vAlign w:val="center"/>
          </w:tcPr>
          <w:p w14:paraId="1E2AAFDA">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孙明伟</w:t>
            </w:r>
          </w:p>
        </w:tc>
        <w:tc>
          <w:tcPr>
            <w:tcW w:w="1988" w:type="pct"/>
            <w:shd w:val="clear" w:color="auto" w:fill="auto"/>
            <w:vAlign w:val="center"/>
          </w:tcPr>
          <w:p w14:paraId="2DEF347F">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宣化科技职业学院</w:t>
            </w:r>
          </w:p>
        </w:tc>
        <w:tc>
          <w:tcPr>
            <w:tcW w:w="1032" w:type="pct"/>
            <w:shd w:val="clear" w:color="auto" w:fill="auto"/>
            <w:vAlign w:val="center"/>
          </w:tcPr>
          <w:p w14:paraId="27919701">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bidi="ar-SA"/>
                <w14:ligatures w14:val="none"/>
              </w:rPr>
              <w:t>副教授</w:t>
            </w:r>
          </w:p>
        </w:tc>
        <w:tc>
          <w:tcPr>
            <w:tcW w:w="846" w:type="pct"/>
            <w:vAlign w:val="center"/>
          </w:tcPr>
          <w:p w14:paraId="14401FC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63002F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552466EC">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highlight w:val="none"/>
                <w:lang w:val="en-US" w:eastAsia="zh-CN"/>
                <w14:ligatures w14:val="none"/>
              </w:rPr>
            </w:pPr>
            <w:r>
              <w:rPr>
                <w:rFonts w:hint="eastAsia" w:ascii="宋体" w:hAnsi="宋体" w:cs="仿宋"/>
                <w:color w:val="auto"/>
                <w:kern w:val="0"/>
                <w:sz w:val="18"/>
                <w:szCs w:val="18"/>
                <w:highlight w:val="none"/>
                <w:lang w:val="en-US" w:eastAsia="zh-CN"/>
                <w14:ligatures w14:val="none"/>
              </w:rPr>
              <w:t>5</w:t>
            </w:r>
          </w:p>
        </w:tc>
        <w:tc>
          <w:tcPr>
            <w:tcW w:w="720" w:type="pct"/>
            <w:shd w:val="clear" w:color="auto" w:fill="auto"/>
            <w:vAlign w:val="center"/>
          </w:tcPr>
          <w:p w14:paraId="0508ABA8">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李亚丽</w:t>
            </w:r>
          </w:p>
        </w:tc>
        <w:tc>
          <w:tcPr>
            <w:tcW w:w="1988" w:type="pct"/>
            <w:shd w:val="clear" w:color="auto" w:fill="auto"/>
            <w:vAlign w:val="center"/>
          </w:tcPr>
          <w:p w14:paraId="23B465C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宣化科技职业学院</w:t>
            </w:r>
          </w:p>
        </w:tc>
        <w:tc>
          <w:tcPr>
            <w:tcW w:w="1032" w:type="pct"/>
            <w:shd w:val="clear" w:color="auto" w:fill="auto"/>
            <w:vAlign w:val="center"/>
          </w:tcPr>
          <w:p w14:paraId="59234627">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讲师</w:t>
            </w:r>
          </w:p>
        </w:tc>
        <w:tc>
          <w:tcPr>
            <w:tcW w:w="846" w:type="pct"/>
            <w:vAlign w:val="center"/>
          </w:tcPr>
          <w:p w14:paraId="5103F1D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01C7FF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F29552A">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highlight w:val="none"/>
                <w:lang w:val="en-US" w:eastAsia="zh-CN"/>
                <w14:ligatures w14:val="none"/>
              </w:rPr>
            </w:pPr>
            <w:r>
              <w:rPr>
                <w:rFonts w:hint="eastAsia" w:ascii="宋体" w:hAnsi="宋体" w:cs="仿宋"/>
                <w:color w:val="auto"/>
                <w:kern w:val="0"/>
                <w:sz w:val="18"/>
                <w:szCs w:val="18"/>
                <w:highlight w:val="none"/>
                <w:lang w:val="en-US" w:eastAsia="zh-CN"/>
                <w14:ligatures w14:val="none"/>
              </w:rPr>
              <w:t>6</w:t>
            </w:r>
          </w:p>
        </w:tc>
        <w:tc>
          <w:tcPr>
            <w:tcW w:w="720" w:type="pct"/>
            <w:shd w:val="clear" w:color="auto" w:fill="auto"/>
            <w:vAlign w:val="center"/>
          </w:tcPr>
          <w:p w14:paraId="1B2BBDA9">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马一凡</w:t>
            </w:r>
          </w:p>
        </w:tc>
        <w:tc>
          <w:tcPr>
            <w:tcW w:w="1988" w:type="pct"/>
            <w:shd w:val="clear" w:color="auto" w:fill="auto"/>
            <w:vAlign w:val="center"/>
          </w:tcPr>
          <w:p w14:paraId="4CECD138">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宣化科技职业学院</w:t>
            </w:r>
          </w:p>
        </w:tc>
        <w:tc>
          <w:tcPr>
            <w:tcW w:w="1032" w:type="pct"/>
            <w:shd w:val="clear" w:color="auto" w:fill="auto"/>
            <w:vAlign w:val="center"/>
          </w:tcPr>
          <w:p w14:paraId="755406A3">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讲师</w:t>
            </w:r>
          </w:p>
        </w:tc>
        <w:tc>
          <w:tcPr>
            <w:tcW w:w="846" w:type="pct"/>
            <w:vAlign w:val="center"/>
          </w:tcPr>
          <w:p w14:paraId="23BBF9D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223F9AF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0B852F3C">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highlight w:val="none"/>
                <w:lang w:val="en-US" w:eastAsia="zh-CN"/>
                <w14:ligatures w14:val="none"/>
              </w:rPr>
            </w:pPr>
            <w:r>
              <w:rPr>
                <w:rFonts w:hint="eastAsia" w:ascii="宋体" w:hAnsi="宋体" w:cs="仿宋"/>
                <w:color w:val="auto"/>
                <w:kern w:val="0"/>
                <w:sz w:val="18"/>
                <w:szCs w:val="18"/>
                <w:highlight w:val="none"/>
                <w:lang w:val="en-US" w:eastAsia="zh-CN"/>
                <w14:ligatures w14:val="none"/>
              </w:rPr>
              <w:t>7</w:t>
            </w:r>
          </w:p>
        </w:tc>
        <w:tc>
          <w:tcPr>
            <w:tcW w:w="720" w:type="pct"/>
            <w:vAlign w:val="center"/>
          </w:tcPr>
          <w:p w14:paraId="565191E6">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highlight w:val="none"/>
                <w:lang w:val="en-US" w:eastAsia="zh-CN"/>
                <w14:ligatures w14:val="none"/>
              </w:rPr>
            </w:pPr>
            <w:r>
              <w:rPr>
                <w:rFonts w:hint="eastAsia" w:ascii="宋体" w:hAnsi="宋体" w:cs="仿宋"/>
                <w:color w:val="auto"/>
                <w:kern w:val="0"/>
                <w:sz w:val="18"/>
                <w:szCs w:val="18"/>
                <w:highlight w:val="none"/>
                <w:lang w:val="en-US" w:eastAsia="zh-CN"/>
                <w14:ligatures w14:val="none"/>
              </w:rPr>
              <w:t>邢辉</w:t>
            </w:r>
          </w:p>
        </w:tc>
        <w:tc>
          <w:tcPr>
            <w:tcW w:w="1988" w:type="pct"/>
            <w:vAlign w:val="center"/>
          </w:tcPr>
          <w:p w14:paraId="572B26BA">
            <w:pPr>
              <w:keepNext w:val="0"/>
              <w:keepLines w:val="0"/>
              <w:widowControl/>
              <w:suppressLineNumbers w:val="0"/>
              <w:spacing w:before="0" w:beforeAutospacing="0" w:after="0" w:afterAutospacing="0"/>
              <w:ind w:left="0" w:right="0"/>
              <w:jc w:val="center"/>
              <w:textAlignment w:val="bottom"/>
              <w:rPr>
                <w:rFonts w:hint="default" w:ascii="宋体" w:hAnsi="宋体" w:eastAsia="宋体" w:cs="仿宋"/>
                <w:color w:val="auto"/>
                <w:kern w:val="0"/>
                <w:sz w:val="18"/>
                <w:szCs w:val="18"/>
                <w:highlight w:val="none"/>
                <w:lang w:val="en-US" w:eastAsia="zh-CN"/>
                <w14:ligatures w14:val="none"/>
              </w:rPr>
            </w:pPr>
            <w:r>
              <w:rPr>
                <w:rFonts w:hint="eastAsia" w:ascii="宋体" w:hAnsi="宋体" w:cs="仿宋"/>
                <w:color w:val="auto"/>
                <w:kern w:val="0"/>
                <w:sz w:val="18"/>
                <w:szCs w:val="18"/>
                <w:highlight w:val="none"/>
                <w:lang w:val="en-US" w:eastAsia="zh-CN"/>
                <w14:ligatures w14:val="none"/>
              </w:rPr>
              <w:t>金风慧能股份有限公司</w:t>
            </w:r>
          </w:p>
        </w:tc>
        <w:tc>
          <w:tcPr>
            <w:tcW w:w="1032" w:type="pct"/>
            <w:vAlign w:val="center"/>
          </w:tcPr>
          <w:p w14:paraId="7A0CC3A1">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highlight w:val="none"/>
                <w:lang w:val="en-US" w:eastAsia="zh-CN"/>
                <w14:ligatures w14:val="none"/>
              </w:rPr>
            </w:pPr>
            <w:r>
              <w:rPr>
                <w:rFonts w:hint="eastAsia" w:ascii="宋体" w:hAnsi="宋体" w:cs="仿宋"/>
                <w:color w:val="auto"/>
                <w:kern w:val="0"/>
                <w:sz w:val="18"/>
                <w:szCs w:val="18"/>
                <w:highlight w:val="none"/>
                <w:lang w:val="en-US" w:eastAsia="zh-CN"/>
                <w14:ligatures w14:val="none"/>
              </w:rPr>
              <w:t>技师</w:t>
            </w:r>
          </w:p>
        </w:tc>
        <w:tc>
          <w:tcPr>
            <w:tcW w:w="846" w:type="pct"/>
            <w:vAlign w:val="center"/>
          </w:tcPr>
          <w:p w14:paraId="55BDB24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7CC690E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2D9DE3BC">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lang w:val="en-US" w:eastAsia="zh-CN"/>
                <w14:ligatures w14:val="none"/>
              </w:rPr>
            </w:pPr>
            <w:r>
              <w:rPr>
                <w:rFonts w:hint="eastAsia" w:ascii="宋体" w:hAnsi="宋体" w:cs="仿宋"/>
                <w:color w:val="auto"/>
                <w:kern w:val="0"/>
                <w:sz w:val="18"/>
                <w:szCs w:val="18"/>
                <w:highlight w:val="none"/>
                <w:lang w:val="en-US" w:eastAsia="zh-CN"/>
                <w14:ligatures w14:val="none"/>
              </w:rPr>
              <w:t>8</w:t>
            </w:r>
          </w:p>
        </w:tc>
        <w:tc>
          <w:tcPr>
            <w:tcW w:w="720" w:type="pct"/>
            <w:vAlign w:val="center"/>
          </w:tcPr>
          <w:p w14:paraId="67E61FDE">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lang w:val="en-US" w:eastAsia="zh-CN"/>
                <w14:ligatures w14:val="none"/>
              </w:rPr>
            </w:pPr>
            <w:r>
              <w:rPr>
                <w:rFonts w:hint="eastAsia" w:ascii="宋体" w:hAnsi="宋体" w:cs="仿宋"/>
                <w:color w:val="auto"/>
                <w:kern w:val="0"/>
                <w:sz w:val="18"/>
                <w:szCs w:val="18"/>
                <w:highlight w:val="none"/>
                <w:lang w:val="en-US" w:eastAsia="zh-CN"/>
                <w14:ligatures w14:val="none"/>
              </w:rPr>
              <w:t>林重</w:t>
            </w:r>
          </w:p>
        </w:tc>
        <w:tc>
          <w:tcPr>
            <w:tcW w:w="1988" w:type="pct"/>
            <w:shd w:val="clear" w:color="auto" w:fill="auto"/>
            <w:vAlign w:val="center"/>
          </w:tcPr>
          <w:p w14:paraId="681540BC">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金风慧能股份有限公司</w:t>
            </w:r>
          </w:p>
        </w:tc>
        <w:tc>
          <w:tcPr>
            <w:tcW w:w="1032" w:type="pct"/>
            <w:shd w:val="clear" w:color="auto" w:fill="auto"/>
            <w:vAlign w:val="center"/>
          </w:tcPr>
          <w:p w14:paraId="042C48F9">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技师</w:t>
            </w:r>
          </w:p>
        </w:tc>
        <w:tc>
          <w:tcPr>
            <w:tcW w:w="846" w:type="pct"/>
            <w:vAlign w:val="center"/>
          </w:tcPr>
          <w:p w14:paraId="541C960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4674796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FFFFFF"/>
            <w:vAlign w:val="center"/>
          </w:tcPr>
          <w:p w14:paraId="3B9DB71F">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b w:val="0"/>
                <w:color w:val="000000"/>
                <w:kern w:val="0"/>
                <w:sz w:val="18"/>
                <w:szCs w:val="18"/>
                <w:lang w:val="en-US" w:eastAsia="zh-CN" w:bidi="ar-SA"/>
                <w14:ligatures w14:val="none"/>
              </w:rPr>
            </w:pPr>
            <w:r>
              <w:rPr>
                <w:rFonts w:hint="eastAsia" w:ascii="宋体" w:hAnsi="宋体" w:cs="仿宋"/>
                <w:b w:val="0"/>
                <w:color w:val="000000"/>
                <w:kern w:val="0"/>
                <w:sz w:val="18"/>
                <w:szCs w:val="18"/>
                <w:lang w:val="en-US" w:eastAsia="zh-CN" w:bidi="ar-SA"/>
                <w14:ligatures w14:val="none"/>
              </w:rPr>
              <w:t>9</w:t>
            </w:r>
          </w:p>
        </w:tc>
        <w:tc>
          <w:tcPr>
            <w:tcW w:w="720" w:type="pct"/>
            <w:shd w:val="clear" w:color="auto" w:fill="FFFFFF"/>
            <w:vAlign w:val="center"/>
          </w:tcPr>
          <w:p w14:paraId="323EA4DF">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b w:val="0"/>
                <w:color w:val="000000"/>
                <w:kern w:val="0"/>
                <w:sz w:val="18"/>
                <w:szCs w:val="18"/>
                <w:lang w:val="en-US" w:eastAsia="zh-CN" w:bidi="ar-SA"/>
                <w14:ligatures w14:val="none"/>
              </w:rPr>
            </w:pPr>
            <w:r>
              <w:rPr>
                <w:rFonts w:hint="eastAsia" w:ascii="宋体" w:hAnsi="宋体" w:cs="仿宋"/>
                <w:b w:val="0"/>
                <w:color w:val="000000"/>
                <w:kern w:val="0"/>
                <w:sz w:val="18"/>
                <w:szCs w:val="18"/>
                <w:lang w:val="en-US" w:eastAsia="zh-CN"/>
                <w14:ligatures w14:val="none"/>
              </w:rPr>
              <w:t>孟晓敏</w:t>
            </w:r>
          </w:p>
        </w:tc>
        <w:tc>
          <w:tcPr>
            <w:tcW w:w="1988" w:type="pct"/>
            <w:shd w:val="clear" w:color="auto" w:fill="FFFFFF"/>
            <w:vAlign w:val="center"/>
          </w:tcPr>
          <w:p w14:paraId="3FF158FA">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b w:val="0"/>
                <w:color w:val="000000"/>
                <w:kern w:val="0"/>
                <w:sz w:val="18"/>
                <w:szCs w:val="18"/>
                <w:lang w:val="en-US" w:eastAsia="zh-CN" w:bidi="ar-SA"/>
                <w14:ligatures w14:val="none"/>
              </w:rPr>
            </w:pPr>
            <w:r>
              <w:rPr>
                <w:rFonts w:hint="eastAsia" w:ascii="宋体" w:hAnsi="宋体" w:cs="仿宋"/>
                <w:b w:val="0"/>
                <w:color w:val="000000"/>
                <w:kern w:val="0"/>
                <w:sz w:val="18"/>
                <w:szCs w:val="18"/>
                <w:lang w:val="en-US" w:eastAsia="zh-CN"/>
                <w14:ligatures w14:val="none"/>
              </w:rPr>
              <w:t>河北省氢能研究院</w:t>
            </w:r>
          </w:p>
        </w:tc>
        <w:tc>
          <w:tcPr>
            <w:tcW w:w="1032" w:type="pct"/>
            <w:shd w:val="clear" w:color="auto" w:fill="FFFFFF"/>
            <w:vAlign w:val="center"/>
          </w:tcPr>
          <w:p w14:paraId="4F1B7857">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b w:val="0"/>
                <w:color w:val="000000"/>
                <w:kern w:val="0"/>
                <w:sz w:val="18"/>
                <w:szCs w:val="18"/>
                <w:lang w:val="en-US" w:eastAsia="zh-CN" w:bidi="ar-SA"/>
                <w14:ligatures w14:val="none"/>
              </w:rPr>
            </w:pPr>
            <w:r>
              <w:rPr>
                <w:rFonts w:hint="eastAsia" w:ascii="宋体" w:hAnsi="宋体" w:cs="仿宋"/>
                <w:b w:val="0"/>
                <w:color w:val="000000"/>
                <w:kern w:val="0"/>
                <w:sz w:val="18"/>
                <w:szCs w:val="18"/>
                <w:lang w:val="en-US" w:eastAsia="zh-CN"/>
                <w14:ligatures w14:val="none"/>
              </w:rPr>
              <w:t>会长</w:t>
            </w:r>
          </w:p>
        </w:tc>
        <w:tc>
          <w:tcPr>
            <w:tcW w:w="846" w:type="pct"/>
            <w:shd w:val="clear" w:color="auto" w:fill="FFFFFF"/>
            <w:vAlign w:val="center"/>
          </w:tcPr>
          <w:p w14:paraId="6588E54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b w:val="0"/>
                <w:color w:val="000000"/>
                <w:kern w:val="0"/>
                <w:sz w:val="18"/>
                <w:szCs w:val="18"/>
                <w:lang w:val="en-US" w:eastAsia="zh-CN" w:bidi="ar-SA"/>
                <w14:ligatures w14:val="none"/>
              </w:rPr>
            </w:pPr>
          </w:p>
        </w:tc>
      </w:tr>
      <w:tr w14:paraId="45620D9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FFFFFF"/>
            <w:vAlign w:val="center"/>
          </w:tcPr>
          <w:p w14:paraId="7033FD27">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b w:val="0"/>
                <w:color w:val="000000"/>
                <w:kern w:val="0"/>
                <w:sz w:val="18"/>
                <w:szCs w:val="18"/>
                <w:lang w:val="en-US" w:eastAsia="zh-CN" w:bidi="ar-SA"/>
                <w14:ligatures w14:val="none"/>
              </w:rPr>
            </w:pPr>
            <w:r>
              <w:rPr>
                <w:rFonts w:hint="eastAsia" w:ascii="宋体" w:hAnsi="宋体" w:cs="仿宋"/>
                <w:b w:val="0"/>
                <w:color w:val="000000"/>
                <w:kern w:val="0"/>
                <w:sz w:val="18"/>
                <w:szCs w:val="18"/>
                <w:lang w:val="en-US" w:eastAsia="zh-CN"/>
                <w14:ligatures w14:val="none"/>
              </w:rPr>
              <w:t>10</w:t>
            </w:r>
          </w:p>
        </w:tc>
        <w:tc>
          <w:tcPr>
            <w:tcW w:w="720" w:type="pct"/>
            <w:shd w:val="clear" w:color="auto" w:fill="FFFFFF"/>
            <w:vAlign w:val="center"/>
          </w:tcPr>
          <w:p w14:paraId="1DBAA9BD">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b w:val="0"/>
                <w:color w:val="000000"/>
                <w:kern w:val="0"/>
                <w:sz w:val="18"/>
                <w:szCs w:val="18"/>
                <w:lang w:val="en-US" w:eastAsia="zh-CN" w:bidi="ar-SA"/>
                <w14:ligatures w14:val="none"/>
              </w:rPr>
            </w:pPr>
            <w:r>
              <w:rPr>
                <w:rFonts w:hint="eastAsia" w:ascii="宋体" w:hAnsi="宋体" w:cs="仿宋"/>
                <w:b w:val="0"/>
                <w:color w:val="000000"/>
                <w:kern w:val="0"/>
                <w:sz w:val="18"/>
                <w:szCs w:val="18"/>
                <w:lang w:val="en-US" w:eastAsia="zh-CN"/>
                <w14:ligatures w14:val="none"/>
              </w:rPr>
              <w:t>佟甜甜</w:t>
            </w:r>
          </w:p>
        </w:tc>
        <w:tc>
          <w:tcPr>
            <w:tcW w:w="1988" w:type="pct"/>
            <w:shd w:val="clear" w:color="auto" w:fill="FFFFFF"/>
            <w:vAlign w:val="center"/>
          </w:tcPr>
          <w:p w14:paraId="1300ABCE">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b w:val="0"/>
                <w:color w:val="000000"/>
                <w:kern w:val="0"/>
                <w:sz w:val="18"/>
                <w:szCs w:val="18"/>
                <w:lang w:val="en-US" w:eastAsia="zh-CN" w:bidi="ar-SA"/>
                <w14:ligatures w14:val="none"/>
              </w:rPr>
            </w:pPr>
            <w:r>
              <w:rPr>
                <w:rFonts w:hint="eastAsia" w:ascii="宋体" w:hAnsi="宋体" w:cs="仿宋"/>
                <w:b w:val="0"/>
                <w:color w:val="000000"/>
                <w:kern w:val="0"/>
                <w:sz w:val="18"/>
                <w:szCs w:val="18"/>
                <w:lang w:val="en-US" w:eastAsia="zh-CN"/>
                <w14:ligatures w14:val="none"/>
              </w:rPr>
              <w:t>河北省氢能研究院</w:t>
            </w:r>
          </w:p>
        </w:tc>
        <w:tc>
          <w:tcPr>
            <w:tcW w:w="1032" w:type="pct"/>
            <w:shd w:val="clear" w:color="auto" w:fill="FFFFFF"/>
            <w:vAlign w:val="center"/>
          </w:tcPr>
          <w:p w14:paraId="145A926C">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b w:val="0"/>
                <w:color w:val="000000"/>
                <w:kern w:val="0"/>
                <w:sz w:val="18"/>
                <w:szCs w:val="18"/>
                <w:lang w:val="en-US" w:eastAsia="zh-CN" w:bidi="ar-SA"/>
                <w14:ligatures w14:val="none"/>
              </w:rPr>
            </w:pPr>
            <w:r>
              <w:rPr>
                <w:rFonts w:hint="eastAsia" w:ascii="宋体" w:hAnsi="宋体" w:cs="仿宋"/>
                <w:b w:val="0"/>
                <w:color w:val="000000"/>
                <w:kern w:val="0"/>
                <w:sz w:val="18"/>
                <w:szCs w:val="18"/>
                <w:lang w:val="en-US" w:eastAsia="zh-CN"/>
                <w14:ligatures w14:val="none"/>
              </w:rPr>
              <w:t>理事</w:t>
            </w:r>
          </w:p>
        </w:tc>
        <w:tc>
          <w:tcPr>
            <w:tcW w:w="846" w:type="pct"/>
            <w:shd w:val="clear" w:color="auto" w:fill="FFFFFF"/>
            <w:vAlign w:val="center"/>
          </w:tcPr>
          <w:p w14:paraId="4C3E1DBB">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b w:val="0"/>
                <w:color w:val="000000"/>
                <w:kern w:val="0"/>
                <w:sz w:val="18"/>
                <w:szCs w:val="18"/>
                <w:lang w:val="en-US" w:eastAsia="zh-CN" w:bidi="ar-SA"/>
                <w14:ligatures w14:val="none"/>
              </w:rPr>
            </w:pPr>
          </w:p>
        </w:tc>
      </w:tr>
    </w:tbl>
    <w:p w14:paraId="39C218F0">
      <w:pPr>
        <w:autoSpaceDE w:val="0"/>
        <w:autoSpaceDN w:val="0"/>
        <w:adjustRightInd w:val="0"/>
        <w:spacing w:line="440" w:lineRule="exact"/>
        <w:rPr>
          <w:rFonts w:hint="eastAsia" w:ascii="宋体" w:hAnsi="宋体" w:cs="宋体"/>
          <w:color w:val="auto"/>
          <w:sz w:val="24"/>
          <w:szCs w:val="24"/>
          <w:highlight w:val="none"/>
          <w14:ligatures w14:val="none"/>
        </w:rPr>
      </w:pPr>
    </w:p>
    <w:p w14:paraId="063F8E7D">
      <w:pPr>
        <w:autoSpaceDE w:val="0"/>
        <w:autoSpaceDN w:val="0"/>
        <w:adjustRightInd w:val="0"/>
        <w:spacing w:line="440" w:lineRule="exact"/>
        <w:rPr>
          <w:rFonts w:hint="eastAsia" w:ascii="宋体" w:hAnsi="宋体" w:cs="宋体"/>
          <w:color w:val="auto"/>
          <w:sz w:val="24"/>
          <w:szCs w:val="24"/>
          <w:highlight w:val="none"/>
          <w14:ligatures w14:val="none"/>
        </w:rPr>
      </w:pPr>
    </w:p>
    <w:p w14:paraId="1EF8FEF3">
      <w:pPr>
        <w:autoSpaceDE w:val="0"/>
        <w:autoSpaceDN w:val="0"/>
        <w:adjustRightInd w:val="0"/>
        <w:spacing w:line="440" w:lineRule="exact"/>
        <w:rPr>
          <w:rFonts w:hint="eastAsia" w:ascii="宋体" w:hAnsi="宋体" w:cs="宋体"/>
          <w:color w:val="auto"/>
          <w:sz w:val="24"/>
          <w:szCs w:val="24"/>
          <w:highlight w:val="none"/>
          <w14:ligatures w14:val="none"/>
        </w:rPr>
      </w:pPr>
    </w:p>
    <w:p w14:paraId="42F7237D">
      <w:pPr>
        <w:autoSpaceDE w:val="0"/>
        <w:autoSpaceDN w:val="0"/>
        <w:adjustRightInd w:val="0"/>
        <w:spacing w:line="440" w:lineRule="exact"/>
        <w:rPr>
          <w:rFonts w:hint="eastAsia" w:ascii="宋体" w:hAnsi="宋体" w:cs="宋体"/>
          <w:color w:val="auto"/>
          <w:sz w:val="24"/>
          <w:szCs w:val="24"/>
          <w:highlight w:val="none"/>
          <w14:ligatures w14:val="none"/>
        </w:rPr>
      </w:pPr>
    </w:p>
    <w:p w14:paraId="05B950B1">
      <w:pPr>
        <w:autoSpaceDE w:val="0"/>
        <w:autoSpaceDN w:val="0"/>
        <w:adjustRightInd w:val="0"/>
        <w:spacing w:line="440" w:lineRule="exact"/>
        <w:rPr>
          <w:rFonts w:hint="eastAsia" w:ascii="宋体" w:hAnsi="宋体" w:cs="宋体"/>
          <w:color w:val="auto"/>
          <w:sz w:val="24"/>
          <w:szCs w:val="24"/>
          <w:highlight w:val="none"/>
          <w14:ligatures w14:val="none"/>
        </w:rPr>
      </w:pPr>
    </w:p>
    <w:p w14:paraId="4DFDC37F">
      <w:pPr>
        <w:spacing w:line="440" w:lineRule="exact"/>
        <w:ind w:firstLine="480" w:firstLineChars="200"/>
        <w:outlineLvl w:val="0"/>
        <w:rPr>
          <w:rFonts w:ascii="黑体" w:hAnsi="黑体" w:eastAsia="黑体"/>
          <w:color w:val="auto"/>
          <w:sz w:val="24"/>
          <w:szCs w:val="24"/>
          <w:highlight w:val="none"/>
          <w14:ligatures w14:val="none"/>
        </w:rPr>
      </w:pPr>
      <w:bookmarkStart w:id="50" w:name="_Toc187660929"/>
      <w:r>
        <w:rPr>
          <w:rFonts w:ascii="黑体" w:hAnsi="黑体" w:eastAsia="黑体"/>
          <w:color w:val="auto"/>
          <w:sz w:val="24"/>
          <w:szCs w:val="24"/>
          <w:highlight w:val="none"/>
          <w14:ligatures w14:val="none"/>
        </w:rPr>
        <w:t>十</w:t>
      </w:r>
      <w:r>
        <w:rPr>
          <w:rFonts w:hint="eastAsia" w:ascii="黑体" w:hAnsi="黑体" w:eastAsia="黑体"/>
          <w:color w:val="auto"/>
          <w:sz w:val="24"/>
          <w:szCs w:val="24"/>
          <w:highlight w:val="none"/>
          <w14:ligatures w14:val="none"/>
        </w:rPr>
        <w:t>一</w:t>
      </w:r>
      <w:r>
        <w:rPr>
          <w:rFonts w:ascii="黑体" w:hAnsi="黑体" w:eastAsia="黑体"/>
          <w:color w:val="auto"/>
          <w:sz w:val="24"/>
          <w:szCs w:val="24"/>
          <w:highlight w:val="none"/>
          <w14:ligatures w14:val="none"/>
        </w:rPr>
        <w:t>、附件</w:t>
      </w:r>
      <w:bookmarkEnd w:id="50"/>
    </w:p>
    <w:p w14:paraId="03AD390E">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14:ligatures w14:val="none"/>
        </w:rPr>
        <w:t>1.</w:t>
      </w:r>
      <w:r>
        <w:rPr>
          <w:rFonts w:hint="eastAsia" w:hAnsi="宋体"/>
          <w:color w:val="auto"/>
          <w:sz w:val="24"/>
          <w:szCs w:val="24"/>
          <w:highlight w:val="none"/>
          <w:lang w:val="en-US" w:eastAsia="zh-CN"/>
          <w14:ligatures w14:val="none"/>
        </w:rPr>
        <w:t>博约课程一览表</w:t>
      </w:r>
    </w:p>
    <w:p w14:paraId="34870237">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2.</w:t>
      </w:r>
      <w:r>
        <w:rPr>
          <w:rFonts w:hint="eastAsia" w:hAnsi="宋体"/>
          <w:color w:val="auto"/>
          <w:sz w:val="24"/>
          <w:szCs w:val="24"/>
          <w:highlight w:val="none"/>
          <w14:ligatures w14:val="none"/>
        </w:rPr>
        <w:t xml:space="preserve"> 素质</w:t>
      </w:r>
      <w:r>
        <w:rPr>
          <w:rFonts w:hint="eastAsia" w:hAnsi="宋体"/>
          <w:color w:val="auto"/>
          <w:sz w:val="24"/>
          <w:szCs w:val="24"/>
          <w:highlight w:val="none"/>
          <w:lang w:val="en-US" w:eastAsia="zh-CN"/>
          <w14:ligatures w14:val="none"/>
        </w:rPr>
        <w:t>教育活动</w:t>
      </w:r>
      <w:r>
        <w:rPr>
          <w:rFonts w:hint="eastAsia" w:hAnsi="宋体"/>
          <w:color w:val="auto"/>
          <w:sz w:val="24"/>
          <w:szCs w:val="24"/>
          <w:highlight w:val="none"/>
          <w14:ligatures w14:val="none"/>
        </w:rPr>
        <w:t>表</w:t>
      </w:r>
    </w:p>
    <w:p w14:paraId="6F363C28">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3.宣化科技职业学院专业人才培养方案审批表</w:t>
      </w:r>
    </w:p>
    <w:p w14:paraId="54BE3714">
      <w:pPr>
        <w:spacing w:line="440" w:lineRule="exact"/>
        <w:ind w:firstLine="480" w:firstLineChars="200"/>
        <w:rPr>
          <w:rFonts w:hint="default"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4.</w:t>
      </w:r>
    </w:p>
    <w:p w14:paraId="759C40BA">
      <w:pPr>
        <w:rPr>
          <w:rFonts w:hint="eastAsia"/>
          <w:highlight w:val="none"/>
          <w:lang w:val="en-US" w:eastAsia="zh-CN"/>
        </w:rPr>
      </w:pPr>
    </w:p>
    <w:p w14:paraId="4EC75BE8">
      <w:pPr>
        <w:autoSpaceDE w:val="0"/>
        <w:autoSpaceDN w:val="0"/>
        <w:adjustRightInd w:val="0"/>
        <w:spacing w:line="440" w:lineRule="exact"/>
        <w:ind w:firstLine="480" w:firstLineChars="200"/>
        <w:rPr>
          <w:rFonts w:hint="default" w:eastAsia="宋体"/>
          <w:color w:val="auto"/>
          <w:kern w:val="0"/>
          <w:sz w:val="24"/>
          <w:szCs w:val="24"/>
          <w:highlight w:val="none"/>
          <w:lang w:val="en-US" w:eastAsia="zh-CN"/>
          <w14:ligatures w14:val="none"/>
        </w:rPr>
      </w:pPr>
    </w:p>
    <w:p w14:paraId="4D93D39D">
      <w:pPr>
        <w:ind w:firstLine="400" w:firstLineChars="200"/>
        <w:rPr>
          <w:color w:val="auto"/>
          <w:kern w:val="0"/>
          <w:sz w:val="20"/>
          <w:highlight w:val="none"/>
          <w14:ligatures w14:val="none"/>
        </w:rPr>
      </w:pPr>
    </w:p>
    <w:p w14:paraId="3B2A0447">
      <w:pPr>
        <w:ind w:firstLine="400" w:firstLineChars="200"/>
        <w:rPr>
          <w:color w:val="auto"/>
          <w:kern w:val="0"/>
          <w:sz w:val="20"/>
          <w:highlight w:val="none"/>
          <w14:ligatures w14:val="none"/>
        </w:rPr>
      </w:pPr>
    </w:p>
    <w:p w14:paraId="55F2F441">
      <w:pPr>
        <w:spacing w:line="440" w:lineRule="exact"/>
        <w:ind w:firstLine="480" w:firstLineChars="200"/>
        <w:jc w:val="right"/>
        <w:rPr>
          <w:rFonts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审核：</w:t>
      </w:r>
    </w:p>
    <w:p w14:paraId="649140FF">
      <w:pPr>
        <w:spacing w:line="440" w:lineRule="exact"/>
        <w:ind w:firstLine="480" w:firstLineChars="200"/>
        <w:jc w:val="right"/>
        <w:rPr>
          <w:rFonts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审定：中共</w:t>
      </w:r>
      <w:r>
        <w:rPr>
          <w:rFonts w:hint="eastAsia" w:ascii="宋体" w:hAnsi="宋体" w:cs="宋体"/>
          <w:color w:val="auto"/>
          <w:kern w:val="0"/>
          <w:sz w:val="24"/>
          <w:szCs w:val="24"/>
          <w:highlight w:val="none"/>
          <w:lang w:val="en-US" w:eastAsia="zh-CN"/>
          <w14:ligatures w14:val="none"/>
        </w:rPr>
        <w:t>宣化科技职业学院</w:t>
      </w:r>
      <w:r>
        <w:rPr>
          <w:rFonts w:hint="eastAsia" w:ascii="宋体" w:hAnsi="宋体" w:cs="宋体"/>
          <w:color w:val="auto"/>
          <w:kern w:val="0"/>
          <w:sz w:val="24"/>
          <w:szCs w:val="24"/>
          <w:highlight w:val="none"/>
          <w14:ligatures w14:val="none"/>
        </w:rPr>
        <w:t>委员会</w:t>
      </w:r>
    </w:p>
    <w:p w14:paraId="1C0C24D2">
      <w:pPr>
        <w:spacing w:line="440" w:lineRule="exact"/>
        <w:ind w:firstLine="480" w:firstLineChars="200"/>
        <w:jc w:val="right"/>
        <w:rPr>
          <w:rFonts w:hint="eastAsia"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审定日期：****年*月</w:t>
      </w:r>
    </w:p>
    <w:p w14:paraId="7032D0BF">
      <w:pPr>
        <w:spacing w:line="440" w:lineRule="exact"/>
        <w:ind w:firstLine="480" w:firstLineChars="200"/>
        <w:jc w:val="right"/>
        <w:rPr>
          <w:rFonts w:hint="eastAsia" w:ascii="宋体" w:hAnsi="宋体" w:cs="宋体"/>
          <w:color w:val="auto"/>
          <w:kern w:val="0"/>
          <w:sz w:val="24"/>
          <w:szCs w:val="24"/>
          <w:highlight w:val="none"/>
          <w14:ligatures w14:val="none"/>
        </w:rPr>
      </w:pPr>
    </w:p>
    <w:p w14:paraId="148464BD">
      <w:pPr>
        <w:spacing w:line="440" w:lineRule="exact"/>
        <w:ind w:firstLine="480" w:firstLineChars="200"/>
        <w:jc w:val="right"/>
        <w:rPr>
          <w:rFonts w:hint="eastAsia" w:ascii="宋体" w:hAnsi="宋体" w:cs="宋体"/>
          <w:color w:val="auto"/>
          <w:kern w:val="0"/>
          <w:sz w:val="24"/>
          <w:szCs w:val="24"/>
          <w:highlight w:val="none"/>
          <w14:ligatures w14:val="none"/>
        </w:rPr>
      </w:pPr>
    </w:p>
    <w:p w14:paraId="7C70152B">
      <w:pPr>
        <w:spacing w:line="440" w:lineRule="exact"/>
        <w:ind w:firstLine="480" w:firstLineChars="200"/>
        <w:jc w:val="right"/>
        <w:rPr>
          <w:rFonts w:hint="eastAsia" w:ascii="宋体" w:hAnsi="宋体" w:cs="宋体"/>
          <w:color w:val="auto"/>
          <w:kern w:val="0"/>
          <w:sz w:val="24"/>
          <w:szCs w:val="24"/>
          <w:highlight w:val="none"/>
          <w14:ligatures w14:val="none"/>
        </w:rPr>
      </w:pPr>
    </w:p>
    <w:p w14:paraId="4D0BAB35">
      <w:pPr>
        <w:spacing w:line="440" w:lineRule="exact"/>
        <w:ind w:firstLine="480" w:firstLineChars="200"/>
        <w:jc w:val="right"/>
        <w:rPr>
          <w:rFonts w:hint="eastAsia" w:ascii="宋体" w:hAnsi="宋体" w:cs="宋体"/>
          <w:color w:val="auto"/>
          <w:kern w:val="0"/>
          <w:sz w:val="24"/>
          <w:szCs w:val="24"/>
          <w:highlight w:val="none"/>
          <w14:ligatures w14:val="none"/>
        </w:rPr>
      </w:pPr>
    </w:p>
    <w:p w14:paraId="29FFBC18">
      <w:pPr>
        <w:spacing w:line="440" w:lineRule="exact"/>
        <w:ind w:firstLine="480" w:firstLineChars="200"/>
        <w:jc w:val="right"/>
        <w:rPr>
          <w:rFonts w:hint="eastAsia" w:ascii="宋体" w:hAnsi="宋体" w:cs="宋体"/>
          <w:color w:val="auto"/>
          <w:kern w:val="0"/>
          <w:sz w:val="24"/>
          <w:szCs w:val="24"/>
          <w:highlight w:val="none"/>
          <w14:ligatures w14:val="none"/>
        </w:rPr>
      </w:pPr>
    </w:p>
    <w:p w14:paraId="7935D00A">
      <w:pPr>
        <w:spacing w:line="440" w:lineRule="exact"/>
        <w:ind w:firstLine="480" w:firstLineChars="200"/>
        <w:jc w:val="right"/>
        <w:rPr>
          <w:rFonts w:hint="eastAsia" w:ascii="宋体" w:hAnsi="宋体" w:cs="宋体"/>
          <w:color w:val="auto"/>
          <w:kern w:val="0"/>
          <w:sz w:val="24"/>
          <w:szCs w:val="24"/>
          <w:highlight w:val="none"/>
          <w14:ligatures w14:val="none"/>
        </w:rPr>
      </w:pPr>
    </w:p>
    <w:p w14:paraId="1E5C1E0C">
      <w:pPr>
        <w:spacing w:line="440" w:lineRule="exact"/>
        <w:ind w:firstLine="480" w:firstLineChars="200"/>
        <w:jc w:val="right"/>
        <w:rPr>
          <w:rFonts w:hint="eastAsia" w:ascii="宋体" w:hAnsi="宋体" w:cs="宋体"/>
          <w:color w:val="auto"/>
          <w:kern w:val="0"/>
          <w:sz w:val="24"/>
          <w:szCs w:val="24"/>
          <w:highlight w:val="none"/>
          <w14:ligatures w14:val="none"/>
        </w:rPr>
      </w:pPr>
    </w:p>
    <w:p w14:paraId="51D3248C">
      <w:pPr>
        <w:spacing w:line="440" w:lineRule="exact"/>
        <w:ind w:firstLine="480" w:firstLineChars="200"/>
        <w:jc w:val="right"/>
        <w:rPr>
          <w:rFonts w:hint="eastAsia" w:ascii="宋体" w:hAnsi="宋体" w:cs="宋体"/>
          <w:color w:val="auto"/>
          <w:kern w:val="0"/>
          <w:sz w:val="24"/>
          <w:szCs w:val="24"/>
          <w:highlight w:val="none"/>
          <w14:ligatures w14:val="none"/>
        </w:rPr>
      </w:pPr>
    </w:p>
    <w:p w14:paraId="7AEDDB7C">
      <w:pPr>
        <w:spacing w:line="440" w:lineRule="exact"/>
        <w:ind w:firstLine="480" w:firstLineChars="200"/>
        <w:jc w:val="right"/>
        <w:rPr>
          <w:rFonts w:hint="eastAsia" w:ascii="宋体" w:hAnsi="宋体" w:cs="宋体"/>
          <w:color w:val="auto"/>
          <w:kern w:val="0"/>
          <w:sz w:val="24"/>
          <w:szCs w:val="24"/>
          <w:highlight w:val="none"/>
          <w14:ligatures w14:val="none"/>
        </w:rPr>
      </w:pPr>
    </w:p>
    <w:p w14:paraId="098230CD">
      <w:pPr>
        <w:spacing w:line="440" w:lineRule="exact"/>
        <w:ind w:firstLine="480" w:firstLineChars="200"/>
        <w:jc w:val="right"/>
        <w:rPr>
          <w:rFonts w:hint="eastAsia" w:ascii="宋体" w:hAnsi="宋体" w:cs="宋体"/>
          <w:color w:val="auto"/>
          <w:kern w:val="0"/>
          <w:sz w:val="24"/>
          <w:szCs w:val="24"/>
          <w:highlight w:val="none"/>
          <w14:ligatures w14:val="none"/>
        </w:rPr>
      </w:pPr>
    </w:p>
    <w:p w14:paraId="1DF8359A">
      <w:pPr>
        <w:spacing w:line="440" w:lineRule="exact"/>
        <w:ind w:firstLine="480" w:firstLineChars="200"/>
        <w:jc w:val="right"/>
        <w:rPr>
          <w:rFonts w:hint="eastAsia" w:ascii="宋体" w:hAnsi="宋体" w:cs="宋体"/>
          <w:color w:val="auto"/>
          <w:kern w:val="0"/>
          <w:sz w:val="24"/>
          <w:szCs w:val="24"/>
          <w:highlight w:val="none"/>
          <w14:ligatures w14:val="none"/>
        </w:rPr>
      </w:pPr>
    </w:p>
    <w:p w14:paraId="67D70AF7">
      <w:pPr>
        <w:spacing w:line="440" w:lineRule="exact"/>
        <w:ind w:firstLine="480" w:firstLineChars="200"/>
        <w:jc w:val="right"/>
        <w:rPr>
          <w:rFonts w:hint="eastAsia" w:ascii="宋体" w:hAnsi="宋体" w:cs="宋体"/>
          <w:color w:val="auto"/>
          <w:kern w:val="0"/>
          <w:sz w:val="24"/>
          <w:szCs w:val="24"/>
          <w:highlight w:val="none"/>
          <w14:ligatures w14:val="none"/>
        </w:rPr>
      </w:pPr>
    </w:p>
    <w:p w14:paraId="4D208711">
      <w:pPr>
        <w:spacing w:line="440" w:lineRule="exact"/>
        <w:ind w:firstLine="480" w:firstLineChars="200"/>
        <w:jc w:val="right"/>
        <w:rPr>
          <w:rFonts w:hint="eastAsia" w:ascii="宋体" w:hAnsi="宋体" w:cs="宋体"/>
          <w:color w:val="auto"/>
          <w:kern w:val="0"/>
          <w:sz w:val="24"/>
          <w:szCs w:val="24"/>
          <w:highlight w:val="none"/>
          <w14:ligatures w14:val="none"/>
        </w:rPr>
      </w:pPr>
    </w:p>
    <w:p w14:paraId="0CBDC501">
      <w:pPr>
        <w:spacing w:line="440" w:lineRule="exact"/>
        <w:ind w:firstLine="480" w:firstLineChars="200"/>
        <w:jc w:val="right"/>
        <w:rPr>
          <w:rFonts w:hint="eastAsia" w:ascii="宋体" w:hAnsi="宋体" w:cs="宋体"/>
          <w:color w:val="auto"/>
          <w:kern w:val="0"/>
          <w:sz w:val="24"/>
          <w:szCs w:val="24"/>
          <w:highlight w:val="none"/>
          <w14:ligatures w14:val="none"/>
        </w:rPr>
      </w:pPr>
    </w:p>
    <w:p w14:paraId="16B9AD8A">
      <w:pPr>
        <w:spacing w:line="440" w:lineRule="exact"/>
        <w:ind w:firstLine="480" w:firstLineChars="200"/>
        <w:jc w:val="right"/>
        <w:rPr>
          <w:rFonts w:hint="eastAsia" w:ascii="宋体" w:hAnsi="宋体" w:cs="宋体"/>
          <w:color w:val="auto"/>
          <w:kern w:val="0"/>
          <w:sz w:val="24"/>
          <w:szCs w:val="24"/>
          <w:highlight w:val="none"/>
          <w14:ligatures w14:val="none"/>
        </w:rPr>
      </w:pPr>
    </w:p>
    <w:p w14:paraId="488FB4DB">
      <w:pPr>
        <w:spacing w:line="440" w:lineRule="exact"/>
        <w:jc w:val="both"/>
        <w:rPr>
          <w:rFonts w:hint="eastAsia" w:ascii="宋体" w:hAnsi="宋体" w:cs="宋体"/>
          <w:color w:val="auto"/>
          <w:kern w:val="0"/>
          <w:sz w:val="24"/>
          <w:szCs w:val="24"/>
          <w:highlight w:val="none"/>
          <w14:ligatures w14:val="none"/>
        </w:rPr>
      </w:pPr>
    </w:p>
    <w:p w14:paraId="0D7D9D7F">
      <w:pPr>
        <w:spacing w:line="560" w:lineRule="exact"/>
        <w:jc w:val="left"/>
        <w:rPr>
          <w:rFonts w:hint="default" w:ascii="宋体" w:hAnsi="宋体" w:cs="宋体"/>
          <w:b/>
          <w:bCs/>
          <w:sz w:val="24"/>
          <w:lang w:val="en-US" w:eastAsia="zh-CN"/>
          <w14:ligatures w14:val="none"/>
        </w:rPr>
      </w:pPr>
      <w:r>
        <w:rPr>
          <w:rFonts w:hint="eastAsia" w:ascii="宋体" w:hAnsi="宋体" w:cs="宋体"/>
          <w:b/>
          <w:bCs/>
          <w:sz w:val="24"/>
          <w:lang w:val="en-US" w:eastAsia="zh-CN"/>
          <w14:ligatures w14:val="none"/>
        </w:rPr>
        <w:t>附表1</w:t>
      </w:r>
    </w:p>
    <w:p w14:paraId="3EF3E69A">
      <w:pPr>
        <w:spacing w:line="560" w:lineRule="exact"/>
        <w:jc w:val="center"/>
        <w:rPr>
          <w:rFonts w:ascii="宋体" w:hAnsi="宋体" w:cs="宋体"/>
          <w:b/>
          <w:bCs/>
          <w:sz w:val="24"/>
          <w14:ligatures w14:val="none"/>
        </w:rPr>
      </w:pPr>
      <w:r>
        <w:rPr>
          <w:rFonts w:hint="eastAsia" w:ascii="宋体" w:hAnsi="宋体" w:cs="宋体"/>
          <w:b/>
          <w:bCs/>
          <w:sz w:val="24"/>
          <w:lang w:val="en-US" w:eastAsia="zh-CN"/>
          <w14:ligatures w14:val="none"/>
        </w:rPr>
        <w:t>博约课程</w:t>
      </w:r>
      <w:r>
        <w:rPr>
          <w:rFonts w:hint="eastAsia" w:ascii="宋体" w:hAnsi="宋体" w:cs="宋体"/>
          <w:b/>
          <w:bCs/>
          <w:sz w:val="24"/>
          <w14:ligatures w14:val="none"/>
        </w:rPr>
        <w:t>一览表</w:t>
      </w:r>
    </w:p>
    <w:tbl>
      <w:tblPr>
        <w:tblStyle w:val="25"/>
        <w:tblW w:w="497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39"/>
        <w:gridCol w:w="2789"/>
        <w:gridCol w:w="661"/>
        <w:gridCol w:w="2490"/>
        <w:gridCol w:w="1784"/>
      </w:tblGrid>
      <w:tr w14:paraId="427F1DC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39" w:type="dxa"/>
            <w:tcBorders>
              <w:top w:val="single" w:color="auto" w:sz="8" w:space="0"/>
              <w:bottom w:val="single" w:color="auto" w:sz="8" w:space="0"/>
            </w:tcBorders>
            <w:vAlign w:val="center"/>
          </w:tcPr>
          <w:p w14:paraId="2DE28706">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序号</w:t>
            </w:r>
          </w:p>
        </w:tc>
        <w:tc>
          <w:tcPr>
            <w:tcW w:w="2789" w:type="dxa"/>
            <w:tcBorders>
              <w:top w:val="single" w:color="auto" w:sz="8" w:space="0"/>
              <w:bottom w:val="single" w:color="auto" w:sz="8" w:space="0"/>
            </w:tcBorders>
            <w:vAlign w:val="center"/>
          </w:tcPr>
          <w:p w14:paraId="6662CC4A">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课程名称</w:t>
            </w:r>
          </w:p>
        </w:tc>
        <w:tc>
          <w:tcPr>
            <w:tcW w:w="661" w:type="dxa"/>
            <w:tcBorders>
              <w:top w:val="single" w:color="auto" w:sz="8" w:space="0"/>
              <w:bottom w:val="single" w:color="auto" w:sz="8" w:space="0"/>
            </w:tcBorders>
            <w:vAlign w:val="center"/>
          </w:tcPr>
          <w:p w14:paraId="77442E49">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学分</w:t>
            </w:r>
          </w:p>
        </w:tc>
        <w:tc>
          <w:tcPr>
            <w:tcW w:w="2490" w:type="dxa"/>
            <w:tcBorders>
              <w:top w:val="single" w:color="auto" w:sz="8" w:space="0"/>
              <w:bottom w:val="single" w:color="auto" w:sz="8" w:space="0"/>
            </w:tcBorders>
            <w:vAlign w:val="center"/>
          </w:tcPr>
          <w:p w14:paraId="0DB0ACF2">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开课单位</w:t>
            </w:r>
          </w:p>
        </w:tc>
        <w:tc>
          <w:tcPr>
            <w:tcW w:w="1784" w:type="dxa"/>
            <w:tcBorders>
              <w:top w:val="single" w:color="auto" w:sz="8" w:space="0"/>
              <w:bottom w:val="single" w:color="auto" w:sz="8" w:space="0"/>
            </w:tcBorders>
            <w:vAlign w:val="center"/>
          </w:tcPr>
          <w:p w14:paraId="4DE76E4B">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课程类别</w:t>
            </w:r>
          </w:p>
        </w:tc>
      </w:tr>
      <w:tr w14:paraId="705E91D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top w:val="single" w:color="auto" w:sz="8" w:space="0"/>
            </w:tcBorders>
            <w:vAlign w:val="center"/>
          </w:tcPr>
          <w:p w14:paraId="21A6D9D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w:t>
            </w:r>
          </w:p>
        </w:tc>
        <w:tc>
          <w:tcPr>
            <w:tcW w:w="2789" w:type="dxa"/>
            <w:tcBorders>
              <w:top w:val="single" w:color="auto" w:sz="8" w:space="0"/>
            </w:tcBorders>
            <w:vAlign w:val="center"/>
          </w:tcPr>
          <w:p w14:paraId="18FF4E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孙子兵法</w:t>
            </w:r>
          </w:p>
        </w:tc>
        <w:tc>
          <w:tcPr>
            <w:tcW w:w="661" w:type="dxa"/>
            <w:tcBorders>
              <w:top w:val="single" w:color="auto" w:sz="8" w:space="0"/>
            </w:tcBorders>
            <w:vAlign w:val="center"/>
          </w:tcPr>
          <w:p w14:paraId="157D8A4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top w:val="single" w:color="auto" w:sz="8" w:space="0"/>
            </w:tcBorders>
            <w:vAlign w:val="center"/>
          </w:tcPr>
          <w:p w14:paraId="0C2D72F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教务处</w:t>
            </w:r>
          </w:p>
        </w:tc>
        <w:tc>
          <w:tcPr>
            <w:tcW w:w="1784" w:type="dxa"/>
            <w:tcBorders>
              <w:top w:val="single" w:color="auto" w:sz="8" w:space="0"/>
            </w:tcBorders>
            <w:vAlign w:val="center"/>
          </w:tcPr>
          <w:p w14:paraId="469F828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文化类选修课</w:t>
            </w:r>
          </w:p>
        </w:tc>
      </w:tr>
      <w:tr w14:paraId="2D0EBE3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70DAC0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2</w:t>
            </w:r>
          </w:p>
        </w:tc>
        <w:tc>
          <w:tcPr>
            <w:tcW w:w="2789" w:type="dxa"/>
            <w:vAlign w:val="center"/>
          </w:tcPr>
          <w:p w14:paraId="628EBC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志愿者服务礼仪</w:t>
            </w:r>
          </w:p>
        </w:tc>
        <w:tc>
          <w:tcPr>
            <w:tcW w:w="661" w:type="dxa"/>
            <w:vAlign w:val="center"/>
          </w:tcPr>
          <w:p w14:paraId="18D8C66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3F5C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CDF496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5D32C5B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9A341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3</w:t>
            </w:r>
          </w:p>
        </w:tc>
        <w:tc>
          <w:tcPr>
            <w:tcW w:w="2789" w:type="dxa"/>
            <w:vAlign w:val="center"/>
          </w:tcPr>
          <w:p w14:paraId="770A4FB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中外舞蹈作品欣赏</w:t>
            </w:r>
          </w:p>
        </w:tc>
        <w:tc>
          <w:tcPr>
            <w:tcW w:w="661" w:type="dxa"/>
            <w:vAlign w:val="center"/>
          </w:tcPr>
          <w:p w14:paraId="61A042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298BD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0E646B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艺术类选修课</w:t>
            </w:r>
          </w:p>
        </w:tc>
      </w:tr>
      <w:tr w14:paraId="0032A8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FD91B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4</w:t>
            </w:r>
          </w:p>
        </w:tc>
        <w:tc>
          <w:tcPr>
            <w:tcW w:w="2789" w:type="dxa"/>
            <w:vAlign w:val="center"/>
          </w:tcPr>
          <w:p w14:paraId="46F6A76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唐代汉服礼仪文化展示</w:t>
            </w:r>
          </w:p>
        </w:tc>
        <w:tc>
          <w:tcPr>
            <w:tcW w:w="661" w:type="dxa"/>
            <w:vAlign w:val="center"/>
          </w:tcPr>
          <w:p w14:paraId="7F804B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7E3BC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6C860B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49D371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80424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5</w:t>
            </w:r>
          </w:p>
        </w:tc>
        <w:tc>
          <w:tcPr>
            <w:tcW w:w="2789" w:type="dxa"/>
            <w:vAlign w:val="center"/>
          </w:tcPr>
          <w:p w14:paraId="7D7BCC6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烙画基础</w:t>
            </w:r>
          </w:p>
        </w:tc>
        <w:tc>
          <w:tcPr>
            <w:tcW w:w="661" w:type="dxa"/>
            <w:vAlign w:val="center"/>
          </w:tcPr>
          <w:p w14:paraId="115C6F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233CEA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88BC1F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D62ED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E581C3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6</w:t>
            </w:r>
          </w:p>
        </w:tc>
        <w:tc>
          <w:tcPr>
            <w:tcW w:w="2789" w:type="dxa"/>
            <w:vAlign w:val="center"/>
          </w:tcPr>
          <w:p w14:paraId="153F4B2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张垣系列泥塑</w:t>
            </w:r>
          </w:p>
        </w:tc>
        <w:tc>
          <w:tcPr>
            <w:tcW w:w="661" w:type="dxa"/>
            <w:vAlign w:val="center"/>
          </w:tcPr>
          <w:p w14:paraId="383354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4383F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CF8BC7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292A510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73E6A9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7</w:t>
            </w:r>
          </w:p>
        </w:tc>
        <w:tc>
          <w:tcPr>
            <w:tcW w:w="2789" w:type="dxa"/>
            <w:vAlign w:val="center"/>
          </w:tcPr>
          <w:p w14:paraId="208D19C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素描</w:t>
            </w:r>
          </w:p>
        </w:tc>
        <w:tc>
          <w:tcPr>
            <w:tcW w:w="661" w:type="dxa"/>
            <w:vAlign w:val="center"/>
          </w:tcPr>
          <w:p w14:paraId="60237E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CAF40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A4E4E9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4CCD23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77410C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8</w:t>
            </w:r>
          </w:p>
        </w:tc>
        <w:tc>
          <w:tcPr>
            <w:tcW w:w="2789" w:type="dxa"/>
            <w:vAlign w:val="center"/>
          </w:tcPr>
          <w:p w14:paraId="1AB561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生活美学之家居收纳整理</w:t>
            </w:r>
          </w:p>
        </w:tc>
        <w:tc>
          <w:tcPr>
            <w:tcW w:w="661" w:type="dxa"/>
            <w:vAlign w:val="center"/>
          </w:tcPr>
          <w:p w14:paraId="3B640A6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F06D1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9694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F3F089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0A9534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9</w:t>
            </w:r>
          </w:p>
        </w:tc>
        <w:tc>
          <w:tcPr>
            <w:tcW w:w="2789" w:type="dxa"/>
            <w:vAlign w:val="center"/>
          </w:tcPr>
          <w:p w14:paraId="3AECE00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家庭创意手工</w:t>
            </w:r>
          </w:p>
        </w:tc>
        <w:tc>
          <w:tcPr>
            <w:tcW w:w="661" w:type="dxa"/>
            <w:vAlign w:val="center"/>
          </w:tcPr>
          <w:p w14:paraId="2C5C25F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296D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E55738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3D78B5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03897C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10</w:t>
            </w:r>
          </w:p>
        </w:tc>
        <w:tc>
          <w:tcPr>
            <w:tcW w:w="2789" w:type="dxa"/>
            <w:vAlign w:val="center"/>
          </w:tcPr>
          <w:p w14:paraId="1623F68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趣味简笔画</w:t>
            </w:r>
          </w:p>
        </w:tc>
        <w:tc>
          <w:tcPr>
            <w:tcW w:w="661" w:type="dxa"/>
            <w:vAlign w:val="center"/>
          </w:tcPr>
          <w:p w14:paraId="7CB654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9DCE25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9E47C1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31089A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DB788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1</w:t>
            </w:r>
          </w:p>
        </w:tc>
        <w:tc>
          <w:tcPr>
            <w:tcW w:w="2789" w:type="dxa"/>
            <w:vAlign w:val="center"/>
          </w:tcPr>
          <w:p w14:paraId="74F2C4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太极拳</w:t>
            </w:r>
          </w:p>
        </w:tc>
        <w:tc>
          <w:tcPr>
            <w:tcW w:w="661" w:type="dxa"/>
            <w:vAlign w:val="center"/>
          </w:tcPr>
          <w:p w14:paraId="206E5C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4D90ED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61BC99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体育类选修课</w:t>
            </w:r>
          </w:p>
        </w:tc>
      </w:tr>
      <w:tr w14:paraId="6E1653A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C7CCA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2</w:t>
            </w:r>
          </w:p>
        </w:tc>
        <w:tc>
          <w:tcPr>
            <w:tcW w:w="2789" w:type="dxa"/>
            <w:vAlign w:val="center"/>
          </w:tcPr>
          <w:p w14:paraId="4A5FD8B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中外经典影片赏析</w:t>
            </w:r>
          </w:p>
        </w:tc>
        <w:tc>
          <w:tcPr>
            <w:tcW w:w="661" w:type="dxa"/>
            <w:vAlign w:val="center"/>
          </w:tcPr>
          <w:p w14:paraId="5A09073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765DD8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09F0987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B23B02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99393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3</w:t>
            </w:r>
          </w:p>
        </w:tc>
        <w:tc>
          <w:tcPr>
            <w:tcW w:w="2789" w:type="dxa"/>
            <w:vAlign w:val="center"/>
          </w:tcPr>
          <w:p w14:paraId="5D9A9FA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张垣文化之旅</w:t>
            </w:r>
          </w:p>
        </w:tc>
        <w:tc>
          <w:tcPr>
            <w:tcW w:w="661" w:type="dxa"/>
            <w:vAlign w:val="center"/>
          </w:tcPr>
          <w:p w14:paraId="0FEBA4A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E17A1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BAD1C4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13C362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32AB8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4</w:t>
            </w:r>
          </w:p>
        </w:tc>
        <w:tc>
          <w:tcPr>
            <w:tcW w:w="2789" w:type="dxa"/>
            <w:vAlign w:val="center"/>
          </w:tcPr>
          <w:p w14:paraId="08EFB7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出国旅游实用英语</w:t>
            </w:r>
          </w:p>
        </w:tc>
        <w:tc>
          <w:tcPr>
            <w:tcW w:w="661" w:type="dxa"/>
            <w:vAlign w:val="center"/>
          </w:tcPr>
          <w:p w14:paraId="6F70E24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8A4D6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D5C03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354A57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DF662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5</w:t>
            </w:r>
          </w:p>
        </w:tc>
        <w:tc>
          <w:tcPr>
            <w:tcW w:w="2789" w:type="dxa"/>
            <w:vAlign w:val="center"/>
          </w:tcPr>
          <w:p w14:paraId="001FCF1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茶文化与茶艺表演</w:t>
            </w:r>
          </w:p>
        </w:tc>
        <w:tc>
          <w:tcPr>
            <w:tcW w:w="661" w:type="dxa"/>
            <w:vAlign w:val="center"/>
          </w:tcPr>
          <w:p w14:paraId="5F58F1F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2482CB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E8140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13F0D9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15C68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6</w:t>
            </w:r>
          </w:p>
        </w:tc>
        <w:tc>
          <w:tcPr>
            <w:tcW w:w="2789" w:type="dxa"/>
            <w:vAlign w:val="center"/>
          </w:tcPr>
          <w:p w14:paraId="712963C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走进葡萄酒</w:t>
            </w:r>
          </w:p>
        </w:tc>
        <w:tc>
          <w:tcPr>
            <w:tcW w:w="661" w:type="dxa"/>
            <w:vAlign w:val="center"/>
          </w:tcPr>
          <w:p w14:paraId="5BE5D7C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B94E64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A52457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ADC736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AF9384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17</w:t>
            </w:r>
          </w:p>
        </w:tc>
        <w:tc>
          <w:tcPr>
            <w:tcW w:w="2789" w:type="dxa"/>
            <w:vAlign w:val="center"/>
          </w:tcPr>
          <w:p w14:paraId="75F05D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陆地冰壶</w:t>
            </w:r>
          </w:p>
        </w:tc>
        <w:tc>
          <w:tcPr>
            <w:tcW w:w="661" w:type="dxa"/>
            <w:vAlign w:val="center"/>
          </w:tcPr>
          <w:p w14:paraId="213DD49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10F67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1CC6F7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B5D64A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644347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18</w:t>
            </w:r>
          </w:p>
        </w:tc>
        <w:tc>
          <w:tcPr>
            <w:tcW w:w="2789" w:type="dxa"/>
            <w:vAlign w:val="center"/>
          </w:tcPr>
          <w:p w14:paraId="219CE7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唐诗欣赏</w:t>
            </w:r>
          </w:p>
        </w:tc>
        <w:tc>
          <w:tcPr>
            <w:tcW w:w="661" w:type="dxa"/>
            <w:vAlign w:val="center"/>
          </w:tcPr>
          <w:p w14:paraId="1B6393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62342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1BF1A3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1D5D12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8EB4F1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19</w:t>
            </w:r>
          </w:p>
        </w:tc>
        <w:tc>
          <w:tcPr>
            <w:tcW w:w="2789" w:type="dxa"/>
            <w:vAlign w:val="center"/>
          </w:tcPr>
          <w:p w14:paraId="4646A2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中国旅游地理</w:t>
            </w:r>
          </w:p>
        </w:tc>
        <w:tc>
          <w:tcPr>
            <w:tcW w:w="661" w:type="dxa"/>
            <w:vAlign w:val="center"/>
          </w:tcPr>
          <w:p w14:paraId="1EE7982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5C40A1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CC522D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0BB73C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C53F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0</w:t>
            </w:r>
          </w:p>
        </w:tc>
        <w:tc>
          <w:tcPr>
            <w:tcW w:w="2789" w:type="dxa"/>
            <w:vAlign w:val="center"/>
          </w:tcPr>
          <w:p w14:paraId="542C65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幼儿体育</w:t>
            </w:r>
          </w:p>
        </w:tc>
        <w:tc>
          <w:tcPr>
            <w:tcW w:w="661" w:type="dxa"/>
            <w:vAlign w:val="center"/>
          </w:tcPr>
          <w:p w14:paraId="4649246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F06B4E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F57A75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723F5A6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2552B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1</w:t>
            </w:r>
          </w:p>
        </w:tc>
        <w:tc>
          <w:tcPr>
            <w:tcW w:w="2789" w:type="dxa"/>
            <w:vAlign w:val="center"/>
          </w:tcPr>
          <w:p w14:paraId="28644D4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律动的艺术</w:t>
            </w:r>
          </w:p>
        </w:tc>
        <w:tc>
          <w:tcPr>
            <w:tcW w:w="661" w:type="dxa"/>
            <w:vAlign w:val="center"/>
          </w:tcPr>
          <w:p w14:paraId="2AF68B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57F86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CE181D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31D558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37B92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2</w:t>
            </w:r>
          </w:p>
        </w:tc>
        <w:tc>
          <w:tcPr>
            <w:tcW w:w="2789" w:type="dxa"/>
            <w:vAlign w:val="center"/>
          </w:tcPr>
          <w:p w14:paraId="36A4DA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钢琴入门基础</w:t>
            </w:r>
          </w:p>
        </w:tc>
        <w:tc>
          <w:tcPr>
            <w:tcW w:w="661" w:type="dxa"/>
            <w:vAlign w:val="center"/>
          </w:tcPr>
          <w:p w14:paraId="6D4D82D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1A1E18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A54D2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5486714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76685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3</w:t>
            </w:r>
          </w:p>
        </w:tc>
        <w:tc>
          <w:tcPr>
            <w:tcW w:w="2789" w:type="dxa"/>
            <w:vAlign w:val="center"/>
          </w:tcPr>
          <w:p w14:paraId="032D31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剪纸艺术</w:t>
            </w:r>
          </w:p>
        </w:tc>
        <w:tc>
          <w:tcPr>
            <w:tcW w:w="661" w:type="dxa"/>
            <w:vAlign w:val="center"/>
          </w:tcPr>
          <w:p w14:paraId="77E37C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D328A1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E8300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E44BF7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4B38A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4</w:t>
            </w:r>
          </w:p>
        </w:tc>
        <w:tc>
          <w:tcPr>
            <w:tcW w:w="2789" w:type="dxa"/>
            <w:vAlign w:val="center"/>
          </w:tcPr>
          <w:p w14:paraId="36DED42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声乐</w:t>
            </w:r>
          </w:p>
        </w:tc>
        <w:tc>
          <w:tcPr>
            <w:tcW w:w="661" w:type="dxa"/>
            <w:vAlign w:val="center"/>
          </w:tcPr>
          <w:p w14:paraId="1D7E6F7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6869C5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527ADD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5845B0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E7F2F1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25</w:t>
            </w:r>
          </w:p>
        </w:tc>
        <w:tc>
          <w:tcPr>
            <w:tcW w:w="2789" w:type="dxa"/>
            <w:vAlign w:val="center"/>
          </w:tcPr>
          <w:p w14:paraId="403F1A8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消防安全</w:t>
            </w:r>
          </w:p>
        </w:tc>
        <w:tc>
          <w:tcPr>
            <w:tcW w:w="661" w:type="dxa"/>
            <w:vAlign w:val="center"/>
          </w:tcPr>
          <w:p w14:paraId="4FE90F8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B054BC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39627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FB8DF9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11A4306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26</w:t>
            </w:r>
          </w:p>
        </w:tc>
        <w:tc>
          <w:tcPr>
            <w:tcW w:w="2789" w:type="dxa"/>
            <w:vAlign w:val="center"/>
          </w:tcPr>
          <w:p w14:paraId="62E1764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新科技与新生活</w:t>
            </w:r>
          </w:p>
        </w:tc>
        <w:tc>
          <w:tcPr>
            <w:tcW w:w="661" w:type="dxa"/>
            <w:vAlign w:val="center"/>
          </w:tcPr>
          <w:p w14:paraId="7E831E43">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2CF1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23754B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489BE8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A18DE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27</w:t>
            </w:r>
          </w:p>
        </w:tc>
        <w:tc>
          <w:tcPr>
            <w:tcW w:w="2789" w:type="dxa"/>
            <w:vAlign w:val="center"/>
          </w:tcPr>
          <w:p w14:paraId="1728A0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学财经 理生活</w:t>
            </w:r>
          </w:p>
        </w:tc>
        <w:tc>
          <w:tcPr>
            <w:tcW w:w="661" w:type="dxa"/>
            <w:vAlign w:val="center"/>
          </w:tcPr>
          <w:p w14:paraId="0CB4D21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FEBACF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F56806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32AA7E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885F6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28</w:t>
            </w:r>
          </w:p>
        </w:tc>
        <w:tc>
          <w:tcPr>
            <w:tcW w:w="2789" w:type="dxa"/>
            <w:vAlign w:val="center"/>
          </w:tcPr>
          <w:p w14:paraId="2646CF4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智胜职场：大学生职业生涯规划与就业指导</w:t>
            </w:r>
          </w:p>
        </w:tc>
        <w:tc>
          <w:tcPr>
            <w:tcW w:w="661" w:type="dxa"/>
            <w:vAlign w:val="center"/>
          </w:tcPr>
          <w:p w14:paraId="058B82F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42BBD8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11E92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D3BCE4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6792DB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29</w:t>
            </w:r>
          </w:p>
        </w:tc>
        <w:tc>
          <w:tcPr>
            <w:tcW w:w="2789" w:type="dxa"/>
            <w:vAlign w:val="center"/>
          </w:tcPr>
          <w:p w14:paraId="61DC115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短视频运营与制作</w:t>
            </w:r>
          </w:p>
        </w:tc>
        <w:tc>
          <w:tcPr>
            <w:tcW w:w="661" w:type="dxa"/>
            <w:vAlign w:val="center"/>
          </w:tcPr>
          <w:p w14:paraId="5292D9A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B3BBD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83A3CD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3DE9A4D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A64738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30</w:t>
            </w:r>
          </w:p>
        </w:tc>
        <w:tc>
          <w:tcPr>
            <w:tcW w:w="2789" w:type="dxa"/>
            <w:vAlign w:val="center"/>
          </w:tcPr>
          <w:p w14:paraId="0AB0A2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微视频制作</w:t>
            </w:r>
          </w:p>
        </w:tc>
        <w:tc>
          <w:tcPr>
            <w:tcW w:w="661" w:type="dxa"/>
            <w:vAlign w:val="center"/>
          </w:tcPr>
          <w:p w14:paraId="3550A21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1675F4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5BF7B4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F9C9A9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bottom w:val="single" w:color="auto" w:sz="4" w:space="0"/>
            </w:tcBorders>
            <w:vAlign w:val="center"/>
          </w:tcPr>
          <w:p w14:paraId="70304E0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31</w:t>
            </w:r>
          </w:p>
        </w:tc>
        <w:tc>
          <w:tcPr>
            <w:tcW w:w="2789" w:type="dxa"/>
            <w:tcBorders>
              <w:bottom w:val="single" w:color="auto" w:sz="4" w:space="0"/>
            </w:tcBorders>
            <w:vAlign w:val="center"/>
          </w:tcPr>
          <w:p w14:paraId="082D99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直播电商</w:t>
            </w:r>
          </w:p>
        </w:tc>
        <w:tc>
          <w:tcPr>
            <w:tcW w:w="661" w:type="dxa"/>
            <w:tcBorders>
              <w:bottom w:val="single" w:color="auto" w:sz="4" w:space="0"/>
            </w:tcBorders>
            <w:vAlign w:val="center"/>
          </w:tcPr>
          <w:p w14:paraId="586EC6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bottom w:val="single" w:color="auto" w:sz="4" w:space="0"/>
            </w:tcBorders>
            <w:vAlign w:val="center"/>
          </w:tcPr>
          <w:p w14:paraId="2CB04F3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tcBorders>
              <w:bottom w:val="single" w:color="auto" w:sz="4" w:space="0"/>
            </w:tcBorders>
            <w:vAlign w:val="center"/>
          </w:tcPr>
          <w:p w14:paraId="02DAD15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bl>
    <w:p w14:paraId="61C26DCE">
      <w:pPr>
        <w:widowControl/>
        <w:spacing w:line="560" w:lineRule="exact"/>
        <w:rPr>
          <w:rFonts w:hint="eastAsia" w:ascii="Times New Roman" w:hAnsi="Times New Roman" w:eastAsia="黑体" w:cs="Times New Roman"/>
          <w:bCs/>
          <w:kern w:val="0"/>
          <w:sz w:val="24"/>
          <w:szCs w:val="24"/>
          <w14:ligatures w14:val="none"/>
        </w:rPr>
      </w:pPr>
    </w:p>
    <w:p w14:paraId="757AE3F0">
      <w:pPr>
        <w:widowControl/>
        <w:spacing w:line="560" w:lineRule="exact"/>
        <w:jc w:val="both"/>
        <w:rPr>
          <w:rFonts w:hint="eastAsia" w:ascii="宋体" w:hAnsi="宋体" w:cs="宋体"/>
          <w:b/>
          <w:kern w:val="0"/>
          <w:sz w:val="24"/>
          <w:szCs w:val="24"/>
          <w14:ligatures w14:val="none"/>
        </w:rPr>
      </w:pPr>
    </w:p>
    <w:p w14:paraId="4327FEB9">
      <w:pPr>
        <w:widowControl/>
        <w:spacing w:line="560" w:lineRule="exact"/>
        <w:jc w:val="both"/>
        <w:rPr>
          <w:rFonts w:hint="eastAsia" w:ascii="宋体" w:hAnsi="宋体" w:cs="宋体"/>
          <w:b/>
          <w:kern w:val="0"/>
          <w:sz w:val="24"/>
          <w:szCs w:val="24"/>
          <w14:ligatures w14:val="none"/>
        </w:rPr>
      </w:pPr>
      <w:r>
        <w:rPr>
          <w:rFonts w:hint="eastAsia" w:ascii="宋体" w:hAnsi="宋体" w:cs="宋体"/>
          <w:b/>
          <w:kern w:val="0"/>
          <w:sz w:val="24"/>
          <w:szCs w:val="24"/>
          <w14:ligatures w14:val="none"/>
        </w:rPr>
        <w:t>附表</w:t>
      </w:r>
      <w:r>
        <w:rPr>
          <w:rFonts w:hint="eastAsia" w:ascii="宋体" w:hAnsi="宋体" w:cs="宋体"/>
          <w:b/>
          <w:kern w:val="0"/>
          <w:sz w:val="24"/>
          <w:szCs w:val="24"/>
          <w:lang w:val="en-US" w:eastAsia="zh-CN"/>
          <w14:ligatures w14:val="none"/>
        </w:rPr>
        <w:t>2</w:t>
      </w:r>
      <w:r>
        <w:rPr>
          <w:rFonts w:hint="eastAsia" w:ascii="宋体" w:hAnsi="宋体" w:cs="宋体"/>
          <w:b/>
          <w:kern w:val="0"/>
          <w:sz w:val="24"/>
          <w:szCs w:val="24"/>
          <w14:ligatures w14:val="none"/>
        </w:rPr>
        <w:t xml:space="preserve"> </w:t>
      </w:r>
    </w:p>
    <w:p w14:paraId="0E494CB7">
      <w:pPr>
        <w:widowControl/>
        <w:spacing w:line="560" w:lineRule="exact"/>
        <w:jc w:val="center"/>
        <w:rPr>
          <w:rFonts w:hint="eastAsia" w:ascii="宋体" w:hAnsi="宋体" w:cs="宋体"/>
          <w:b/>
          <w:kern w:val="0"/>
          <w:sz w:val="24"/>
          <w:szCs w:val="24"/>
          <w14:ligatures w14:val="none"/>
        </w:rPr>
      </w:pPr>
      <w:r>
        <w:rPr>
          <w:rFonts w:hint="eastAsia" w:ascii="宋体" w:hAnsi="宋体" w:cs="宋体"/>
          <w:b/>
          <w:kern w:val="0"/>
          <w:sz w:val="24"/>
          <w:szCs w:val="24"/>
          <w14:ligatures w14:val="none"/>
        </w:rPr>
        <w:t>第二课堂素质学分安排表</w:t>
      </w:r>
    </w:p>
    <w:tbl>
      <w:tblPr>
        <w:tblStyle w:val="25"/>
        <w:tblW w:w="495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688"/>
        <w:gridCol w:w="1495"/>
        <w:gridCol w:w="5453"/>
      </w:tblGrid>
      <w:tr w14:paraId="59BEA7C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79" w:type="pct"/>
            <w:tcBorders>
              <w:top w:val="single" w:color="auto" w:sz="8" w:space="0"/>
              <w:bottom w:val="single" w:color="auto" w:sz="8" w:space="0"/>
            </w:tcBorders>
            <w:vAlign w:val="center"/>
          </w:tcPr>
          <w:p w14:paraId="2D10CF8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类型</w:t>
            </w:r>
          </w:p>
        </w:tc>
        <w:tc>
          <w:tcPr>
            <w:tcW w:w="407" w:type="pct"/>
            <w:tcBorders>
              <w:top w:val="single" w:color="auto" w:sz="8" w:space="0"/>
              <w:bottom w:val="single" w:color="auto" w:sz="8" w:space="0"/>
            </w:tcBorders>
            <w:vAlign w:val="center"/>
          </w:tcPr>
          <w:p w14:paraId="78F5B5EB">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学分</w:t>
            </w:r>
          </w:p>
        </w:tc>
        <w:tc>
          <w:tcPr>
            <w:tcW w:w="885" w:type="pct"/>
            <w:tcBorders>
              <w:top w:val="single" w:color="auto" w:sz="8" w:space="0"/>
              <w:bottom w:val="single" w:color="auto" w:sz="8" w:space="0"/>
            </w:tcBorders>
            <w:vAlign w:val="center"/>
          </w:tcPr>
          <w:p w14:paraId="0550F6B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模块</w:t>
            </w:r>
          </w:p>
        </w:tc>
        <w:tc>
          <w:tcPr>
            <w:tcW w:w="3228" w:type="pct"/>
            <w:tcBorders>
              <w:top w:val="single" w:color="auto" w:sz="8" w:space="0"/>
              <w:bottom w:val="single" w:color="auto" w:sz="8" w:space="0"/>
            </w:tcBorders>
            <w:vAlign w:val="center"/>
          </w:tcPr>
          <w:p w14:paraId="0E1514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素质教育内容</w:t>
            </w:r>
          </w:p>
        </w:tc>
      </w:tr>
      <w:tr w14:paraId="3FDE03F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82" w:hRule="atLeast"/>
          <w:jc w:val="center"/>
        </w:trPr>
        <w:tc>
          <w:tcPr>
            <w:tcW w:w="479" w:type="pct"/>
            <w:vMerge w:val="restart"/>
            <w:tcBorders>
              <w:top w:val="single" w:color="auto" w:sz="8" w:space="0"/>
            </w:tcBorders>
            <w:vAlign w:val="center"/>
          </w:tcPr>
          <w:p w14:paraId="0236ED3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德育</w:t>
            </w:r>
          </w:p>
        </w:tc>
        <w:tc>
          <w:tcPr>
            <w:tcW w:w="407" w:type="pct"/>
            <w:vMerge w:val="restart"/>
            <w:tcBorders>
              <w:top w:val="single" w:color="auto" w:sz="8" w:space="0"/>
            </w:tcBorders>
            <w:vAlign w:val="center"/>
          </w:tcPr>
          <w:p w14:paraId="1035FBE5">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24</w:t>
            </w:r>
          </w:p>
        </w:tc>
        <w:tc>
          <w:tcPr>
            <w:tcW w:w="885" w:type="pct"/>
            <w:tcBorders>
              <w:top w:val="single" w:color="auto" w:sz="8" w:space="0"/>
            </w:tcBorders>
            <w:vAlign w:val="center"/>
          </w:tcPr>
          <w:p w14:paraId="020D2F2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思想成长</w:t>
            </w:r>
          </w:p>
        </w:tc>
        <w:tc>
          <w:tcPr>
            <w:tcW w:w="3228" w:type="pct"/>
            <w:tcBorders>
              <w:top w:val="single" w:color="auto" w:sz="8" w:space="0"/>
            </w:tcBorders>
            <w:vAlign w:val="center"/>
          </w:tcPr>
          <w:p w14:paraId="4ED7978E">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党</w:t>
            </w:r>
            <w:r>
              <w:rPr>
                <w:rFonts w:hint="eastAsia" w:ascii="宋体" w:hAnsi="宋体" w:cs="宋体"/>
                <w:kern w:val="0"/>
                <w:sz w:val="18"/>
                <w:szCs w:val="18"/>
                <w:highlight w:val="none"/>
                <w:lang w:val="en-US" w:eastAsia="zh-CN" w:bidi="ar"/>
                <w14:ligatures w14:val="none"/>
              </w:rPr>
              <w:t>课</w:t>
            </w:r>
            <w:r>
              <w:rPr>
                <w:rFonts w:hint="eastAsia" w:ascii="宋体" w:hAnsi="宋体" w:cs="宋体"/>
                <w:kern w:val="0"/>
                <w:sz w:val="18"/>
                <w:szCs w:val="18"/>
                <w:highlight w:val="none"/>
                <w:lang w:bidi="ar"/>
                <w14:ligatures w14:val="none"/>
              </w:rPr>
              <w:t>、青年马克思主义者培养工程等学习培训</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思想</w:t>
            </w:r>
            <w:r>
              <w:rPr>
                <w:rFonts w:hint="eastAsia" w:ascii="宋体" w:hAnsi="宋体" w:cs="宋体"/>
                <w:kern w:val="0"/>
                <w:sz w:val="18"/>
                <w:szCs w:val="18"/>
                <w:highlight w:val="none"/>
                <w:lang w:eastAsia="zh-CN" w:bidi="ar"/>
                <w14:ligatures w14:val="none"/>
              </w:rPr>
              <w:t>教育</w:t>
            </w:r>
            <w:r>
              <w:rPr>
                <w:rFonts w:hint="eastAsia" w:ascii="宋体" w:hAnsi="宋体" w:cs="宋体"/>
                <w:kern w:val="0"/>
                <w:sz w:val="18"/>
                <w:szCs w:val="18"/>
                <w:highlight w:val="none"/>
                <w:lang w:bidi="ar"/>
                <w14:ligatures w14:val="none"/>
              </w:rPr>
              <w:t>主题</w:t>
            </w:r>
            <w:r>
              <w:rPr>
                <w:rFonts w:hint="eastAsia" w:ascii="宋体" w:hAnsi="宋体" w:cs="宋体"/>
                <w:kern w:val="0"/>
                <w:sz w:val="18"/>
                <w:szCs w:val="18"/>
                <w:highlight w:val="none"/>
                <w:lang w:val="en-US" w:eastAsia="zh-CN" w:bidi="ar"/>
                <w14:ligatures w14:val="none"/>
              </w:rPr>
              <w:t>活动：</w:t>
            </w:r>
            <w:r>
              <w:rPr>
                <w:rFonts w:hint="eastAsia" w:ascii="宋体" w:hAnsi="宋体" w:cs="宋体"/>
                <w:kern w:val="0"/>
                <w:sz w:val="18"/>
                <w:szCs w:val="18"/>
                <w:highlight w:val="none"/>
                <w:lang w:bidi="ar"/>
                <w14:ligatures w14:val="none"/>
              </w:rPr>
              <w:t>包括各级各类专题学习活动，各级各类思政类</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国防教育</w:t>
            </w:r>
            <w:r>
              <w:rPr>
                <w:rFonts w:hint="eastAsia" w:ascii="宋体" w:hAnsi="宋体" w:cs="宋体"/>
                <w:kern w:val="0"/>
                <w:sz w:val="18"/>
                <w:szCs w:val="18"/>
                <w:highlight w:val="none"/>
                <w:lang w:val="en-US" w:eastAsia="zh-CN" w:bidi="ar"/>
                <w14:ligatures w14:val="none"/>
              </w:rPr>
              <w:t>类、心理健康类的</w:t>
            </w:r>
            <w:r>
              <w:rPr>
                <w:rFonts w:hint="eastAsia" w:ascii="宋体" w:hAnsi="宋体" w:cs="宋体"/>
                <w:kern w:val="0"/>
                <w:sz w:val="18"/>
                <w:szCs w:val="18"/>
                <w:highlight w:val="none"/>
                <w:lang w:bidi="ar"/>
                <w14:ligatures w14:val="none"/>
              </w:rPr>
              <w:t>讲座、报告、比赛、交流学习会等</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大学生应征入伍</w:t>
            </w:r>
            <w:r>
              <w:rPr>
                <w:rFonts w:hint="eastAsia" w:ascii="宋体" w:hAnsi="宋体" w:cs="宋体"/>
                <w:kern w:val="0"/>
                <w:sz w:val="18"/>
                <w:szCs w:val="18"/>
                <w:highlight w:val="none"/>
                <w:lang w:val="en-US" w:eastAsia="zh-CN" w:bidi="ar"/>
                <w14:ligatures w14:val="none"/>
              </w:rPr>
              <w:t>等</w:t>
            </w:r>
          </w:p>
        </w:tc>
      </w:tr>
      <w:tr w14:paraId="08DE7E1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80C4AC5">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A9D2DFF">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7AFA85F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工作履历</w:t>
            </w:r>
          </w:p>
        </w:tc>
        <w:tc>
          <w:tcPr>
            <w:tcW w:w="3228" w:type="pct"/>
            <w:vAlign w:val="center"/>
          </w:tcPr>
          <w:p w14:paraId="7C29213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共青团、学生代表大会代表；学院学生委员会委员；各级团学组织工作人员；班级工作人员；各社团成员</w:t>
            </w:r>
          </w:p>
        </w:tc>
      </w:tr>
      <w:tr w14:paraId="336AE37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restart"/>
            <w:vAlign w:val="center"/>
          </w:tcPr>
          <w:p w14:paraId="5A96F1DF">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智育</w:t>
            </w:r>
          </w:p>
        </w:tc>
        <w:tc>
          <w:tcPr>
            <w:tcW w:w="407" w:type="pct"/>
            <w:vMerge w:val="restart"/>
            <w:vAlign w:val="center"/>
          </w:tcPr>
          <w:p w14:paraId="6BC9CB7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22</w:t>
            </w:r>
          </w:p>
        </w:tc>
        <w:tc>
          <w:tcPr>
            <w:tcW w:w="885" w:type="pct"/>
            <w:vAlign w:val="center"/>
          </w:tcPr>
          <w:p w14:paraId="379014D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学风建设</w:t>
            </w:r>
          </w:p>
        </w:tc>
        <w:tc>
          <w:tcPr>
            <w:tcW w:w="3228" w:type="pct"/>
            <w:vAlign w:val="center"/>
          </w:tcPr>
          <w:p w14:paraId="2D7D1A68">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各类学业学风建设活动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包括图书馆</w:t>
            </w:r>
            <w:r>
              <w:rPr>
                <w:rFonts w:hint="eastAsia" w:ascii="宋体" w:hAnsi="宋体" w:cs="宋体"/>
                <w:kern w:val="0"/>
                <w:sz w:val="18"/>
                <w:szCs w:val="18"/>
                <w:highlight w:val="none"/>
                <w:lang w:bidi="ar"/>
                <w14:ligatures w14:val="none"/>
              </w:rPr>
              <w:t>阅读打卡</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自习室学习打卡、</w:t>
            </w:r>
            <w:r>
              <w:rPr>
                <w:rFonts w:hint="eastAsia" w:ascii="宋体" w:hAnsi="宋体" w:cs="宋体"/>
                <w:kern w:val="0"/>
                <w:sz w:val="18"/>
                <w:szCs w:val="18"/>
                <w:highlight w:val="none"/>
                <w:lang w:bidi="ar"/>
                <w14:ligatures w14:val="none"/>
              </w:rPr>
              <w:t>互助小组、</w:t>
            </w:r>
            <w:r>
              <w:rPr>
                <w:rFonts w:hint="eastAsia" w:ascii="宋体" w:hAnsi="宋体" w:cs="宋体"/>
                <w:kern w:val="0"/>
                <w:sz w:val="18"/>
                <w:szCs w:val="18"/>
                <w:highlight w:val="none"/>
                <w:lang w:val="en-US" w:eastAsia="zh-CN" w:bidi="ar"/>
                <w14:ligatures w14:val="none"/>
              </w:rPr>
              <w:t>技能之星</w:t>
            </w:r>
            <w:r>
              <w:rPr>
                <w:rFonts w:hint="eastAsia" w:ascii="宋体" w:hAnsi="宋体" w:cs="宋体"/>
                <w:kern w:val="0"/>
                <w:sz w:val="18"/>
                <w:szCs w:val="18"/>
                <w:highlight w:val="none"/>
                <w:lang w:bidi="ar"/>
                <w14:ligatures w14:val="none"/>
              </w:rPr>
              <w:t>风采</w:t>
            </w:r>
          </w:p>
        </w:tc>
      </w:tr>
      <w:tr w14:paraId="400E21D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6A63F3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52D36CF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408B0C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创新创业</w:t>
            </w:r>
          </w:p>
        </w:tc>
        <w:tc>
          <w:tcPr>
            <w:tcW w:w="3228" w:type="pct"/>
            <w:vAlign w:val="center"/>
          </w:tcPr>
          <w:p w14:paraId="2C7282BC">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eastAsia="zh-CN" w:bidi="ar"/>
                <w14:ligatures w14:val="none"/>
              </w:rPr>
            </w:pPr>
            <w:r>
              <w:rPr>
                <w:rFonts w:hint="eastAsia" w:ascii="宋体" w:hAnsi="宋体" w:cs="宋体"/>
                <w:kern w:val="0"/>
                <w:sz w:val="18"/>
                <w:szCs w:val="18"/>
                <w:highlight w:val="none"/>
                <w:lang w:bidi="ar"/>
                <w14:ligatures w14:val="none"/>
              </w:rPr>
              <w:t>参加各类创新创业、就业指导、</w:t>
            </w:r>
            <w:r>
              <w:rPr>
                <w:rFonts w:hint="eastAsia" w:ascii="宋体" w:hAnsi="宋体" w:cs="宋体"/>
                <w:kern w:val="0"/>
                <w:sz w:val="18"/>
                <w:szCs w:val="18"/>
                <w:highlight w:val="none"/>
                <w:lang w:val="en-US" w:eastAsia="zh-CN" w:bidi="ar"/>
                <w14:ligatures w14:val="none"/>
              </w:rPr>
              <w:t>职业规划等各类培训活动；</w:t>
            </w:r>
            <w:r>
              <w:rPr>
                <w:rFonts w:hint="eastAsia" w:ascii="宋体" w:hAnsi="宋体" w:cs="宋体"/>
                <w:kern w:val="0"/>
                <w:sz w:val="18"/>
                <w:szCs w:val="18"/>
                <w:highlight w:val="none"/>
                <w:lang w:bidi="ar"/>
                <w14:ligatures w14:val="none"/>
              </w:rPr>
              <w:t>创业项目市场化转化</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参加职业生涯规划竞赛；</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各类</w:t>
            </w:r>
            <w:r>
              <w:rPr>
                <w:rFonts w:hint="eastAsia" w:ascii="宋体" w:hAnsi="宋体" w:cs="宋体"/>
                <w:kern w:val="0"/>
                <w:sz w:val="18"/>
                <w:szCs w:val="18"/>
                <w:highlight w:val="none"/>
                <w:lang w:bidi="ar"/>
                <w14:ligatures w14:val="none"/>
              </w:rPr>
              <w:t>创新创业大赛</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包括</w:t>
            </w:r>
            <w:r>
              <w:rPr>
                <w:rFonts w:hint="eastAsia" w:ascii="宋体" w:hAnsi="宋体" w:cs="宋体"/>
                <w:kern w:val="0"/>
                <w:sz w:val="18"/>
                <w:szCs w:val="18"/>
                <w:highlight w:val="none"/>
                <w:lang w:val="en-US" w:eastAsia="zh-CN" w:bidi="ar"/>
                <w14:ligatures w14:val="none"/>
              </w:rPr>
              <w:t>“挑战杯”“创青春”“振兴杯”等</w:t>
            </w:r>
          </w:p>
        </w:tc>
      </w:tr>
      <w:tr w14:paraId="4955DD1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793604A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85CA38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4FA427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技能特长</w:t>
            </w:r>
          </w:p>
        </w:tc>
        <w:tc>
          <w:tcPr>
            <w:tcW w:w="3228" w:type="pct"/>
            <w:vAlign w:val="center"/>
          </w:tcPr>
          <w:p w14:paraId="0FD3BF12">
            <w:pPr>
              <w:keepNext w:val="0"/>
              <w:keepLines w:val="0"/>
              <w:suppressLineNumbers w:val="0"/>
              <w:spacing w:before="0" w:beforeAutospacing="0" w:after="0" w:afterAutospacing="0"/>
              <w:ind w:left="0" w:right="0"/>
              <w:textAlignment w:val="center"/>
              <w:rPr>
                <w:rFonts w:hint="eastAsia" w:ascii="宋体" w:hAnsi="宋体" w:eastAsia="方正仿宋_GB2312"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参加学生职业技能竞赛；参加职业提升类活动：包括各级各类专题学习活动，各级各类职业发展、校企共建的讲座、报告、交流学习会等；自我形象管理；职业资格证书；技能鉴定等级证书；1＋X证书</w:t>
            </w:r>
          </w:p>
        </w:tc>
      </w:tr>
      <w:tr w14:paraId="1F7272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479" w:type="pct"/>
            <w:vMerge w:val="restart"/>
            <w:vAlign w:val="center"/>
          </w:tcPr>
          <w:p w14:paraId="7E0FCD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体育</w:t>
            </w:r>
          </w:p>
        </w:tc>
        <w:tc>
          <w:tcPr>
            <w:tcW w:w="407" w:type="pct"/>
            <w:vMerge w:val="restart"/>
            <w:vAlign w:val="center"/>
          </w:tcPr>
          <w:p w14:paraId="3F4A2FB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16</w:t>
            </w:r>
          </w:p>
        </w:tc>
        <w:tc>
          <w:tcPr>
            <w:tcW w:w="885" w:type="pct"/>
            <w:vAlign w:val="center"/>
          </w:tcPr>
          <w:p w14:paraId="34C0822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体育知识</w:t>
            </w:r>
            <w:r>
              <w:rPr>
                <w:rFonts w:hint="eastAsia" w:ascii="宋体" w:hAnsi="宋体" w:cs="宋体"/>
                <w:kern w:val="0"/>
                <w:sz w:val="18"/>
                <w:szCs w:val="18"/>
                <w:lang w:eastAsia="zh-CN" w:bidi="ar"/>
                <w14:ligatures w14:val="none"/>
              </w:rPr>
              <w:t>、</w:t>
            </w:r>
            <w:r>
              <w:rPr>
                <w:rFonts w:hint="eastAsia" w:ascii="宋体" w:hAnsi="宋体" w:cs="宋体"/>
                <w:kern w:val="0"/>
                <w:sz w:val="18"/>
                <w:szCs w:val="18"/>
                <w:lang w:val="en-US" w:eastAsia="zh-CN" w:bidi="ar"/>
                <w14:ligatures w14:val="none"/>
              </w:rPr>
              <w:t>活动、训练</w:t>
            </w:r>
          </w:p>
        </w:tc>
        <w:tc>
          <w:tcPr>
            <w:tcW w:w="3228" w:type="pct"/>
            <w:vAlign w:val="center"/>
          </w:tcPr>
          <w:p w14:paraId="1A8DC943">
            <w:pPr>
              <w:keepNext w:val="0"/>
              <w:keepLines w:val="0"/>
              <w:suppressLineNumbers w:val="0"/>
              <w:spacing w:before="0" w:beforeAutospacing="0" w:after="0" w:afterAutospacing="0"/>
              <w:ind w:left="0" w:right="0"/>
              <w:textAlignment w:val="center"/>
              <w:rPr>
                <w:rFonts w:hint="default" w:ascii="宋体" w:hAnsi="宋体" w:eastAsia="方正仿宋_GB2312"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参加各类体育竞赛、学校运动会、省市级（含）以上体育赛项和传统体育项目展演</w:t>
            </w:r>
          </w:p>
        </w:tc>
      </w:tr>
      <w:tr w14:paraId="4E98016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328C77E2">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美育</w:t>
            </w:r>
          </w:p>
        </w:tc>
        <w:tc>
          <w:tcPr>
            <w:tcW w:w="407" w:type="pct"/>
            <w:vMerge w:val="restart"/>
            <w:vAlign w:val="center"/>
          </w:tcPr>
          <w:p w14:paraId="51DFDAF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13E0029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文化讲坛</w:t>
            </w:r>
          </w:p>
        </w:tc>
        <w:tc>
          <w:tcPr>
            <w:tcW w:w="3228" w:type="pct"/>
            <w:vAlign w:val="center"/>
          </w:tcPr>
          <w:p w14:paraId="34DE42FD">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参加美育大讲堂，高雅艺术进校园等文学、艺术、人文素养类讲座、报告、参观等活动</w:t>
            </w:r>
          </w:p>
        </w:tc>
      </w:tr>
      <w:tr w14:paraId="118A868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387B6660">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113380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95A605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文化体验</w:t>
            </w:r>
          </w:p>
        </w:tc>
        <w:tc>
          <w:tcPr>
            <w:tcW w:w="3228" w:type="pct"/>
            <w:vAlign w:val="center"/>
          </w:tcPr>
          <w:p w14:paraId="6B2F52DB">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大学生科技文化艺术节、社团文化节等类活动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非遗项目实践课和体验活动</w:t>
            </w:r>
          </w:p>
        </w:tc>
      </w:tr>
      <w:tr w14:paraId="3D8F660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0A58DE1D">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0E4DC0E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57EEF50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美育展演</w:t>
            </w:r>
          </w:p>
        </w:tc>
        <w:tc>
          <w:tcPr>
            <w:tcW w:w="3228" w:type="pct"/>
            <w:vAlign w:val="center"/>
          </w:tcPr>
          <w:p w14:paraId="053AD87A">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参加大学生艺术展演、社团艺术展演等</w:t>
            </w:r>
            <w:r>
              <w:rPr>
                <w:rFonts w:hint="eastAsia" w:ascii="宋体" w:hAnsi="宋体" w:cs="宋体"/>
                <w:kern w:val="0"/>
                <w:sz w:val="18"/>
                <w:szCs w:val="18"/>
                <w:highlight w:val="none"/>
                <w:lang w:bidi="ar"/>
                <w14:ligatures w14:val="none"/>
              </w:rPr>
              <w:t>美育浸润行动成果展</w:t>
            </w:r>
          </w:p>
        </w:tc>
      </w:tr>
      <w:tr w14:paraId="2B5BE21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4149429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328BF82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3EBC394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文化活动</w:t>
            </w:r>
          </w:p>
        </w:tc>
        <w:tc>
          <w:tcPr>
            <w:tcW w:w="3228" w:type="pct"/>
            <w:vAlign w:val="center"/>
          </w:tcPr>
          <w:p w14:paraId="55EE2059">
            <w:pPr>
              <w:keepNext w:val="0"/>
              <w:keepLines w:val="0"/>
              <w:suppressLineNumbers w:val="0"/>
              <w:spacing w:before="0" w:beforeAutospacing="0" w:after="0" w:afterAutospacing="0"/>
              <w:ind w:left="0" w:right="0"/>
              <w:textAlignment w:val="center"/>
              <w:rPr>
                <w:rFonts w:hint="default" w:ascii="宋体" w:hAnsi="宋体" w:eastAsia="宋体"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参加校园内大型演出；校园外大型演出；文艺志愿服务</w:t>
            </w:r>
          </w:p>
        </w:tc>
      </w:tr>
      <w:tr w14:paraId="2F9C746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7EFCFABE">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劳育</w:t>
            </w:r>
          </w:p>
        </w:tc>
        <w:tc>
          <w:tcPr>
            <w:tcW w:w="407" w:type="pct"/>
            <w:vMerge w:val="restart"/>
            <w:vAlign w:val="center"/>
          </w:tcPr>
          <w:p w14:paraId="4A2C574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221D8CE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劳动精神</w:t>
            </w:r>
          </w:p>
        </w:tc>
        <w:tc>
          <w:tcPr>
            <w:tcW w:w="3228" w:type="pct"/>
            <w:vAlign w:val="center"/>
          </w:tcPr>
          <w:p w14:paraId="62B407CF">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bidi="ar"/>
                <w14:ligatures w14:val="none"/>
              </w:rPr>
              <w:t>劳动文化宣传、知识学习等活动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大国工匠进校园、劳模进校园</w:t>
            </w:r>
          </w:p>
        </w:tc>
      </w:tr>
      <w:tr w14:paraId="72FB4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0298176">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35845A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C7459C8">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劳动养成</w:t>
            </w:r>
          </w:p>
        </w:tc>
        <w:tc>
          <w:tcPr>
            <w:tcW w:w="3228" w:type="pct"/>
            <w:vAlign w:val="center"/>
          </w:tcPr>
          <w:p w14:paraId="36A4FFEF">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校园服务性劳动；文明宿舍；劳动实践周</w:t>
            </w:r>
          </w:p>
        </w:tc>
      </w:tr>
      <w:tr w14:paraId="1386124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D2FEC5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289CE19">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BB4536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劳动技能</w:t>
            </w:r>
          </w:p>
        </w:tc>
        <w:tc>
          <w:tcPr>
            <w:tcW w:w="3228" w:type="pct"/>
            <w:vAlign w:val="center"/>
          </w:tcPr>
          <w:p w14:paraId="6FF134D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寒暑假社会实践活动：包括暑期“三下乡”、寒假“返家乡”、“调研河北”等项目；其他社会实践劳动和志愿服务活动：包括除寒暑假外参加的社会实践、支教助残、社区服务、公益演出、赛会服务等社会实践活动</w:t>
            </w:r>
          </w:p>
        </w:tc>
      </w:tr>
      <w:tr w14:paraId="01C0E2B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79" w:type="pct"/>
            <w:tcBorders>
              <w:bottom w:val="single" w:color="auto" w:sz="8" w:space="0"/>
            </w:tcBorders>
            <w:vAlign w:val="center"/>
          </w:tcPr>
          <w:p w14:paraId="1978CBF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r>
              <w:rPr>
                <w:rFonts w:hint="eastAsia" w:ascii="宋体" w:hAnsi="宋体" w:cs="宋体"/>
                <w:b/>
                <w:bCs/>
                <w:sz w:val="18"/>
                <w:szCs w:val="18"/>
                <w14:ligatures w14:val="none"/>
              </w:rPr>
              <w:t>合计</w:t>
            </w:r>
          </w:p>
        </w:tc>
        <w:tc>
          <w:tcPr>
            <w:tcW w:w="407" w:type="pct"/>
            <w:tcBorders>
              <w:bottom w:val="single" w:color="auto" w:sz="8" w:space="0"/>
            </w:tcBorders>
            <w:vAlign w:val="center"/>
          </w:tcPr>
          <w:p w14:paraId="4A34D0B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sz w:val="18"/>
                <w:szCs w:val="18"/>
                <w:lang w:bidi="ar"/>
                <w14:ligatures w14:val="none"/>
              </w:rPr>
              <w:t>100</w:t>
            </w:r>
          </w:p>
        </w:tc>
        <w:tc>
          <w:tcPr>
            <w:tcW w:w="885" w:type="pct"/>
            <w:tcBorders>
              <w:bottom w:val="single" w:color="auto" w:sz="8" w:space="0"/>
            </w:tcBorders>
            <w:vAlign w:val="center"/>
          </w:tcPr>
          <w:p w14:paraId="6736DE9B">
            <w:pPr>
              <w:keepNext w:val="0"/>
              <w:keepLines w:val="0"/>
              <w:suppressLineNumbers w:val="0"/>
              <w:spacing w:before="0" w:beforeAutospacing="0" w:after="0" w:afterAutospacing="0"/>
              <w:ind w:left="0" w:right="0"/>
              <w:jc w:val="center"/>
              <w:textAlignment w:val="center"/>
              <w:rPr>
                <w:rFonts w:hint="default" w:ascii="宋体" w:hAnsi="宋体" w:cs="宋体"/>
                <w:kern w:val="0"/>
                <w:sz w:val="18"/>
                <w:szCs w:val="18"/>
                <w:lang w:bidi="ar"/>
                <w14:ligatures w14:val="none"/>
              </w:rPr>
            </w:pPr>
          </w:p>
        </w:tc>
        <w:tc>
          <w:tcPr>
            <w:tcW w:w="3228" w:type="pct"/>
            <w:tcBorders>
              <w:bottom w:val="single" w:color="auto" w:sz="8" w:space="0"/>
            </w:tcBorders>
            <w:vAlign w:val="center"/>
          </w:tcPr>
          <w:p w14:paraId="3F06C503">
            <w:pPr>
              <w:keepNext w:val="0"/>
              <w:keepLines w:val="0"/>
              <w:suppressLineNumbers w:val="0"/>
              <w:spacing w:before="0" w:beforeAutospacing="0" w:after="0" w:afterAutospacing="0"/>
              <w:ind w:left="0" w:right="0"/>
              <w:textAlignment w:val="center"/>
              <w:rPr>
                <w:rFonts w:hint="default" w:ascii="宋体" w:hAnsi="宋体" w:cs="宋体"/>
                <w:kern w:val="0"/>
                <w:sz w:val="18"/>
                <w:szCs w:val="18"/>
                <w:lang w:bidi="ar"/>
                <w14:ligatures w14:val="none"/>
              </w:rPr>
            </w:pPr>
          </w:p>
        </w:tc>
      </w:tr>
    </w:tbl>
    <w:p w14:paraId="54089DBD">
      <w:pPr>
        <w:widowControl/>
        <w:spacing w:line="560" w:lineRule="exact"/>
        <w:rPr>
          <w:rFonts w:hint="eastAsia" w:ascii="Times New Roman" w:hAnsi="Times New Roman" w:eastAsia="黑体" w:cs="Times New Roman"/>
          <w:bCs/>
          <w:kern w:val="0"/>
          <w:sz w:val="24"/>
          <w:szCs w:val="24"/>
          <w:highlight w:val="none"/>
          <w14:ligatures w14:val="none"/>
        </w:rPr>
      </w:pPr>
    </w:p>
    <w:p w14:paraId="18147CBC">
      <w:pPr>
        <w:widowControl/>
        <w:spacing w:line="560" w:lineRule="exact"/>
        <w:rPr>
          <w:rFonts w:hint="eastAsia" w:ascii="Times New Roman" w:hAnsi="Times New Roman" w:eastAsia="黑体" w:cs="Times New Roman"/>
          <w:bCs/>
          <w:kern w:val="0"/>
          <w:sz w:val="24"/>
          <w:szCs w:val="24"/>
          <w:highlight w:val="none"/>
          <w14:ligatures w14:val="none"/>
        </w:rPr>
      </w:pPr>
    </w:p>
    <w:p w14:paraId="305065D9">
      <w:pPr>
        <w:widowControl/>
        <w:spacing w:line="560" w:lineRule="exact"/>
        <w:rPr>
          <w:rFonts w:hint="eastAsia" w:ascii="Times New Roman" w:hAnsi="Times New Roman" w:eastAsia="黑体" w:cs="Times New Roman"/>
          <w:bCs/>
          <w:kern w:val="0"/>
          <w:sz w:val="24"/>
          <w:szCs w:val="24"/>
          <w:highlight w:val="none"/>
          <w14:ligatures w14:val="none"/>
        </w:rPr>
      </w:pPr>
    </w:p>
    <w:p w14:paraId="7D88571E">
      <w:pPr>
        <w:widowControl/>
        <w:spacing w:line="560" w:lineRule="exact"/>
        <w:rPr>
          <w:rFonts w:hint="default" w:ascii="Times New Roman" w:hAnsi="Times New Roman" w:eastAsia="黑体" w:cs="Times New Roman"/>
          <w:bCs/>
          <w:kern w:val="0"/>
          <w:sz w:val="24"/>
          <w:szCs w:val="24"/>
          <w:highlight w:val="none"/>
          <w:lang w:val="en-US" w:eastAsia="zh-CN"/>
          <w14:ligatures w14:val="none"/>
        </w:rPr>
      </w:pPr>
      <w:r>
        <w:rPr>
          <w:rFonts w:hint="eastAsia" w:ascii="Times New Roman" w:hAnsi="Times New Roman" w:eastAsia="黑体" w:cs="Times New Roman"/>
          <w:bCs/>
          <w:kern w:val="0"/>
          <w:sz w:val="24"/>
          <w:szCs w:val="24"/>
          <w:highlight w:val="none"/>
          <w14:ligatures w14:val="none"/>
        </w:rPr>
        <w:t>附</w:t>
      </w:r>
      <w:r>
        <w:rPr>
          <w:rFonts w:hint="eastAsia" w:ascii="Times New Roman" w:hAnsi="Times New Roman" w:eastAsia="黑体" w:cs="Times New Roman"/>
          <w:bCs/>
          <w:kern w:val="0"/>
          <w:sz w:val="24"/>
          <w:szCs w:val="24"/>
          <w:highlight w:val="none"/>
          <w:lang w:val="en-US" w:eastAsia="zh-CN"/>
          <w14:ligatures w14:val="none"/>
        </w:rPr>
        <w:t>表</w:t>
      </w:r>
      <w:r>
        <w:rPr>
          <w:rFonts w:hint="eastAsia" w:eastAsia="黑体" w:cs="Times New Roman"/>
          <w:bCs/>
          <w:kern w:val="0"/>
          <w:sz w:val="24"/>
          <w:szCs w:val="24"/>
          <w:highlight w:val="none"/>
          <w:lang w:val="en-US" w:eastAsia="zh-CN"/>
          <w14:ligatures w14:val="none"/>
        </w:rPr>
        <w:t>3</w:t>
      </w:r>
    </w:p>
    <w:p w14:paraId="384F95E8">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color w:val="auto"/>
          <w:kern w:val="2"/>
          <w:sz w:val="24"/>
          <w:szCs w:val="24"/>
          <w:highlight w:val="none"/>
          <w:lang w:val="en-US" w:eastAsia="zh-CN" w:bidi="ar-SA"/>
          <w14:ligatures w14:val="none"/>
        </w:rPr>
      </w:pPr>
      <w:r>
        <w:rPr>
          <w:rFonts w:hint="eastAsia" w:ascii="宋体" w:hAnsi="宋体" w:eastAsia="宋体" w:cs="宋体"/>
          <w:b/>
          <w:bCs/>
          <w:color w:val="auto"/>
          <w:kern w:val="2"/>
          <w:sz w:val="24"/>
          <w:szCs w:val="24"/>
          <w:highlight w:val="none"/>
          <w:lang w:val="en-US" w:eastAsia="zh-CN" w:bidi="ar-SA"/>
          <w14:ligatures w14:val="none"/>
        </w:rPr>
        <w:t>宣化科技职业学院专业人才培养方案审批表</w:t>
      </w:r>
    </w:p>
    <w:p w14:paraId="360623CB">
      <w:pPr>
        <w:rPr>
          <w:rFonts w:hint="eastAsia"/>
          <w:highlight w:val="none"/>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2603"/>
        <w:gridCol w:w="1739"/>
        <w:gridCol w:w="801"/>
        <w:gridCol w:w="2820"/>
      </w:tblGrid>
      <w:tr w14:paraId="546EF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435F5F63">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专业名称</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791F9A94">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氢能技术应用</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46258173">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eastAsia="zh-CN"/>
                <w14:ligatures w14:val="none"/>
              </w:rPr>
            </w:pPr>
            <w:r>
              <w:rPr>
                <w:rFonts w:hint="eastAsia" w:ascii="宋体" w:hAnsi="宋体" w:cs="仿宋"/>
                <w:b/>
                <w:bCs/>
                <w:color w:val="auto"/>
                <w:sz w:val="18"/>
                <w:szCs w:val="18"/>
                <w:highlight w:val="none"/>
                <w14:ligatures w14:val="none"/>
              </w:rPr>
              <w:t>所在</w:t>
            </w:r>
            <w:r>
              <w:rPr>
                <w:rFonts w:hint="eastAsia" w:ascii="宋体" w:hAnsi="宋体" w:cs="仿宋"/>
                <w:b/>
                <w:bCs/>
                <w:color w:val="auto"/>
                <w:sz w:val="18"/>
                <w:szCs w:val="18"/>
                <w:highlight w:val="none"/>
                <w:lang w:val="en-US" w:eastAsia="zh-CN"/>
                <w14:ligatures w14:val="none"/>
              </w:rPr>
              <w:t>学院</w:t>
            </w:r>
          </w:p>
        </w:tc>
        <w:tc>
          <w:tcPr>
            <w:tcW w:w="1960" w:type="pct"/>
            <w:gridSpan w:val="2"/>
            <w:tcBorders>
              <w:top w:val="single" w:color="auto" w:sz="4" w:space="0"/>
              <w:left w:val="single" w:color="auto" w:sz="4" w:space="0"/>
              <w:bottom w:val="single" w:color="auto" w:sz="4" w:space="0"/>
              <w:right w:val="single" w:color="auto" w:sz="4" w:space="0"/>
            </w:tcBorders>
            <w:noWrap w:val="0"/>
            <w:vAlign w:val="center"/>
          </w:tcPr>
          <w:p w14:paraId="4417C1D8">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新能源学院</w:t>
            </w:r>
          </w:p>
        </w:tc>
      </w:tr>
      <w:tr w14:paraId="28AE1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12A12048">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专业代码</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6B65714D">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lang w:val="en-US" w:eastAsia="zh-CN"/>
                <w14:ligatures w14:val="none"/>
              </w:rPr>
              <w:t>430304</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5671C29A">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适用年级</w:t>
            </w:r>
          </w:p>
        </w:tc>
        <w:tc>
          <w:tcPr>
            <w:tcW w:w="1960" w:type="pct"/>
            <w:gridSpan w:val="2"/>
            <w:tcBorders>
              <w:top w:val="single" w:color="auto" w:sz="4" w:space="0"/>
              <w:left w:val="single" w:color="auto" w:sz="4" w:space="0"/>
              <w:bottom w:val="single" w:color="auto" w:sz="4" w:space="0"/>
              <w:right w:val="single" w:color="auto" w:sz="4" w:space="0"/>
            </w:tcBorders>
            <w:noWrap w:val="0"/>
            <w:vAlign w:val="center"/>
          </w:tcPr>
          <w:p w14:paraId="3344FC80">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大一、大二、大三</w:t>
            </w:r>
          </w:p>
        </w:tc>
      </w:tr>
      <w:tr w14:paraId="2DA01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69F855B2">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总课时</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503CC99A">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2780</w:t>
            </w:r>
          </w:p>
        </w:tc>
        <w:tc>
          <w:tcPr>
            <w:tcW w:w="942" w:type="pct"/>
            <w:vMerge w:val="restart"/>
            <w:tcBorders>
              <w:top w:val="single" w:color="auto" w:sz="4" w:space="0"/>
              <w:left w:val="single" w:color="auto" w:sz="4" w:space="0"/>
              <w:right w:val="single" w:color="auto" w:sz="4" w:space="0"/>
            </w:tcBorders>
            <w:noWrap w:val="0"/>
            <w:vAlign w:val="center"/>
          </w:tcPr>
          <w:p w14:paraId="01ECD012">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编制人</w:t>
            </w:r>
          </w:p>
        </w:tc>
        <w:tc>
          <w:tcPr>
            <w:tcW w:w="434" w:type="pct"/>
            <w:tcBorders>
              <w:top w:val="single" w:color="auto" w:sz="4" w:space="0"/>
              <w:left w:val="single" w:color="auto" w:sz="4" w:space="0"/>
              <w:bottom w:val="single" w:color="auto" w:sz="4" w:space="0"/>
              <w:right w:val="single" w:color="auto" w:sz="4" w:space="0"/>
            </w:tcBorders>
            <w:noWrap w:val="0"/>
            <w:vAlign w:val="center"/>
          </w:tcPr>
          <w:p w14:paraId="5951BE9A">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校内</w:t>
            </w:r>
          </w:p>
        </w:tc>
        <w:tc>
          <w:tcPr>
            <w:tcW w:w="1526" w:type="pct"/>
            <w:tcBorders>
              <w:top w:val="single" w:color="auto" w:sz="4" w:space="0"/>
              <w:left w:val="single" w:color="auto" w:sz="4" w:space="0"/>
              <w:bottom w:val="single" w:color="auto" w:sz="4" w:space="0"/>
              <w:right w:val="single" w:color="auto" w:sz="4" w:space="0"/>
            </w:tcBorders>
            <w:noWrap w:val="0"/>
            <w:vAlign w:val="center"/>
          </w:tcPr>
          <w:p w14:paraId="1AB0BD20">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r>
              <w:rPr>
                <w:rFonts w:hint="eastAsia" w:ascii="宋体" w:hAnsi="宋体" w:eastAsia="宋体" w:cs="仿宋"/>
                <w:b/>
                <w:bCs/>
                <w:color w:val="auto"/>
                <w:sz w:val="18"/>
                <w:szCs w:val="18"/>
                <w:highlight w:val="none"/>
                <w:lang w:val="en-US" w:eastAsia="zh-CN"/>
                <w14:ligatures w14:val="none"/>
              </w:rPr>
              <w:t>卜光辉</w:t>
            </w:r>
            <w:r>
              <w:rPr>
                <w:rFonts w:hint="eastAsia" w:ascii="宋体" w:hAnsi="宋体" w:cs="仿宋"/>
                <w:b/>
                <w:bCs/>
                <w:color w:val="auto"/>
                <w:sz w:val="18"/>
                <w:szCs w:val="18"/>
                <w:highlight w:val="none"/>
                <w:lang w:val="en-US" w:eastAsia="zh-CN"/>
                <w14:ligatures w14:val="none"/>
              </w:rPr>
              <w:t>、</w:t>
            </w:r>
            <w:r>
              <w:rPr>
                <w:rFonts w:hint="eastAsia" w:ascii="宋体" w:hAnsi="宋体" w:eastAsia="宋体" w:cs="仿宋"/>
                <w:b/>
                <w:bCs/>
                <w:color w:val="auto"/>
                <w:sz w:val="18"/>
                <w:szCs w:val="18"/>
                <w:highlight w:val="none"/>
                <w:lang w:val="en-US" w:eastAsia="zh-CN"/>
                <w14:ligatures w14:val="none"/>
              </w:rPr>
              <w:t>李亚丽</w:t>
            </w:r>
            <w:r>
              <w:rPr>
                <w:rFonts w:hint="eastAsia" w:ascii="宋体" w:hAnsi="宋体" w:cs="仿宋"/>
                <w:b/>
                <w:bCs/>
                <w:color w:val="auto"/>
                <w:sz w:val="18"/>
                <w:szCs w:val="18"/>
                <w:highlight w:val="none"/>
                <w:lang w:val="en-US" w:eastAsia="zh-CN"/>
                <w14:ligatures w14:val="none"/>
              </w:rPr>
              <w:t>、</w:t>
            </w:r>
            <w:r>
              <w:rPr>
                <w:rFonts w:hint="eastAsia" w:ascii="宋体" w:hAnsi="宋体" w:eastAsia="宋体" w:cs="仿宋"/>
                <w:b/>
                <w:bCs/>
                <w:color w:val="auto"/>
                <w:sz w:val="18"/>
                <w:szCs w:val="18"/>
                <w:highlight w:val="none"/>
                <w:lang w:val="en-US" w:eastAsia="zh-CN"/>
                <w14:ligatures w14:val="none"/>
              </w:rPr>
              <w:t>郝林文</w:t>
            </w:r>
            <w:r>
              <w:rPr>
                <w:rFonts w:hint="eastAsia" w:ascii="宋体" w:hAnsi="宋体" w:cs="仿宋"/>
                <w:b/>
                <w:bCs/>
                <w:color w:val="auto"/>
                <w:sz w:val="18"/>
                <w:szCs w:val="18"/>
                <w:highlight w:val="none"/>
                <w:lang w:val="en-US" w:eastAsia="zh-CN"/>
                <w14:ligatures w14:val="none"/>
              </w:rPr>
              <w:t>、</w:t>
            </w:r>
          </w:p>
          <w:p w14:paraId="0BE4B6CE">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highlight w:val="none"/>
                <w:lang w:val="en-US" w:eastAsia="zh-CN"/>
                <w14:ligatures w14:val="none"/>
              </w:rPr>
            </w:pPr>
            <w:r>
              <w:rPr>
                <w:rFonts w:hint="eastAsia" w:ascii="宋体" w:hAnsi="宋体" w:eastAsia="宋体" w:cs="仿宋"/>
                <w:b/>
                <w:bCs/>
                <w:color w:val="auto"/>
                <w:sz w:val="18"/>
                <w:szCs w:val="18"/>
                <w:highlight w:val="none"/>
                <w:lang w:val="en-US" w:eastAsia="zh-CN"/>
                <w14:ligatures w14:val="none"/>
              </w:rPr>
              <w:t>井延东</w:t>
            </w:r>
            <w:r>
              <w:rPr>
                <w:rFonts w:hint="eastAsia" w:ascii="宋体" w:hAnsi="宋体" w:cs="仿宋"/>
                <w:b/>
                <w:bCs/>
                <w:color w:val="auto"/>
                <w:sz w:val="18"/>
                <w:szCs w:val="18"/>
                <w:highlight w:val="none"/>
                <w:lang w:val="en-US" w:eastAsia="zh-CN"/>
                <w14:ligatures w14:val="none"/>
              </w:rPr>
              <w:t>、</w:t>
            </w:r>
            <w:r>
              <w:rPr>
                <w:rFonts w:hint="eastAsia" w:ascii="宋体" w:hAnsi="宋体" w:eastAsia="宋体" w:cs="仿宋"/>
                <w:b/>
                <w:bCs/>
                <w:color w:val="auto"/>
                <w:sz w:val="18"/>
                <w:szCs w:val="18"/>
                <w:highlight w:val="none"/>
                <w:lang w:val="en-US" w:eastAsia="zh-CN"/>
                <w14:ligatures w14:val="none"/>
              </w:rPr>
              <w:t>陈嘉楠</w:t>
            </w:r>
          </w:p>
        </w:tc>
      </w:tr>
      <w:tr w14:paraId="7C896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53F3377B">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总学分</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1F803C4">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151.5</w:t>
            </w:r>
          </w:p>
        </w:tc>
        <w:tc>
          <w:tcPr>
            <w:tcW w:w="942" w:type="pct"/>
            <w:vMerge w:val="continue"/>
            <w:tcBorders>
              <w:left w:val="single" w:color="auto" w:sz="4" w:space="0"/>
              <w:bottom w:val="single" w:color="auto" w:sz="4" w:space="0"/>
              <w:right w:val="single" w:color="auto" w:sz="4" w:space="0"/>
            </w:tcBorders>
            <w:noWrap w:val="0"/>
            <w:vAlign w:val="center"/>
          </w:tcPr>
          <w:p w14:paraId="6E774FBB">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tc>
        <w:tc>
          <w:tcPr>
            <w:tcW w:w="434" w:type="pct"/>
            <w:tcBorders>
              <w:top w:val="single" w:color="auto" w:sz="4" w:space="0"/>
              <w:left w:val="single" w:color="auto" w:sz="4" w:space="0"/>
              <w:bottom w:val="single" w:color="auto" w:sz="4" w:space="0"/>
              <w:right w:val="single" w:color="auto" w:sz="4" w:space="0"/>
            </w:tcBorders>
            <w:noWrap w:val="0"/>
            <w:vAlign w:val="center"/>
          </w:tcPr>
          <w:p w14:paraId="4AA6586A">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校外</w:t>
            </w:r>
          </w:p>
        </w:tc>
        <w:tc>
          <w:tcPr>
            <w:tcW w:w="1526" w:type="pct"/>
            <w:tcBorders>
              <w:top w:val="single" w:color="auto" w:sz="4" w:space="0"/>
              <w:left w:val="single" w:color="auto" w:sz="4" w:space="0"/>
              <w:bottom w:val="single" w:color="auto" w:sz="4" w:space="0"/>
              <w:right w:val="single" w:color="auto" w:sz="4" w:space="0"/>
            </w:tcBorders>
            <w:noWrap w:val="0"/>
            <w:vAlign w:val="center"/>
          </w:tcPr>
          <w:p w14:paraId="4FE84E9C">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段志洁</w:t>
            </w:r>
            <w:r>
              <w:rPr>
                <w:rFonts w:hint="eastAsia" w:ascii="宋体" w:hAnsi="宋体" w:cs="仿宋"/>
                <w:b/>
                <w:bCs/>
                <w:color w:val="auto"/>
                <w:sz w:val="18"/>
                <w:szCs w:val="18"/>
                <w:highlight w:val="none"/>
                <w:lang w:eastAsia="zh-CN"/>
                <w14:ligatures w14:val="none"/>
              </w:rPr>
              <w:t>、</w:t>
            </w:r>
            <w:r>
              <w:rPr>
                <w:rFonts w:hint="eastAsia" w:ascii="宋体" w:hAnsi="宋体" w:cs="仿宋"/>
                <w:b/>
                <w:bCs/>
                <w:color w:val="auto"/>
                <w:sz w:val="18"/>
                <w:szCs w:val="18"/>
                <w:highlight w:val="none"/>
                <w14:ligatures w14:val="none"/>
              </w:rPr>
              <w:t>姚敬尧</w:t>
            </w:r>
            <w:r>
              <w:rPr>
                <w:rFonts w:hint="eastAsia" w:ascii="宋体" w:hAnsi="宋体" w:cs="仿宋"/>
                <w:b/>
                <w:bCs/>
                <w:color w:val="auto"/>
                <w:sz w:val="18"/>
                <w:szCs w:val="18"/>
                <w:highlight w:val="none"/>
                <w:lang w:eastAsia="zh-CN"/>
                <w14:ligatures w14:val="none"/>
              </w:rPr>
              <w:t>、</w:t>
            </w:r>
            <w:r>
              <w:rPr>
                <w:rFonts w:hint="eastAsia" w:ascii="宋体" w:hAnsi="宋体" w:cs="仿宋"/>
                <w:b/>
                <w:bCs/>
                <w:color w:val="auto"/>
                <w:sz w:val="18"/>
                <w:szCs w:val="18"/>
                <w:highlight w:val="none"/>
                <w14:ligatures w14:val="none"/>
              </w:rPr>
              <w:t>马朋飞孟晓敏</w:t>
            </w:r>
            <w:r>
              <w:rPr>
                <w:rFonts w:hint="eastAsia" w:ascii="宋体" w:hAnsi="宋体" w:cs="仿宋"/>
                <w:b/>
                <w:bCs/>
                <w:color w:val="auto"/>
                <w:sz w:val="18"/>
                <w:szCs w:val="18"/>
                <w:highlight w:val="none"/>
                <w:lang w:eastAsia="zh-CN"/>
                <w14:ligatures w14:val="none"/>
              </w:rPr>
              <w:t>、</w:t>
            </w:r>
            <w:r>
              <w:rPr>
                <w:rFonts w:hint="eastAsia" w:ascii="宋体" w:hAnsi="宋体" w:cs="仿宋"/>
                <w:b/>
                <w:bCs/>
                <w:color w:val="auto"/>
                <w:sz w:val="18"/>
                <w:szCs w:val="18"/>
                <w:highlight w:val="none"/>
                <w14:ligatures w14:val="none"/>
              </w:rPr>
              <w:t>佟甜甜</w:t>
            </w:r>
          </w:p>
        </w:tc>
      </w:tr>
      <w:tr w14:paraId="5DEA7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jc w:val="center"/>
        </w:trPr>
        <w:tc>
          <w:tcPr>
            <w:tcW w:w="686" w:type="pct"/>
            <w:tcBorders>
              <w:top w:val="single" w:color="auto" w:sz="4" w:space="0"/>
              <w:left w:val="single" w:color="auto" w:sz="4" w:space="0"/>
              <w:right w:val="single" w:color="auto" w:sz="4" w:space="0"/>
            </w:tcBorders>
            <w:noWrap w:val="0"/>
            <w:vAlign w:val="center"/>
          </w:tcPr>
          <w:p w14:paraId="1893091B">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专业群</w:t>
            </w:r>
          </w:p>
          <w:p w14:paraId="70D630E7">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主任意见</w:t>
            </w:r>
          </w:p>
        </w:tc>
        <w:tc>
          <w:tcPr>
            <w:tcW w:w="4313" w:type="pct"/>
            <w:gridSpan w:val="4"/>
            <w:tcBorders>
              <w:top w:val="single" w:color="auto" w:sz="4" w:space="0"/>
              <w:left w:val="single" w:color="auto" w:sz="4" w:space="0"/>
              <w:right w:val="single" w:color="auto" w:sz="4" w:space="0"/>
            </w:tcBorders>
            <w:noWrap w:val="0"/>
            <w:vAlign w:val="center"/>
          </w:tcPr>
          <w:p w14:paraId="77729663">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4004C3F5">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237F6E83">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5CAF34AE">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2A6ABE74">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 xml:space="preserve">   签字：               年    月     日</w:t>
            </w:r>
          </w:p>
        </w:tc>
      </w:tr>
      <w:tr w14:paraId="3E97A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51881655">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eastAsia="zh-CN"/>
                <w14:ligatures w14:val="none"/>
              </w:rPr>
            </w:pPr>
            <w:r>
              <w:rPr>
                <w:rFonts w:hint="eastAsia" w:ascii="宋体" w:hAnsi="宋体" w:cs="仿宋"/>
                <w:b/>
                <w:bCs/>
                <w:color w:val="auto"/>
                <w:sz w:val="18"/>
                <w:szCs w:val="18"/>
                <w:highlight w:val="none"/>
                <w:lang w:val="en-US" w:eastAsia="zh-CN"/>
                <w14:ligatures w14:val="none"/>
              </w:rPr>
              <w:t>二级学院</w:t>
            </w:r>
          </w:p>
          <w:p w14:paraId="239FFCE0">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bottom"/>
          </w:tcPr>
          <w:p w14:paraId="49CCCE6D">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 xml:space="preserve"> </w:t>
            </w:r>
          </w:p>
          <w:p w14:paraId="0C3D7A8C">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 xml:space="preserve">签字：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盖章：</w:t>
            </w: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年    月     日</w:t>
            </w:r>
          </w:p>
          <w:p w14:paraId="3AB020BE">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tc>
      </w:tr>
      <w:tr w14:paraId="52A49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7B501B17">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教务处</w:t>
            </w:r>
          </w:p>
          <w:p w14:paraId="3098BAD1">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6563761A">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0CFDC4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74CF248B">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480A5355">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709D2933">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 xml:space="preserve">签字：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盖章：</w:t>
            </w: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年    月     日</w:t>
            </w:r>
          </w:p>
        </w:tc>
      </w:tr>
      <w:tr w14:paraId="6EF11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6E0D759C">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主管</w:t>
            </w:r>
          </w:p>
          <w:p w14:paraId="5358669B">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院长</w:t>
            </w:r>
          </w:p>
          <w:p w14:paraId="32197B59">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76182073">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 xml:space="preserve">   </w:t>
            </w:r>
          </w:p>
          <w:p w14:paraId="5D2F45B6">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6F16CCA8">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2BEF4F0B">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 xml:space="preserve"> </w:t>
            </w:r>
          </w:p>
          <w:p w14:paraId="5143B43F">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签字：              年    月     日</w:t>
            </w:r>
          </w:p>
        </w:tc>
      </w:tr>
      <w:tr w14:paraId="34844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11F99C08">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校党委</w:t>
            </w:r>
          </w:p>
          <w:p w14:paraId="3CBE3974">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2359AD3C">
            <w:pPr>
              <w:keepNext w:val="0"/>
              <w:keepLines w:val="0"/>
              <w:suppressLineNumbers w:val="0"/>
              <w:spacing w:before="0" w:beforeAutospacing="0" w:after="0" w:afterAutospacing="0"/>
              <w:ind w:left="0" w:right="0" w:firstLine="1687" w:firstLineChars="800"/>
              <w:jc w:val="both"/>
              <w:rPr>
                <w:rFonts w:hint="eastAsia" w:ascii="宋体" w:hAnsi="宋体" w:cs="仿宋"/>
                <w:b/>
                <w:bCs/>
                <w:color w:val="auto"/>
                <w:sz w:val="21"/>
                <w:szCs w:val="21"/>
                <w:highlight w:val="none"/>
                <w:lang w:val="en-US" w:eastAsia="zh-CN"/>
                <w14:ligatures w14:val="none"/>
              </w:rPr>
            </w:pPr>
            <w:r>
              <w:rPr>
                <w:rFonts w:hint="eastAsia" w:ascii="宋体" w:hAnsi="宋体" w:cs="仿宋"/>
                <w:b/>
                <w:bCs/>
                <w:color w:val="auto"/>
                <w:sz w:val="21"/>
                <w:szCs w:val="21"/>
                <w:highlight w:val="none"/>
                <w:lang w:val="en-US" w:eastAsia="zh-CN"/>
                <w14:ligatures w14:val="none"/>
              </w:rPr>
              <w:t>学校党委会已审定。</w:t>
            </w:r>
          </w:p>
          <w:p w14:paraId="583BEC33">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p>
          <w:p w14:paraId="2AD9A330">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 xml:space="preserve">                            </w:t>
            </w:r>
          </w:p>
          <w:p w14:paraId="4A8459A7">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p>
          <w:p w14:paraId="66B71D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 xml:space="preserve">                            盖章：</w:t>
            </w: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年    月     日</w:t>
            </w:r>
          </w:p>
        </w:tc>
      </w:tr>
    </w:tbl>
    <w:p w14:paraId="72F5F11A">
      <w:pPr>
        <w:jc w:val="left"/>
        <w:rPr>
          <w:rFonts w:hint="eastAsia" w:ascii="仿宋_GB2312" w:eastAsia="仿宋_GB2312"/>
          <w:color w:val="auto"/>
          <w:sz w:val="24"/>
          <w:highlight w:val="none"/>
        </w:rPr>
      </w:pPr>
      <w:r>
        <w:rPr>
          <w:rFonts w:hint="eastAsia" w:ascii="宋体" w:hAnsi="宋体" w:cs="仿宋"/>
          <w:b/>
          <w:bCs/>
          <w:color w:val="auto"/>
          <w:sz w:val="18"/>
          <w:szCs w:val="18"/>
          <w:highlight w:val="none"/>
          <w14:ligatures w14:val="none"/>
        </w:rPr>
        <w:t>注：此表一式三份，专业所属</w:t>
      </w:r>
      <w:r>
        <w:rPr>
          <w:rFonts w:hint="eastAsia" w:ascii="宋体" w:hAnsi="宋体" w:cs="仿宋"/>
          <w:b/>
          <w:bCs/>
          <w:color w:val="auto"/>
          <w:sz w:val="18"/>
          <w:szCs w:val="18"/>
          <w:highlight w:val="none"/>
          <w:lang w:eastAsia="zh-CN"/>
          <w14:ligatures w14:val="none"/>
        </w:rPr>
        <w:t>专业群</w:t>
      </w:r>
      <w:r>
        <w:rPr>
          <w:rFonts w:hint="eastAsia" w:ascii="宋体" w:hAnsi="宋体" w:cs="仿宋"/>
          <w:b/>
          <w:bCs/>
          <w:color w:val="auto"/>
          <w:sz w:val="18"/>
          <w:szCs w:val="18"/>
          <w:highlight w:val="none"/>
          <w14:ligatures w14:val="none"/>
        </w:rPr>
        <w:t>、</w:t>
      </w:r>
      <w:r>
        <w:rPr>
          <w:rFonts w:hint="eastAsia" w:ascii="宋体" w:hAnsi="宋体" w:cs="仿宋"/>
          <w:b/>
          <w:bCs/>
          <w:color w:val="auto"/>
          <w:sz w:val="18"/>
          <w:szCs w:val="18"/>
          <w:highlight w:val="none"/>
          <w:lang w:eastAsia="zh-CN"/>
          <w14:ligatures w14:val="none"/>
        </w:rPr>
        <w:t>学院</w:t>
      </w:r>
      <w:r>
        <w:rPr>
          <w:rFonts w:hint="eastAsia" w:ascii="宋体" w:hAnsi="宋体" w:cs="仿宋"/>
          <w:b/>
          <w:bCs/>
          <w:color w:val="auto"/>
          <w:sz w:val="18"/>
          <w:szCs w:val="18"/>
          <w:highlight w:val="none"/>
          <w14:ligatures w14:val="none"/>
        </w:rPr>
        <w:t>和教务处各留一份存档。</w:t>
      </w:r>
    </w:p>
    <w:p w14:paraId="69507BAF">
      <w:pPr>
        <w:rPr>
          <w:rFonts w:hint="eastAsia" w:ascii="宋体" w:hAnsi="宋体" w:cs="宋体"/>
          <w:color w:val="auto"/>
          <w:kern w:val="0"/>
          <w:sz w:val="24"/>
          <w:szCs w:val="24"/>
          <w:highlight w:val="none"/>
          <w14:ligatures w14:val="none"/>
        </w:rPr>
      </w:pPr>
    </w:p>
    <w:p w14:paraId="25EF8ADD">
      <w:pPr>
        <w:widowControl/>
        <w:spacing w:line="560" w:lineRule="exact"/>
        <w:rPr>
          <w:rFonts w:hint="eastAsia" w:ascii="Times New Roman" w:hAnsi="Times New Roman" w:eastAsia="黑体" w:cs="Times New Roman"/>
          <w:bCs/>
          <w:kern w:val="0"/>
          <w:sz w:val="24"/>
          <w:szCs w:val="24"/>
          <w:highlight w:val="none"/>
          <w14:ligatures w14:val="none"/>
        </w:rPr>
      </w:pPr>
    </w:p>
    <w:p w14:paraId="705F8FFC">
      <w:pPr>
        <w:widowControl/>
        <w:spacing w:line="560" w:lineRule="exact"/>
        <w:rPr>
          <w:rFonts w:hint="eastAsia" w:ascii="Times New Roman" w:hAnsi="Times New Roman" w:eastAsia="黑体" w:cs="Times New Roman"/>
          <w:bCs/>
          <w:kern w:val="0"/>
          <w:sz w:val="24"/>
          <w:szCs w:val="24"/>
          <w:highlight w:val="none"/>
          <w14:ligatures w14:val="none"/>
        </w:rPr>
      </w:pPr>
    </w:p>
    <w:p w14:paraId="3E7F8551">
      <w:pPr>
        <w:ind w:left="0" w:leftChars="0" w:firstLine="0" w:firstLineChars="0"/>
        <w:rPr>
          <w:rFonts w:hint="eastAsia" w:ascii="仿宋" w:hAnsi="仿宋" w:eastAsia="仿宋" w:cs="仿宋"/>
          <w:b/>
          <w:color w:val="auto"/>
          <w:sz w:val="32"/>
          <w:szCs w:val="32"/>
          <w:highlight w:val="none"/>
        </w:rPr>
      </w:pPr>
    </w:p>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DE1E014-D1A2-4C44-A7E0-E607DA819CD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公文小标宋">
    <w:panose1 w:val="02000500000000000000"/>
    <w:charset w:val="86"/>
    <w:family w:val="auto"/>
    <w:pitch w:val="default"/>
    <w:sig w:usb0="A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2" w:fontKey="{C86F4139-1BBD-44AB-AF05-46475AE0EE57}"/>
  </w:font>
  <w:font w:name="等线">
    <w:panose1 w:val="02010600030101010101"/>
    <w:charset w:val="86"/>
    <w:family w:val="auto"/>
    <w:pitch w:val="default"/>
    <w:sig w:usb0="A00002BF" w:usb1="38CF7CFA" w:usb2="00000016" w:usb3="00000000" w:csb0="0004000F" w:csb1="00000000"/>
    <w:embedRegular r:id="rId3" w:fontKey="{09A140A6-5506-4EE1-9B67-BD1CD043B879}"/>
  </w:font>
  <w:font w:name="方正宋三_GBK">
    <w:altName w:val="黑体"/>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4" w:fontKey="{C1A5C9A0-2F1D-42D8-95F0-CB9DCA10D82C}"/>
  </w:font>
  <w:font w:name="微软雅黑">
    <w:panose1 w:val="020B0503020204020204"/>
    <w:charset w:val="86"/>
    <w:family w:val="swiss"/>
    <w:pitch w:val="default"/>
    <w:sig w:usb0="80000287" w:usb1="2ACF3C50" w:usb2="00000016" w:usb3="00000000" w:csb0="0004001F" w:csb1="00000000"/>
    <w:embedRegular r:id="rId5" w:fontKey="{BEF36EFE-9973-4739-8C45-24184129733C}"/>
  </w:font>
  <w:font w:name="方正小标宋_GBK">
    <w:panose1 w:val="02000000000000000000"/>
    <w:charset w:val="86"/>
    <w:family w:val="script"/>
    <w:pitch w:val="default"/>
    <w:sig w:usb0="A00002BF" w:usb1="38CF7CFA" w:usb2="00082016" w:usb3="00000000" w:csb0="00040001" w:csb1="00000000"/>
    <w:embedRegular r:id="rId6" w:fontKey="{6290E364-B4BF-4C09-BAF4-1C760EE82A32}"/>
  </w:font>
  <w:font w:name="楷体">
    <w:panose1 w:val="02010609060101010101"/>
    <w:charset w:val="86"/>
    <w:family w:val="modern"/>
    <w:pitch w:val="default"/>
    <w:sig w:usb0="800002BF" w:usb1="38CF7CFA" w:usb2="00000016" w:usb3="00000000" w:csb0="00040001" w:csb1="00000000"/>
    <w:embedRegular r:id="rId7" w:fontKey="{5A6E9EAD-1DE8-41B3-A5CB-077F69D9968B}"/>
  </w:font>
  <w:font w:name="仿宋">
    <w:panose1 w:val="02010609060101010101"/>
    <w:charset w:val="86"/>
    <w:family w:val="modern"/>
    <w:pitch w:val="default"/>
    <w:sig w:usb0="800002BF" w:usb1="38CF7CFA" w:usb2="00000016" w:usb3="00000000" w:csb0="00040001" w:csb1="00000000"/>
    <w:embedRegular r:id="rId8" w:fontKey="{6BF909E1-4BF1-468E-BE12-A2BDB4E9B597}"/>
  </w:font>
  <w:font w:name="方正仿宋_GB2312">
    <w:panose1 w:val="02000000000000000000"/>
    <w:charset w:val="86"/>
    <w:family w:val="auto"/>
    <w:pitch w:val="default"/>
    <w:sig w:usb0="A00002BF" w:usb1="184F6CFA" w:usb2="00000012" w:usb3="00000000" w:csb0="00040001" w:csb1="00000000"/>
    <w:embedRegular r:id="rId9" w:fontKey="{BE5459D2-FD12-42DB-B7F4-344AF3EE6533}"/>
  </w:font>
  <w:font w:name="WPSEMBED6">
    <w:panose1 w:val="02000000000000000000"/>
    <w:charset w:val="86"/>
    <w:family w:val="auto"/>
    <w:pitch w:val="default"/>
    <w:sig w:usb0="00000001" w:usb1="08000000" w:usb2="00000000" w:usb3="00000000" w:csb0="00040000" w:csb1="00000000"/>
  </w:font>
  <w:font w:name="WPSEMBED7">
    <w:panose1 w:val="02000000000000000000"/>
    <w:charset w:val="86"/>
    <w:family w:val="auto"/>
    <w:pitch w:val="default"/>
    <w:sig w:usb0="A00002BF" w:usb1="38CF7CFA" w:usb2="00082016" w:usb3="00000000" w:csb0="00040001" w:csb1="00000000"/>
  </w:font>
  <w:font w:name="WPSEMBED5">
    <w:panose1 w:val="02010609030101010101"/>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D54D3">
    <w:pPr>
      <w:pStyle w:val="16"/>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15257">
    <w:pPr>
      <w:pBdr>
        <w:bottom w:val="none" w:color="auto" w:sz="0" w:space="1"/>
      </w:pBdr>
      <w:snapToGrid w:val="0"/>
      <w:ind w:firstLine="420"/>
      <w:jc w:val="right"/>
      <w:rPr>
        <w:rFonts w:ascii="黑体" w:eastAsia="黑体"/>
        <w:kern w:val="0"/>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9DEB2">
    <w:pPr>
      <w:pBdr>
        <w:bottom w:val="single" w:color="auto" w:sz="6" w:space="1"/>
      </w:pBdr>
      <w:snapToGrid w:val="0"/>
      <w:ind w:firstLine="420"/>
      <w:jc w:val="right"/>
      <w:rPr>
        <w:rFonts w:ascii="黑体" w:eastAsia="黑体"/>
        <w:kern w:val="0"/>
        <w:szCs w:val="21"/>
      </w:rPr>
    </w:pPr>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45720</wp:posOffset>
          </wp:positionH>
          <wp:positionV relativeFrom="paragraph">
            <wp:posOffset>90170</wp:posOffset>
          </wp:positionV>
          <wp:extent cx="1115060" cy="283210"/>
          <wp:effectExtent l="0" t="0" r="8890" b="2540"/>
          <wp:wrapNone/>
          <wp:docPr id="1"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微信图片_20210113083854"/>
                  <pic:cNvPicPr>
                    <a:picLocks noChangeAspect="1"/>
                  </pic:cNvPicPr>
                </pic:nvPicPr>
                <pic:blipFill>
                  <a:blip r:embed="rId1"/>
                  <a:stretch>
                    <a:fillRect/>
                  </a:stretch>
                </pic:blipFill>
                <pic:spPr>
                  <a:xfrm>
                    <a:off x="0" y="0"/>
                    <a:ext cx="1115060" cy="283210"/>
                  </a:xfrm>
                  <a:prstGeom prst="rect">
                    <a:avLst/>
                  </a:prstGeom>
                  <a:noFill/>
                  <a:ln>
                    <a:noFill/>
                  </a:ln>
                </pic:spPr>
              </pic:pic>
            </a:graphicData>
          </a:graphic>
        </wp:anchor>
      </w:drawing>
    </w:r>
  </w:p>
  <w:p w14:paraId="68D11BB8">
    <w:pPr>
      <w:pBdr>
        <w:bottom w:val="single" w:color="auto" w:sz="6" w:space="1"/>
      </w:pBdr>
      <w:snapToGrid w:val="0"/>
      <w:jc w:val="right"/>
      <w:rPr>
        <w:kern w:val="0"/>
        <w:szCs w:val="21"/>
      </w:rPr>
    </w:pPr>
    <w:r>
      <w:rPr>
        <w:rFonts w:hint="eastAsia" w:eastAsia="黑体"/>
        <w:kern w:val="0"/>
        <w:szCs w:val="21"/>
        <w:lang w:val="en-US" w:eastAsia="zh-CN"/>
      </w:rPr>
      <w:t>风力发电工程技术专业</w:t>
    </w:r>
    <w:r>
      <w:rPr>
        <w:rFonts w:hint="eastAsia" w:eastAsia="黑体"/>
        <w:kern w:val="0"/>
        <w:szCs w:val="21"/>
      </w:rPr>
      <w:t>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58258A"/>
    <w:multiLevelType w:val="singleLevel"/>
    <w:tmpl w:val="8658258A"/>
    <w:lvl w:ilvl="0" w:tentative="0">
      <w:start w:val="1"/>
      <w:numFmt w:val="decimal"/>
      <w:lvlText w:val="(%1)"/>
      <w:lvlJc w:val="left"/>
      <w:pPr>
        <w:tabs>
          <w:tab w:val="left" w:pos="312"/>
        </w:tabs>
      </w:pPr>
    </w:lvl>
  </w:abstractNum>
  <w:abstractNum w:abstractNumId="1">
    <w:nsid w:val="D861085D"/>
    <w:multiLevelType w:val="singleLevel"/>
    <w:tmpl w:val="D861085D"/>
    <w:lvl w:ilvl="0" w:tentative="0">
      <w:start w:val="7"/>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liMDhiMzhkOTZjYTQwODYxOTRmMWJlNDQ3NmYyNzAifQ=="/>
  </w:docVars>
  <w:rsids>
    <w:rsidRoot w:val="00243CE7"/>
    <w:rsid w:val="00000BF8"/>
    <w:rsid w:val="00004CBC"/>
    <w:rsid w:val="00043858"/>
    <w:rsid w:val="000507E8"/>
    <w:rsid w:val="00051526"/>
    <w:rsid w:val="0006017B"/>
    <w:rsid w:val="00061663"/>
    <w:rsid w:val="0006294B"/>
    <w:rsid w:val="0006701F"/>
    <w:rsid w:val="00076AF2"/>
    <w:rsid w:val="000829CF"/>
    <w:rsid w:val="0008783A"/>
    <w:rsid w:val="00091717"/>
    <w:rsid w:val="000953DC"/>
    <w:rsid w:val="000975DD"/>
    <w:rsid w:val="000A12F0"/>
    <w:rsid w:val="000A3A4C"/>
    <w:rsid w:val="000A62E1"/>
    <w:rsid w:val="000A72C3"/>
    <w:rsid w:val="000B4A85"/>
    <w:rsid w:val="000D0C79"/>
    <w:rsid w:val="000D1BDB"/>
    <w:rsid w:val="000D543C"/>
    <w:rsid w:val="000D66F1"/>
    <w:rsid w:val="000E150E"/>
    <w:rsid w:val="000E15A2"/>
    <w:rsid w:val="000E74FE"/>
    <w:rsid w:val="000F1436"/>
    <w:rsid w:val="000F1B2A"/>
    <w:rsid w:val="000F2BD6"/>
    <w:rsid w:val="000F7576"/>
    <w:rsid w:val="00111250"/>
    <w:rsid w:val="00111FE7"/>
    <w:rsid w:val="0011518B"/>
    <w:rsid w:val="0011613D"/>
    <w:rsid w:val="00123C85"/>
    <w:rsid w:val="00141A82"/>
    <w:rsid w:val="001427FC"/>
    <w:rsid w:val="00147252"/>
    <w:rsid w:val="00147AA8"/>
    <w:rsid w:val="0015420B"/>
    <w:rsid w:val="00160E40"/>
    <w:rsid w:val="00171B1E"/>
    <w:rsid w:val="001721A9"/>
    <w:rsid w:val="00174849"/>
    <w:rsid w:val="00192E18"/>
    <w:rsid w:val="001A0B79"/>
    <w:rsid w:val="001A1111"/>
    <w:rsid w:val="001B0575"/>
    <w:rsid w:val="001B2B6E"/>
    <w:rsid w:val="001B3533"/>
    <w:rsid w:val="001C3B10"/>
    <w:rsid w:val="001C60FF"/>
    <w:rsid w:val="001D0782"/>
    <w:rsid w:val="001D3157"/>
    <w:rsid w:val="001D602B"/>
    <w:rsid w:val="001D761F"/>
    <w:rsid w:val="001E0306"/>
    <w:rsid w:val="001E22E9"/>
    <w:rsid w:val="001E2AE3"/>
    <w:rsid w:val="001E71D3"/>
    <w:rsid w:val="001F0DF8"/>
    <w:rsid w:val="001F1C67"/>
    <w:rsid w:val="00205803"/>
    <w:rsid w:val="0020707D"/>
    <w:rsid w:val="002119EA"/>
    <w:rsid w:val="002156D7"/>
    <w:rsid w:val="00215F10"/>
    <w:rsid w:val="00220517"/>
    <w:rsid w:val="00232C72"/>
    <w:rsid w:val="00233770"/>
    <w:rsid w:val="002375A7"/>
    <w:rsid w:val="00237D14"/>
    <w:rsid w:val="00243CE7"/>
    <w:rsid w:val="0024623D"/>
    <w:rsid w:val="0024792A"/>
    <w:rsid w:val="0025086B"/>
    <w:rsid w:val="00250C57"/>
    <w:rsid w:val="00251AC1"/>
    <w:rsid w:val="00252881"/>
    <w:rsid w:val="002615CD"/>
    <w:rsid w:val="002636DB"/>
    <w:rsid w:val="00263BE8"/>
    <w:rsid w:val="00265B0F"/>
    <w:rsid w:val="00274B5C"/>
    <w:rsid w:val="00277717"/>
    <w:rsid w:val="0028184F"/>
    <w:rsid w:val="00284F4A"/>
    <w:rsid w:val="00290E07"/>
    <w:rsid w:val="00295A6D"/>
    <w:rsid w:val="00296A8A"/>
    <w:rsid w:val="00297B81"/>
    <w:rsid w:val="002B5046"/>
    <w:rsid w:val="002B57EE"/>
    <w:rsid w:val="002B5CA8"/>
    <w:rsid w:val="002C103C"/>
    <w:rsid w:val="002C58BA"/>
    <w:rsid w:val="002C7971"/>
    <w:rsid w:val="002D2C91"/>
    <w:rsid w:val="002E0C29"/>
    <w:rsid w:val="002E3F7F"/>
    <w:rsid w:val="002E4ACE"/>
    <w:rsid w:val="002E58E4"/>
    <w:rsid w:val="002F1BE8"/>
    <w:rsid w:val="002F3509"/>
    <w:rsid w:val="002F3BF6"/>
    <w:rsid w:val="002F3F61"/>
    <w:rsid w:val="0030054B"/>
    <w:rsid w:val="003006F2"/>
    <w:rsid w:val="0030250E"/>
    <w:rsid w:val="00302CD2"/>
    <w:rsid w:val="00303F6E"/>
    <w:rsid w:val="003051AC"/>
    <w:rsid w:val="00306CA4"/>
    <w:rsid w:val="00310B3A"/>
    <w:rsid w:val="00312192"/>
    <w:rsid w:val="00316CCE"/>
    <w:rsid w:val="003172C7"/>
    <w:rsid w:val="00324E4A"/>
    <w:rsid w:val="00325282"/>
    <w:rsid w:val="00325BF1"/>
    <w:rsid w:val="00330983"/>
    <w:rsid w:val="00332ADD"/>
    <w:rsid w:val="00333664"/>
    <w:rsid w:val="0034571E"/>
    <w:rsid w:val="00353B78"/>
    <w:rsid w:val="00360A10"/>
    <w:rsid w:val="00361D22"/>
    <w:rsid w:val="003639B2"/>
    <w:rsid w:val="00365206"/>
    <w:rsid w:val="00366A21"/>
    <w:rsid w:val="00372A2E"/>
    <w:rsid w:val="0038178A"/>
    <w:rsid w:val="0038235E"/>
    <w:rsid w:val="00385653"/>
    <w:rsid w:val="00393BBB"/>
    <w:rsid w:val="00394ABA"/>
    <w:rsid w:val="003B3821"/>
    <w:rsid w:val="003B6739"/>
    <w:rsid w:val="003C1013"/>
    <w:rsid w:val="003C65F0"/>
    <w:rsid w:val="003D1CFB"/>
    <w:rsid w:val="003D4725"/>
    <w:rsid w:val="003D49D5"/>
    <w:rsid w:val="003D5601"/>
    <w:rsid w:val="003D66AA"/>
    <w:rsid w:val="003D74FF"/>
    <w:rsid w:val="003E0C3D"/>
    <w:rsid w:val="003E10A0"/>
    <w:rsid w:val="003E1A64"/>
    <w:rsid w:val="003F2EEC"/>
    <w:rsid w:val="003F69F5"/>
    <w:rsid w:val="00401684"/>
    <w:rsid w:val="0040544D"/>
    <w:rsid w:val="004137CD"/>
    <w:rsid w:val="004146E0"/>
    <w:rsid w:val="00415AB4"/>
    <w:rsid w:val="00415E20"/>
    <w:rsid w:val="00416B39"/>
    <w:rsid w:val="00417395"/>
    <w:rsid w:val="00420D9B"/>
    <w:rsid w:val="004248D1"/>
    <w:rsid w:val="00425F52"/>
    <w:rsid w:val="00431B5F"/>
    <w:rsid w:val="004330A0"/>
    <w:rsid w:val="0043385F"/>
    <w:rsid w:val="00444B92"/>
    <w:rsid w:val="00453BA8"/>
    <w:rsid w:val="004540C7"/>
    <w:rsid w:val="004555A9"/>
    <w:rsid w:val="00460BBC"/>
    <w:rsid w:val="00464059"/>
    <w:rsid w:val="00466E0C"/>
    <w:rsid w:val="00467CBE"/>
    <w:rsid w:val="00471DBA"/>
    <w:rsid w:val="004767DD"/>
    <w:rsid w:val="004770CD"/>
    <w:rsid w:val="00480E91"/>
    <w:rsid w:val="00482B54"/>
    <w:rsid w:val="0048444D"/>
    <w:rsid w:val="0048567C"/>
    <w:rsid w:val="00490862"/>
    <w:rsid w:val="00490A5A"/>
    <w:rsid w:val="004912CD"/>
    <w:rsid w:val="004918F0"/>
    <w:rsid w:val="00491DCA"/>
    <w:rsid w:val="004931F4"/>
    <w:rsid w:val="00495E3A"/>
    <w:rsid w:val="004A25DE"/>
    <w:rsid w:val="004A58B1"/>
    <w:rsid w:val="004A5B93"/>
    <w:rsid w:val="004B18B0"/>
    <w:rsid w:val="004B3778"/>
    <w:rsid w:val="004B3A75"/>
    <w:rsid w:val="004B454F"/>
    <w:rsid w:val="004B76E5"/>
    <w:rsid w:val="004B7C19"/>
    <w:rsid w:val="004C56C2"/>
    <w:rsid w:val="004C5E4F"/>
    <w:rsid w:val="004E5D42"/>
    <w:rsid w:val="004E693A"/>
    <w:rsid w:val="004E7D61"/>
    <w:rsid w:val="004F0241"/>
    <w:rsid w:val="004F0898"/>
    <w:rsid w:val="004F1AFF"/>
    <w:rsid w:val="004F4BC5"/>
    <w:rsid w:val="004F4DD9"/>
    <w:rsid w:val="004F5489"/>
    <w:rsid w:val="00503418"/>
    <w:rsid w:val="00506228"/>
    <w:rsid w:val="00506E32"/>
    <w:rsid w:val="00510101"/>
    <w:rsid w:val="00510549"/>
    <w:rsid w:val="005267AA"/>
    <w:rsid w:val="00532256"/>
    <w:rsid w:val="0053384B"/>
    <w:rsid w:val="00534A8D"/>
    <w:rsid w:val="00535C74"/>
    <w:rsid w:val="00535E4A"/>
    <w:rsid w:val="00535F3A"/>
    <w:rsid w:val="00536E20"/>
    <w:rsid w:val="0054028D"/>
    <w:rsid w:val="0054098B"/>
    <w:rsid w:val="00541D19"/>
    <w:rsid w:val="00543B36"/>
    <w:rsid w:val="0055196A"/>
    <w:rsid w:val="00554DEA"/>
    <w:rsid w:val="0056245A"/>
    <w:rsid w:val="00563B67"/>
    <w:rsid w:val="0056582B"/>
    <w:rsid w:val="00566AC3"/>
    <w:rsid w:val="005704A9"/>
    <w:rsid w:val="0058176B"/>
    <w:rsid w:val="00590783"/>
    <w:rsid w:val="005B2F01"/>
    <w:rsid w:val="005B4A79"/>
    <w:rsid w:val="005C4922"/>
    <w:rsid w:val="005C7AD3"/>
    <w:rsid w:val="005D603C"/>
    <w:rsid w:val="005D7501"/>
    <w:rsid w:val="005E3B1E"/>
    <w:rsid w:val="005E58D8"/>
    <w:rsid w:val="005F2271"/>
    <w:rsid w:val="005F44D2"/>
    <w:rsid w:val="005F76B7"/>
    <w:rsid w:val="00600D77"/>
    <w:rsid w:val="00601EC2"/>
    <w:rsid w:val="00604976"/>
    <w:rsid w:val="006049CD"/>
    <w:rsid w:val="00612C8B"/>
    <w:rsid w:val="006157DD"/>
    <w:rsid w:val="00621071"/>
    <w:rsid w:val="00634768"/>
    <w:rsid w:val="00634F5D"/>
    <w:rsid w:val="006357E8"/>
    <w:rsid w:val="00637F92"/>
    <w:rsid w:val="0064007A"/>
    <w:rsid w:val="006404C5"/>
    <w:rsid w:val="006404E9"/>
    <w:rsid w:val="006425ED"/>
    <w:rsid w:val="00643E49"/>
    <w:rsid w:val="00644D6C"/>
    <w:rsid w:val="0064589A"/>
    <w:rsid w:val="0065088D"/>
    <w:rsid w:val="0065164B"/>
    <w:rsid w:val="00664320"/>
    <w:rsid w:val="0066451F"/>
    <w:rsid w:val="00664DAD"/>
    <w:rsid w:val="006711B8"/>
    <w:rsid w:val="006847FD"/>
    <w:rsid w:val="006877B2"/>
    <w:rsid w:val="00690402"/>
    <w:rsid w:val="006A3F33"/>
    <w:rsid w:val="006A6354"/>
    <w:rsid w:val="006B2310"/>
    <w:rsid w:val="006B3CB1"/>
    <w:rsid w:val="006B4258"/>
    <w:rsid w:val="006B5020"/>
    <w:rsid w:val="006C05BD"/>
    <w:rsid w:val="006C34C3"/>
    <w:rsid w:val="006C3733"/>
    <w:rsid w:val="006C775B"/>
    <w:rsid w:val="006D385D"/>
    <w:rsid w:val="006E22F2"/>
    <w:rsid w:val="006E2987"/>
    <w:rsid w:val="006E7EFE"/>
    <w:rsid w:val="006F334D"/>
    <w:rsid w:val="007005D7"/>
    <w:rsid w:val="00700A82"/>
    <w:rsid w:val="00703EC5"/>
    <w:rsid w:val="00705ABB"/>
    <w:rsid w:val="00715B5F"/>
    <w:rsid w:val="007240B8"/>
    <w:rsid w:val="007254F2"/>
    <w:rsid w:val="00727ABC"/>
    <w:rsid w:val="0073221B"/>
    <w:rsid w:val="00733945"/>
    <w:rsid w:val="00744156"/>
    <w:rsid w:val="007450FA"/>
    <w:rsid w:val="0075129C"/>
    <w:rsid w:val="0075235E"/>
    <w:rsid w:val="007551DE"/>
    <w:rsid w:val="00764724"/>
    <w:rsid w:val="00764DF9"/>
    <w:rsid w:val="00770B61"/>
    <w:rsid w:val="0077157B"/>
    <w:rsid w:val="00773579"/>
    <w:rsid w:val="0077469F"/>
    <w:rsid w:val="007861AA"/>
    <w:rsid w:val="007865FA"/>
    <w:rsid w:val="007929E2"/>
    <w:rsid w:val="00795502"/>
    <w:rsid w:val="007957A6"/>
    <w:rsid w:val="007957AD"/>
    <w:rsid w:val="0079586C"/>
    <w:rsid w:val="007A0F81"/>
    <w:rsid w:val="007A1067"/>
    <w:rsid w:val="007B11D5"/>
    <w:rsid w:val="007B1FC3"/>
    <w:rsid w:val="007B24B2"/>
    <w:rsid w:val="007B6837"/>
    <w:rsid w:val="007C385D"/>
    <w:rsid w:val="007D104A"/>
    <w:rsid w:val="007D172D"/>
    <w:rsid w:val="007D423C"/>
    <w:rsid w:val="007D4C35"/>
    <w:rsid w:val="007E0D5C"/>
    <w:rsid w:val="007F2F8D"/>
    <w:rsid w:val="007F5AB0"/>
    <w:rsid w:val="007F70F9"/>
    <w:rsid w:val="007F7D92"/>
    <w:rsid w:val="00800B0D"/>
    <w:rsid w:val="00803CF9"/>
    <w:rsid w:val="00804CA1"/>
    <w:rsid w:val="00811345"/>
    <w:rsid w:val="00812624"/>
    <w:rsid w:val="00814892"/>
    <w:rsid w:val="00815A14"/>
    <w:rsid w:val="00816C92"/>
    <w:rsid w:val="00817289"/>
    <w:rsid w:val="008223B4"/>
    <w:rsid w:val="00823824"/>
    <w:rsid w:val="00824945"/>
    <w:rsid w:val="008252F8"/>
    <w:rsid w:val="00831979"/>
    <w:rsid w:val="00832AB7"/>
    <w:rsid w:val="008420E6"/>
    <w:rsid w:val="0084272B"/>
    <w:rsid w:val="00842BCB"/>
    <w:rsid w:val="00843536"/>
    <w:rsid w:val="00845F23"/>
    <w:rsid w:val="00851B56"/>
    <w:rsid w:val="0085249D"/>
    <w:rsid w:val="00853417"/>
    <w:rsid w:val="00855CB9"/>
    <w:rsid w:val="008575BD"/>
    <w:rsid w:val="00860D6C"/>
    <w:rsid w:val="008630D0"/>
    <w:rsid w:val="008655E6"/>
    <w:rsid w:val="0086790D"/>
    <w:rsid w:val="00876651"/>
    <w:rsid w:val="008769C4"/>
    <w:rsid w:val="0087792E"/>
    <w:rsid w:val="008A1670"/>
    <w:rsid w:val="008A2D0D"/>
    <w:rsid w:val="008A4B6C"/>
    <w:rsid w:val="008A7189"/>
    <w:rsid w:val="008B0D34"/>
    <w:rsid w:val="008B13D0"/>
    <w:rsid w:val="008B5274"/>
    <w:rsid w:val="008B5677"/>
    <w:rsid w:val="008D4164"/>
    <w:rsid w:val="008E45EC"/>
    <w:rsid w:val="008E7666"/>
    <w:rsid w:val="008F0416"/>
    <w:rsid w:val="008F0481"/>
    <w:rsid w:val="008F6119"/>
    <w:rsid w:val="008F6AF6"/>
    <w:rsid w:val="008F7468"/>
    <w:rsid w:val="009219DE"/>
    <w:rsid w:val="00926ABC"/>
    <w:rsid w:val="00927EFF"/>
    <w:rsid w:val="00932248"/>
    <w:rsid w:val="00932A5A"/>
    <w:rsid w:val="00934322"/>
    <w:rsid w:val="00934779"/>
    <w:rsid w:val="00935A07"/>
    <w:rsid w:val="009372F7"/>
    <w:rsid w:val="009378C8"/>
    <w:rsid w:val="00944B7E"/>
    <w:rsid w:val="00947115"/>
    <w:rsid w:val="00950F05"/>
    <w:rsid w:val="00951F52"/>
    <w:rsid w:val="00951F97"/>
    <w:rsid w:val="00952E69"/>
    <w:rsid w:val="00953B34"/>
    <w:rsid w:val="00954466"/>
    <w:rsid w:val="00955F81"/>
    <w:rsid w:val="00960476"/>
    <w:rsid w:val="00964B91"/>
    <w:rsid w:val="00972D12"/>
    <w:rsid w:val="009746B3"/>
    <w:rsid w:val="009746D1"/>
    <w:rsid w:val="009862B5"/>
    <w:rsid w:val="009871F2"/>
    <w:rsid w:val="009872C5"/>
    <w:rsid w:val="009921B1"/>
    <w:rsid w:val="009A0FB4"/>
    <w:rsid w:val="009A1ECB"/>
    <w:rsid w:val="009A7477"/>
    <w:rsid w:val="009B0EDF"/>
    <w:rsid w:val="009B36E8"/>
    <w:rsid w:val="009C13F2"/>
    <w:rsid w:val="009C1FE5"/>
    <w:rsid w:val="009C6BB9"/>
    <w:rsid w:val="009D0BF0"/>
    <w:rsid w:val="009D0C68"/>
    <w:rsid w:val="009D2EFA"/>
    <w:rsid w:val="009D392E"/>
    <w:rsid w:val="009D3AC2"/>
    <w:rsid w:val="009D6195"/>
    <w:rsid w:val="009D65FC"/>
    <w:rsid w:val="009E3370"/>
    <w:rsid w:val="009E35E5"/>
    <w:rsid w:val="009F141C"/>
    <w:rsid w:val="009F1B04"/>
    <w:rsid w:val="009F7C05"/>
    <w:rsid w:val="00A00A50"/>
    <w:rsid w:val="00A075F9"/>
    <w:rsid w:val="00A104C5"/>
    <w:rsid w:val="00A1749B"/>
    <w:rsid w:val="00A206B3"/>
    <w:rsid w:val="00A24790"/>
    <w:rsid w:val="00A25B0D"/>
    <w:rsid w:val="00A30C26"/>
    <w:rsid w:val="00A31CFD"/>
    <w:rsid w:val="00A40431"/>
    <w:rsid w:val="00A4594E"/>
    <w:rsid w:val="00A45ED0"/>
    <w:rsid w:val="00A46D6D"/>
    <w:rsid w:val="00A60860"/>
    <w:rsid w:val="00A62D50"/>
    <w:rsid w:val="00A655AD"/>
    <w:rsid w:val="00A657D6"/>
    <w:rsid w:val="00A7233E"/>
    <w:rsid w:val="00A738AC"/>
    <w:rsid w:val="00A81557"/>
    <w:rsid w:val="00A82E05"/>
    <w:rsid w:val="00A85B7D"/>
    <w:rsid w:val="00A85DA0"/>
    <w:rsid w:val="00A9116F"/>
    <w:rsid w:val="00A939C1"/>
    <w:rsid w:val="00A95B99"/>
    <w:rsid w:val="00A96892"/>
    <w:rsid w:val="00AA357D"/>
    <w:rsid w:val="00AB2986"/>
    <w:rsid w:val="00AB655C"/>
    <w:rsid w:val="00AC0616"/>
    <w:rsid w:val="00AC49FD"/>
    <w:rsid w:val="00AD1202"/>
    <w:rsid w:val="00AD7533"/>
    <w:rsid w:val="00AE215A"/>
    <w:rsid w:val="00AE2C98"/>
    <w:rsid w:val="00AE6B07"/>
    <w:rsid w:val="00AF1664"/>
    <w:rsid w:val="00AF19FE"/>
    <w:rsid w:val="00B00F78"/>
    <w:rsid w:val="00B051FA"/>
    <w:rsid w:val="00B10ACE"/>
    <w:rsid w:val="00B11203"/>
    <w:rsid w:val="00B11C4C"/>
    <w:rsid w:val="00B12FBE"/>
    <w:rsid w:val="00B17CF7"/>
    <w:rsid w:val="00B22071"/>
    <w:rsid w:val="00B31B11"/>
    <w:rsid w:val="00B36658"/>
    <w:rsid w:val="00B42010"/>
    <w:rsid w:val="00B42DBA"/>
    <w:rsid w:val="00B506AF"/>
    <w:rsid w:val="00B52593"/>
    <w:rsid w:val="00B52C7C"/>
    <w:rsid w:val="00B550AE"/>
    <w:rsid w:val="00B55FD7"/>
    <w:rsid w:val="00B61E03"/>
    <w:rsid w:val="00B64A8B"/>
    <w:rsid w:val="00B66F65"/>
    <w:rsid w:val="00B77983"/>
    <w:rsid w:val="00B814C5"/>
    <w:rsid w:val="00B81E58"/>
    <w:rsid w:val="00B87CB9"/>
    <w:rsid w:val="00B92AAA"/>
    <w:rsid w:val="00B92B46"/>
    <w:rsid w:val="00B94325"/>
    <w:rsid w:val="00B9620C"/>
    <w:rsid w:val="00BA240E"/>
    <w:rsid w:val="00BA5A73"/>
    <w:rsid w:val="00BB12F3"/>
    <w:rsid w:val="00BB35B6"/>
    <w:rsid w:val="00BB715B"/>
    <w:rsid w:val="00BC5B78"/>
    <w:rsid w:val="00BC7B48"/>
    <w:rsid w:val="00BD293C"/>
    <w:rsid w:val="00BD5969"/>
    <w:rsid w:val="00BD5E10"/>
    <w:rsid w:val="00BD6344"/>
    <w:rsid w:val="00BE16A0"/>
    <w:rsid w:val="00BE6E13"/>
    <w:rsid w:val="00BF29B7"/>
    <w:rsid w:val="00BF398E"/>
    <w:rsid w:val="00BF5EAE"/>
    <w:rsid w:val="00C016A6"/>
    <w:rsid w:val="00C03961"/>
    <w:rsid w:val="00C0419A"/>
    <w:rsid w:val="00C05AF2"/>
    <w:rsid w:val="00C05C41"/>
    <w:rsid w:val="00C06218"/>
    <w:rsid w:val="00C06A1F"/>
    <w:rsid w:val="00C07C2B"/>
    <w:rsid w:val="00C1044D"/>
    <w:rsid w:val="00C13439"/>
    <w:rsid w:val="00C160BD"/>
    <w:rsid w:val="00C237A1"/>
    <w:rsid w:val="00C256ED"/>
    <w:rsid w:val="00C2599E"/>
    <w:rsid w:val="00C40E5E"/>
    <w:rsid w:val="00C4122A"/>
    <w:rsid w:val="00C475A8"/>
    <w:rsid w:val="00C50953"/>
    <w:rsid w:val="00C51A70"/>
    <w:rsid w:val="00C53E26"/>
    <w:rsid w:val="00C61024"/>
    <w:rsid w:val="00C700A0"/>
    <w:rsid w:val="00C715F7"/>
    <w:rsid w:val="00C73534"/>
    <w:rsid w:val="00C75A4E"/>
    <w:rsid w:val="00C75A69"/>
    <w:rsid w:val="00C75B23"/>
    <w:rsid w:val="00C813B3"/>
    <w:rsid w:val="00C837A0"/>
    <w:rsid w:val="00C83CC7"/>
    <w:rsid w:val="00C859A5"/>
    <w:rsid w:val="00C85C8C"/>
    <w:rsid w:val="00C86A55"/>
    <w:rsid w:val="00C902C4"/>
    <w:rsid w:val="00C913E7"/>
    <w:rsid w:val="00C94B98"/>
    <w:rsid w:val="00C94D26"/>
    <w:rsid w:val="00C952BE"/>
    <w:rsid w:val="00C96DC7"/>
    <w:rsid w:val="00C96FCE"/>
    <w:rsid w:val="00CA1799"/>
    <w:rsid w:val="00CA2C32"/>
    <w:rsid w:val="00CA61A9"/>
    <w:rsid w:val="00CA6700"/>
    <w:rsid w:val="00CA70E3"/>
    <w:rsid w:val="00CB0579"/>
    <w:rsid w:val="00CB080A"/>
    <w:rsid w:val="00CB7460"/>
    <w:rsid w:val="00CC27A2"/>
    <w:rsid w:val="00CC3631"/>
    <w:rsid w:val="00CD2B98"/>
    <w:rsid w:val="00CD5197"/>
    <w:rsid w:val="00CD69F8"/>
    <w:rsid w:val="00CE4590"/>
    <w:rsid w:val="00CE5F24"/>
    <w:rsid w:val="00CF1A94"/>
    <w:rsid w:val="00CF385F"/>
    <w:rsid w:val="00CF69C6"/>
    <w:rsid w:val="00D01A96"/>
    <w:rsid w:val="00D03350"/>
    <w:rsid w:val="00D038F8"/>
    <w:rsid w:val="00D0414D"/>
    <w:rsid w:val="00D04DA5"/>
    <w:rsid w:val="00D0580C"/>
    <w:rsid w:val="00D06DF3"/>
    <w:rsid w:val="00D10186"/>
    <w:rsid w:val="00D14EA2"/>
    <w:rsid w:val="00D17768"/>
    <w:rsid w:val="00D17DDE"/>
    <w:rsid w:val="00D2404C"/>
    <w:rsid w:val="00D33305"/>
    <w:rsid w:val="00D340C9"/>
    <w:rsid w:val="00D37E6D"/>
    <w:rsid w:val="00D4128B"/>
    <w:rsid w:val="00D4280F"/>
    <w:rsid w:val="00D44C4F"/>
    <w:rsid w:val="00D55FEE"/>
    <w:rsid w:val="00D578E1"/>
    <w:rsid w:val="00D60D6A"/>
    <w:rsid w:val="00D634DC"/>
    <w:rsid w:val="00D6753D"/>
    <w:rsid w:val="00D71C84"/>
    <w:rsid w:val="00D74EEF"/>
    <w:rsid w:val="00D7666E"/>
    <w:rsid w:val="00D819FC"/>
    <w:rsid w:val="00D83B61"/>
    <w:rsid w:val="00D85BE0"/>
    <w:rsid w:val="00D900FA"/>
    <w:rsid w:val="00DA1608"/>
    <w:rsid w:val="00DA1769"/>
    <w:rsid w:val="00DA1C69"/>
    <w:rsid w:val="00DA3ED8"/>
    <w:rsid w:val="00DB167B"/>
    <w:rsid w:val="00DB39F1"/>
    <w:rsid w:val="00DB4F8A"/>
    <w:rsid w:val="00DB7A75"/>
    <w:rsid w:val="00DC4582"/>
    <w:rsid w:val="00DC5E8B"/>
    <w:rsid w:val="00DC63C4"/>
    <w:rsid w:val="00DC7104"/>
    <w:rsid w:val="00DC79AF"/>
    <w:rsid w:val="00DD22DD"/>
    <w:rsid w:val="00DD550E"/>
    <w:rsid w:val="00DF0F0A"/>
    <w:rsid w:val="00DF1551"/>
    <w:rsid w:val="00DF1DB6"/>
    <w:rsid w:val="00DF78ED"/>
    <w:rsid w:val="00E029AA"/>
    <w:rsid w:val="00E058F8"/>
    <w:rsid w:val="00E062FB"/>
    <w:rsid w:val="00E11479"/>
    <w:rsid w:val="00E11BF6"/>
    <w:rsid w:val="00E17CBA"/>
    <w:rsid w:val="00E21519"/>
    <w:rsid w:val="00E21C37"/>
    <w:rsid w:val="00E26234"/>
    <w:rsid w:val="00E33401"/>
    <w:rsid w:val="00E35A32"/>
    <w:rsid w:val="00E36CC7"/>
    <w:rsid w:val="00E4040A"/>
    <w:rsid w:val="00E405EE"/>
    <w:rsid w:val="00E4365B"/>
    <w:rsid w:val="00E4425E"/>
    <w:rsid w:val="00E46069"/>
    <w:rsid w:val="00E47048"/>
    <w:rsid w:val="00E544FB"/>
    <w:rsid w:val="00E55BE8"/>
    <w:rsid w:val="00E63DCB"/>
    <w:rsid w:val="00E65031"/>
    <w:rsid w:val="00E65AD4"/>
    <w:rsid w:val="00E6625C"/>
    <w:rsid w:val="00E70370"/>
    <w:rsid w:val="00E710FE"/>
    <w:rsid w:val="00E76AD5"/>
    <w:rsid w:val="00E771B2"/>
    <w:rsid w:val="00E84AFD"/>
    <w:rsid w:val="00E86E89"/>
    <w:rsid w:val="00E87714"/>
    <w:rsid w:val="00E906BE"/>
    <w:rsid w:val="00E935A9"/>
    <w:rsid w:val="00E93AB3"/>
    <w:rsid w:val="00E94EB0"/>
    <w:rsid w:val="00E951A4"/>
    <w:rsid w:val="00E95FBD"/>
    <w:rsid w:val="00EA2EA9"/>
    <w:rsid w:val="00EA3959"/>
    <w:rsid w:val="00EA4803"/>
    <w:rsid w:val="00EA4E17"/>
    <w:rsid w:val="00EA6A3E"/>
    <w:rsid w:val="00EA7252"/>
    <w:rsid w:val="00EB3DF8"/>
    <w:rsid w:val="00EB5336"/>
    <w:rsid w:val="00EB57AA"/>
    <w:rsid w:val="00EB65EC"/>
    <w:rsid w:val="00EC261D"/>
    <w:rsid w:val="00EC3EE4"/>
    <w:rsid w:val="00EC6AC3"/>
    <w:rsid w:val="00ED239D"/>
    <w:rsid w:val="00ED3767"/>
    <w:rsid w:val="00ED4D47"/>
    <w:rsid w:val="00ED58DF"/>
    <w:rsid w:val="00ED6E44"/>
    <w:rsid w:val="00EE1024"/>
    <w:rsid w:val="00EE1210"/>
    <w:rsid w:val="00EE260C"/>
    <w:rsid w:val="00EE4A55"/>
    <w:rsid w:val="00EF06F5"/>
    <w:rsid w:val="00EF14F6"/>
    <w:rsid w:val="00EF1AF0"/>
    <w:rsid w:val="00F00E2D"/>
    <w:rsid w:val="00F037BF"/>
    <w:rsid w:val="00F059F0"/>
    <w:rsid w:val="00F10E3A"/>
    <w:rsid w:val="00F14C8B"/>
    <w:rsid w:val="00F20DCC"/>
    <w:rsid w:val="00F22456"/>
    <w:rsid w:val="00F27F2C"/>
    <w:rsid w:val="00F33D56"/>
    <w:rsid w:val="00F3529B"/>
    <w:rsid w:val="00F373FA"/>
    <w:rsid w:val="00F420F0"/>
    <w:rsid w:val="00F4339A"/>
    <w:rsid w:val="00F45FAD"/>
    <w:rsid w:val="00F46312"/>
    <w:rsid w:val="00F47C8B"/>
    <w:rsid w:val="00F52EE7"/>
    <w:rsid w:val="00F5433C"/>
    <w:rsid w:val="00F54F1D"/>
    <w:rsid w:val="00F7227D"/>
    <w:rsid w:val="00F75BCF"/>
    <w:rsid w:val="00F80E78"/>
    <w:rsid w:val="00F81F86"/>
    <w:rsid w:val="00F836E3"/>
    <w:rsid w:val="00F83C8F"/>
    <w:rsid w:val="00F8558A"/>
    <w:rsid w:val="00F8789A"/>
    <w:rsid w:val="00F9006C"/>
    <w:rsid w:val="00F96AC4"/>
    <w:rsid w:val="00FA0711"/>
    <w:rsid w:val="00FA15CA"/>
    <w:rsid w:val="00FA70B7"/>
    <w:rsid w:val="00FB441C"/>
    <w:rsid w:val="00FB45DB"/>
    <w:rsid w:val="00FB54BE"/>
    <w:rsid w:val="00FC115B"/>
    <w:rsid w:val="00FC2986"/>
    <w:rsid w:val="00FC3732"/>
    <w:rsid w:val="00FC755D"/>
    <w:rsid w:val="00FE2080"/>
    <w:rsid w:val="00FE25A3"/>
    <w:rsid w:val="00FE3D66"/>
    <w:rsid w:val="00FE6617"/>
    <w:rsid w:val="00FE670A"/>
    <w:rsid w:val="00FF469B"/>
    <w:rsid w:val="00FF5D47"/>
    <w:rsid w:val="0440480F"/>
    <w:rsid w:val="0A352F90"/>
    <w:rsid w:val="0B131300"/>
    <w:rsid w:val="116F637A"/>
    <w:rsid w:val="119A7465"/>
    <w:rsid w:val="11A160F5"/>
    <w:rsid w:val="13940298"/>
    <w:rsid w:val="13BC50B0"/>
    <w:rsid w:val="1BD86A42"/>
    <w:rsid w:val="1CF20740"/>
    <w:rsid w:val="1DD16C39"/>
    <w:rsid w:val="26380843"/>
    <w:rsid w:val="28BB7154"/>
    <w:rsid w:val="2D371BB4"/>
    <w:rsid w:val="2E66526B"/>
    <w:rsid w:val="2F3E4807"/>
    <w:rsid w:val="35223149"/>
    <w:rsid w:val="3ACC6031"/>
    <w:rsid w:val="3D1F6926"/>
    <w:rsid w:val="3E330175"/>
    <w:rsid w:val="40D126B9"/>
    <w:rsid w:val="449B1DF0"/>
    <w:rsid w:val="45610E7F"/>
    <w:rsid w:val="49CB752A"/>
    <w:rsid w:val="4A782519"/>
    <w:rsid w:val="4B9304A5"/>
    <w:rsid w:val="4C703921"/>
    <w:rsid w:val="4D5B7B4C"/>
    <w:rsid w:val="4E501DA7"/>
    <w:rsid w:val="54770C82"/>
    <w:rsid w:val="5C941ABA"/>
    <w:rsid w:val="6200468F"/>
    <w:rsid w:val="64D64159"/>
    <w:rsid w:val="69D519B1"/>
    <w:rsid w:val="6C02366F"/>
    <w:rsid w:val="6C2A48DC"/>
    <w:rsid w:val="6F65094C"/>
    <w:rsid w:val="746C4500"/>
    <w:rsid w:val="7B5905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14:ligatures w14:val="standardContextual"/>
    </w:rPr>
  </w:style>
  <w:style w:type="paragraph" w:styleId="2">
    <w:name w:val="heading 1"/>
    <w:basedOn w:val="1"/>
    <w:next w:val="1"/>
    <w:link w:val="34"/>
    <w:qFormat/>
    <w:uiPriority w:val="0"/>
    <w:pPr>
      <w:keepNext/>
      <w:keepLines/>
      <w:spacing w:before="340" w:after="330" w:line="578" w:lineRule="auto"/>
      <w:ind w:firstLine="640" w:firstLineChars="200"/>
      <w:outlineLvl w:val="0"/>
    </w:pPr>
    <w:rPr>
      <w:rFonts w:eastAsia="仿宋_GB2312"/>
      <w:b/>
      <w:bCs/>
      <w:kern w:val="44"/>
      <w:sz w:val="44"/>
      <w:szCs w:val="44"/>
    </w:rPr>
  </w:style>
  <w:style w:type="paragraph" w:styleId="3">
    <w:name w:val="heading 2"/>
    <w:basedOn w:val="1"/>
    <w:next w:val="1"/>
    <w:link w:val="35"/>
    <w:qFormat/>
    <w:uiPriority w:val="0"/>
    <w:pPr>
      <w:keepNext/>
      <w:spacing w:beforeLines="100" w:afterLines="100"/>
      <w:ind w:firstLine="640" w:firstLineChars="200"/>
      <w:jc w:val="left"/>
      <w:outlineLvl w:val="1"/>
    </w:pPr>
    <w:rPr>
      <w:rFonts w:ascii="Calibri" w:hAnsi="Calibri"/>
      <w:b/>
      <w:bCs/>
      <w:kern w:val="0"/>
      <w:sz w:val="30"/>
      <w:szCs w:val="24"/>
    </w:rPr>
  </w:style>
  <w:style w:type="paragraph" w:styleId="4">
    <w:name w:val="heading 3"/>
    <w:basedOn w:val="1"/>
    <w:next w:val="1"/>
    <w:link w:val="36"/>
    <w:qFormat/>
    <w:uiPriority w:val="0"/>
    <w:pPr>
      <w:keepNext/>
      <w:keepLines/>
      <w:spacing w:before="260" w:after="260" w:line="416" w:lineRule="auto"/>
      <w:ind w:firstLine="640" w:firstLineChars="200"/>
      <w:outlineLvl w:val="2"/>
    </w:pPr>
    <w:rPr>
      <w:rFonts w:ascii="等线" w:hAnsi="等线" w:eastAsia="等线"/>
      <w:b/>
      <w:bCs/>
      <w:sz w:val="32"/>
      <w:szCs w:val="32"/>
    </w:rPr>
  </w:style>
  <w:style w:type="paragraph" w:styleId="5">
    <w:name w:val="heading 4"/>
    <w:basedOn w:val="1"/>
    <w:next w:val="1"/>
    <w:link w:val="37"/>
    <w:qFormat/>
    <w:uiPriority w:val="0"/>
    <w:pPr>
      <w:keepNext/>
      <w:spacing w:line="380" w:lineRule="exact"/>
      <w:ind w:firstLine="640" w:firstLineChars="200"/>
      <w:jc w:val="center"/>
      <w:outlineLvl w:val="3"/>
    </w:pPr>
    <w:rPr>
      <w:rFonts w:ascii="Calibri" w:hAnsi="Calibri" w:eastAsia="黑体"/>
      <w:b/>
      <w:bCs/>
      <w:kern w:val="0"/>
      <w:sz w:val="24"/>
      <w:szCs w:val="24"/>
    </w:rPr>
  </w:style>
  <w:style w:type="paragraph" w:styleId="6">
    <w:name w:val="heading 7"/>
    <w:basedOn w:val="1"/>
    <w:next w:val="1"/>
    <w:link w:val="38"/>
    <w:qFormat/>
    <w:uiPriority w:val="0"/>
    <w:pPr>
      <w:keepNext/>
      <w:ind w:right="-222" w:rightChars="-222" w:firstLine="181" w:firstLineChars="100"/>
      <w:outlineLvl w:val="6"/>
    </w:pPr>
    <w:rPr>
      <w:rFonts w:ascii="Calibri" w:hAnsi="Calibri" w:eastAsia="方正宋三_GBK"/>
      <w:b/>
      <w:bCs/>
      <w:kern w:val="0"/>
      <w:sz w:val="18"/>
    </w:rPr>
  </w:style>
  <w:style w:type="paragraph" w:styleId="7">
    <w:name w:val="heading 8"/>
    <w:basedOn w:val="1"/>
    <w:next w:val="1"/>
    <w:link w:val="39"/>
    <w:qFormat/>
    <w:uiPriority w:val="0"/>
    <w:pPr>
      <w:keepNext/>
      <w:keepLines/>
      <w:spacing w:before="240" w:after="64" w:line="320" w:lineRule="auto"/>
      <w:ind w:firstLine="640" w:firstLineChars="200"/>
      <w:outlineLvl w:val="7"/>
    </w:pPr>
    <w:rPr>
      <w:rFonts w:ascii="Arial" w:hAnsi="Arial" w:eastAsia="黑体"/>
      <w:kern w:val="0"/>
      <w:sz w:val="24"/>
      <w:szCs w:val="24"/>
    </w:rPr>
  </w:style>
  <w:style w:type="character" w:default="1" w:styleId="27">
    <w:name w:val="Default Paragraph Font"/>
    <w:semiHidden/>
    <w:unhideWhenUsed/>
    <w:qFormat/>
    <w:uiPriority w:val="1"/>
  </w:style>
  <w:style w:type="table" w:default="1" w:styleId="2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8">
    <w:name w:val="Normal Indent"/>
    <w:basedOn w:val="1"/>
    <w:unhideWhenUsed/>
    <w:qFormat/>
    <w:uiPriority w:val="99"/>
    <w:pPr>
      <w:ind w:firstLine="420" w:firstLineChars="200"/>
    </w:pPr>
    <w:rPr>
      <w:rFonts w:eastAsia="仿宋_GB2312"/>
      <w:sz w:val="32"/>
      <w:szCs w:val="22"/>
    </w:rPr>
  </w:style>
  <w:style w:type="paragraph" w:styleId="9">
    <w:name w:val="annotation text"/>
    <w:basedOn w:val="1"/>
    <w:link w:val="40"/>
    <w:unhideWhenUsed/>
    <w:qFormat/>
    <w:uiPriority w:val="99"/>
    <w:pPr>
      <w:ind w:firstLine="640" w:firstLineChars="200"/>
      <w:jc w:val="left"/>
    </w:pPr>
    <w:rPr>
      <w:rFonts w:ascii="Calibri" w:hAnsi="Calibri"/>
      <w:sz w:val="32"/>
      <w:szCs w:val="22"/>
    </w:rPr>
  </w:style>
  <w:style w:type="paragraph" w:styleId="10">
    <w:name w:val="Body Text 3"/>
    <w:basedOn w:val="1"/>
    <w:link w:val="41"/>
    <w:qFormat/>
    <w:uiPriority w:val="0"/>
    <w:pPr>
      <w:spacing w:beforeLines="100" w:afterLines="100"/>
      <w:ind w:firstLine="640" w:firstLineChars="200"/>
      <w:jc w:val="left"/>
    </w:pPr>
    <w:rPr>
      <w:b/>
      <w:bCs/>
      <w:sz w:val="30"/>
      <w:szCs w:val="24"/>
    </w:rPr>
  </w:style>
  <w:style w:type="paragraph" w:styleId="11">
    <w:name w:val="Body Text"/>
    <w:basedOn w:val="1"/>
    <w:link w:val="31"/>
    <w:unhideWhenUsed/>
    <w:qFormat/>
    <w:uiPriority w:val="0"/>
    <w:pPr>
      <w:spacing w:after="120"/>
    </w:pPr>
  </w:style>
  <w:style w:type="paragraph" w:styleId="12">
    <w:name w:val="Body Text Indent"/>
    <w:basedOn w:val="1"/>
    <w:link w:val="42"/>
    <w:qFormat/>
    <w:uiPriority w:val="0"/>
    <w:pPr>
      <w:spacing w:line="514" w:lineRule="exact"/>
      <w:ind w:firstLine="568" w:firstLineChars="203"/>
    </w:pPr>
    <w:rPr>
      <w:rFonts w:eastAsia="仿宋_GB2312"/>
      <w:sz w:val="28"/>
      <w:szCs w:val="24"/>
    </w:rPr>
  </w:style>
  <w:style w:type="paragraph" w:styleId="13">
    <w:name w:val="toc 3"/>
    <w:basedOn w:val="1"/>
    <w:next w:val="1"/>
    <w:unhideWhenUsed/>
    <w:qFormat/>
    <w:uiPriority w:val="39"/>
    <w:pPr>
      <w:ind w:left="840" w:leftChars="400" w:firstLine="640" w:firstLineChars="200"/>
    </w:pPr>
    <w:rPr>
      <w:rFonts w:ascii="等线" w:hAnsi="等线" w:eastAsia="等线"/>
      <w:sz w:val="32"/>
      <w:szCs w:val="22"/>
    </w:rPr>
  </w:style>
  <w:style w:type="paragraph" w:styleId="14">
    <w:name w:val="Date"/>
    <w:basedOn w:val="1"/>
    <w:next w:val="1"/>
    <w:link w:val="43"/>
    <w:unhideWhenUsed/>
    <w:qFormat/>
    <w:uiPriority w:val="99"/>
    <w:pPr>
      <w:ind w:left="100" w:leftChars="2500" w:firstLine="640" w:firstLineChars="200"/>
    </w:pPr>
    <w:rPr>
      <w:rFonts w:ascii="Calibri" w:hAnsi="Calibri"/>
      <w:sz w:val="32"/>
      <w:szCs w:val="22"/>
    </w:rPr>
  </w:style>
  <w:style w:type="paragraph" w:styleId="15">
    <w:name w:val="Balloon Text"/>
    <w:basedOn w:val="1"/>
    <w:link w:val="44"/>
    <w:unhideWhenUsed/>
    <w:qFormat/>
    <w:uiPriority w:val="99"/>
    <w:pPr>
      <w:ind w:firstLine="640" w:firstLineChars="200"/>
    </w:pPr>
    <w:rPr>
      <w:rFonts w:eastAsia="仿宋_GB2312"/>
      <w:sz w:val="18"/>
      <w:szCs w:val="18"/>
    </w:rPr>
  </w:style>
  <w:style w:type="paragraph" w:styleId="16">
    <w:name w:val="footer"/>
    <w:basedOn w:val="1"/>
    <w:link w:val="33"/>
    <w:unhideWhenUsed/>
    <w:qFormat/>
    <w:uiPriority w:val="99"/>
    <w:pPr>
      <w:tabs>
        <w:tab w:val="center" w:pos="4153"/>
        <w:tab w:val="right" w:pos="8306"/>
      </w:tabs>
      <w:snapToGrid w:val="0"/>
      <w:jc w:val="left"/>
    </w:pPr>
    <w:rPr>
      <w:sz w:val="18"/>
      <w:szCs w:val="18"/>
    </w:rPr>
  </w:style>
  <w:style w:type="paragraph" w:styleId="17">
    <w:name w:val="header"/>
    <w:basedOn w:val="1"/>
    <w:link w:val="32"/>
    <w:unhideWhenUsed/>
    <w:qFormat/>
    <w:uiPriority w:val="99"/>
    <w:pPr>
      <w:tabs>
        <w:tab w:val="center" w:pos="4153"/>
        <w:tab w:val="right" w:pos="8306"/>
      </w:tabs>
      <w:snapToGrid w:val="0"/>
      <w:jc w:val="center"/>
    </w:pPr>
    <w:rPr>
      <w:sz w:val="18"/>
      <w:szCs w:val="18"/>
    </w:rPr>
  </w:style>
  <w:style w:type="paragraph" w:styleId="18">
    <w:name w:val="toc 1"/>
    <w:basedOn w:val="1"/>
    <w:next w:val="1"/>
    <w:unhideWhenUsed/>
    <w:qFormat/>
    <w:uiPriority w:val="39"/>
    <w:pPr>
      <w:ind w:firstLine="640" w:firstLineChars="200"/>
    </w:pPr>
    <w:rPr>
      <w:rFonts w:ascii="等线" w:hAnsi="等线" w:eastAsia="等线"/>
      <w:sz w:val="32"/>
      <w:szCs w:val="22"/>
    </w:rPr>
  </w:style>
  <w:style w:type="paragraph" w:styleId="19">
    <w:name w:val="toc 2"/>
    <w:basedOn w:val="1"/>
    <w:next w:val="1"/>
    <w:unhideWhenUsed/>
    <w:qFormat/>
    <w:uiPriority w:val="39"/>
    <w:pPr>
      <w:ind w:left="420" w:leftChars="200" w:firstLine="640" w:firstLineChars="200"/>
    </w:pPr>
    <w:rPr>
      <w:rFonts w:eastAsia="仿宋_GB2312"/>
      <w:sz w:val="32"/>
      <w:szCs w:val="22"/>
    </w:rPr>
  </w:style>
  <w:style w:type="paragraph" w:styleId="20">
    <w:name w:val="Body Text 2"/>
    <w:basedOn w:val="1"/>
    <w:link w:val="45"/>
    <w:qFormat/>
    <w:uiPriority w:val="0"/>
    <w:pPr>
      <w:ind w:firstLine="640" w:firstLineChars="200"/>
      <w:jc w:val="left"/>
    </w:pPr>
    <w:rPr>
      <w:sz w:val="32"/>
      <w:szCs w:val="24"/>
    </w:rPr>
  </w:style>
  <w:style w:type="paragraph" w:styleId="21">
    <w:name w:val="Normal (Web)"/>
    <w:basedOn w:val="1"/>
    <w:qFormat/>
    <w:uiPriority w:val="0"/>
    <w:pPr>
      <w:spacing w:before="100" w:beforeAutospacing="1" w:after="100" w:afterAutospacing="1"/>
      <w:ind w:firstLine="640" w:firstLineChars="200"/>
      <w:jc w:val="left"/>
    </w:pPr>
    <w:rPr>
      <w:rFonts w:eastAsia="仿宋_GB2312"/>
      <w:kern w:val="0"/>
      <w:sz w:val="24"/>
      <w:szCs w:val="22"/>
    </w:rPr>
  </w:style>
  <w:style w:type="paragraph" w:styleId="22">
    <w:name w:val="annotation subject"/>
    <w:basedOn w:val="9"/>
    <w:next w:val="9"/>
    <w:link w:val="46"/>
    <w:unhideWhenUsed/>
    <w:qFormat/>
    <w:uiPriority w:val="99"/>
    <w:rPr>
      <w:b/>
      <w:bCs/>
    </w:rPr>
  </w:style>
  <w:style w:type="paragraph" w:styleId="23">
    <w:name w:val="Body Text First Indent"/>
    <w:basedOn w:val="11"/>
    <w:link w:val="47"/>
    <w:qFormat/>
    <w:uiPriority w:val="0"/>
    <w:pPr>
      <w:spacing w:after="0"/>
      <w:ind w:firstLine="420" w:firstLineChars="100"/>
      <w:jc w:val="center"/>
    </w:pPr>
    <w:rPr>
      <w:rFonts w:ascii="仿宋_GB2312" w:eastAsia="仿宋_GB2312"/>
      <w:kern w:val="32"/>
      <w:sz w:val="32"/>
      <w:szCs w:val="32"/>
    </w:rPr>
  </w:style>
  <w:style w:type="paragraph" w:styleId="24">
    <w:name w:val="Body Text First Indent 2"/>
    <w:basedOn w:val="12"/>
    <w:next w:val="23"/>
    <w:link w:val="48"/>
    <w:unhideWhenUsed/>
    <w:qFormat/>
    <w:uiPriority w:val="99"/>
    <w:pPr>
      <w:ind w:firstLine="420" w:firstLineChars="200"/>
    </w:pPr>
  </w:style>
  <w:style w:type="table" w:styleId="26">
    <w:name w:val="Table Grid"/>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qFormat/>
    <w:uiPriority w:val="99"/>
    <w:rPr>
      <w:b/>
    </w:rPr>
  </w:style>
  <w:style w:type="character" w:styleId="29">
    <w:name w:val="Hyperlink"/>
    <w:basedOn w:val="27"/>
    <w:unhideWhenUsed/>
    <w:qFormat/>
    <w:uiPriority w:val="99"/>
    <w:rPr>
      <w:color w:val="0563C1" w:themeColor="hyperlink"/>
      <w:u w:val="single"/>
      <w14:textFill>
        <w14:solidFill>
          <w14:schemeClr w14:val="hlink"/>
        </w14:solidFill>
      </w14:textFill>
    </w:rPr>
  </w:style>
  <w:style w:type="character" w:styleId="30">
    <w:name w:val="annotation reference"/>
    <w:unhideWhenUsed/>
    <w:qFormat/>
    <w:uiPriority w:val="99"/>
    <w:rPr>
      <w:sz w:val="21"/>
      <w:szCs w:val="21"/>
    </w:rPr>
  </w:style>
  <w:style w:type="character" w:customStyle="1" w:styleId="31">
    <w:name w:val="正文文本 字符"/>
    <w:basedOn w:val="27"/>
    <w:link w:val="11"/>
    <w:qFormat/>
    <w:uiPriority w:val="0"/>
    <w:rPr>
      <w:rFonts w:ascii="Times New Roman" w:hAnsi="Times New Roman" w:eastAsia="仿宋_GB2312"/>
      <w:sz w:val="32"/>
      <w:szCs w:val="24"/>
      <w14:ligatures w14:val="none"/>
    </w:rPr>
  </w:style>
  <w:style w:type="character" w:customStyle="1" w:styleId="32">
    <w:name w:val="页眉 字符"/>
    <w:basedOn w:val="27"/>
    <w:link w:val="17"/>
    <w:qFormat/>
    <w:uiPriority w:val="99"/>
    <w:rPr>
      <w:rFonts w:ascii="Times New Roman" w:hAnsi="Times New Roman" w:eastAsia="宋体" w:cs="Times New Roman"/>
      <w:sz w:val="18"/>
      <w:szCs w:val="18"/>
    </w:rPr>
  </w:style>
  <w:style w:type="character" w:customStyle="1" w:styleId="33">
    <w:name w:val="页脚 字符"/>
    <w:basedOn w:val="27"/>
    <w:link w:val="16"/>
    <w:qFormat/>
    <w:uiPriority w:val="99"/>
    <w:rPr>
      <w:rFonts w:ascii="Times New Roman" w:hAnsi="Times New Roman" w:eastAsia="宋体" w:cs="Times New Roman"/>
      <w:sz w:val="18"/>
      <w:szCs w:val="18"/>
    </w:rPr>
  </w:style>
  <w:style w:type="character" w:customStyle="1" w:styleId="34">
    <w:name w:val="标题 1 字符"/>
    <w:basedOn w:val="27"/>
    <w:link w:val="2"/>
    <w:qFormat/>
    <w:uiPriority w:val="0"/>
    <w:rPr>
      <w:rFonts w:ascii="Times New Roman" w:hAnsi="Times New Roman" w:eastAsia="仿宋_GB2312" w:cs="Times New Roman"/>
      <w:b/>
      <w:bCs/>
      <w:kern w:val="44"/>
      <w:sz w:val="44"/>
      <w:szCs w:val="44"/>
    </w:rPr>
  </w:style>
  <w:style w:type="character" w:customStyle="1" w:styleId="35">
    <w:name w:val="标题 2 字符"/>
    <w:basedOn w:val="27"/>
    <w:link w:val="3"/>
    <w:qFormat/>
    <w:uiPriority w:val="0"/>
    <w:rPr>
      <w:rFonts w:ascii="Calibri" w:hAnsi="Calibri" w:eastAsia="宋体" w:cs="Times New Roman"/>
      <w:b/>
      <w:bCs/>
      <w:kern w:val="0"/>
      <w:sz w:val="30"/>
      <w:szCs w:val="24"/>
    </w:rPr>
  </w:style>
  <w:style w:type="character" w:customStyle="1" w:styleId="36">
    <w:name w:val="标题 3 字符"/>
    <w:basedOn w:val="27"/>
    <w:link w:val="4"/>
    <w:qFormat/>
    <w:uiPriority w:val="0"/>
    <w:rPr>
      <w:rFonts w:ascii="等线" w:hAnsi="等线" w:eastAsia="等线" w:cs="Times New Roman"/>
      <w:b/>
      <w:bCs/>
      <w:sz w:val="32"/>
      <w:szCs w:val="32"/>
    </w:rPr>
  </w:style>
  <w:style w:type="character" w:customStyle="1" w:styleId="37">
    <w:name w:val="标题 4 字符"/>
    <w:basedOn w:val="27"/>
    <w:link w:val="5"/>
    <w:qFormat/>
    <w:uiPriority w:val="0"/>
    <w:rPr>
      <w:rFonts w:ascii="Calibri" w:hAnsi="Calibri" w:eastAsia="黑体" w:cs="Times New Roman"/>
      <w:b/>
      <w:bCs/>
      <w:kern w:val="0"/>
      <w:sz w:val="24"/>
      <w:szCs w:val="24"/>
    </w:rPr>
  </w:style>
  <w:style w:type="character" w:customStyle="1" w:styleId="38">
    <w:name w:val="标题 7 字符"/>
    <w:basedOn w:val="27"/>
    <w:link w:val="6"/>
    <w:qFormat/>
    <w:uiPriority w:val="0"/>
    <w:rPr>
      <w:rFonts w:ascii="Calibri" w:hAnsi="Calibri" w:eastAsia="方正宋三_GBK" w:cs="Times New Roman"/>
      <w:b/>
      <w:bCs/>
      <w:kern w:val="0"/>
      <w:sz w:val="18"/>
      <w:szCs w:val="20"/>
    </w:rPr>
  </w:style>
  <w:style w:type="character" w:customStyle="1" w:styleId="39">
    <w:name w:val="标题 8 字符"/>
    <w:basedOn w:val="27"/>
    <w:link w:val="7"/>
    <w:qFormat/>
    <w:uiPriority w:val="0"/>
    <w:rPr>
      <w:rFonts w:ascii="Arial" w:hAnsi="Arial" w:eastAsia="黑体" w:cs="Times New Roman"/>
      <w:kern w:val="0"/>
      <w:sz w:val="24"/>
      <w:szCs w:val="24"/>
    </w:rPr>
  </w:style>
  <w:style w:type="character" w:customStyle="1" w:styleId="40">
    <w:name w:val="批注文字 字符"/>
    <w:basedOn w:val="27"/>
    <w:link w:val="9"/>
    <w:qFormat/>
    <w:uiPriority w:val="99"/>
    <w:rPr>
      <w:rFonts w:ascii="Calibri" w:hAnsi="Calibri" w:eastAsia="宋体" w:cs="Times New Roman"/>
      <w:sz w:val="32"/>
    </w:rPr>
  </w:style>
  <w:style w:type="character" w:customStyle="1" w:styleId="41">
    <w:name w:val="正文文本 3 字符"/>
    <w:basedOn w:val="27"/>
    <w:link w:val="10"/>
    <w:qFormat/>
    <w:uiPriority w:val="0"/>
    <w:rPr>
      <w:rFonts w:ascii="Times New Roman" w:hAnsi="Times New Roman" w:eastAsia="宋体" w:cs="Times New Roman"/>
      <w:b/>
      <w:bCs/>
      <w:sz w:val="30"/>
      <w:szCs w:val="24"/>
    </w:rPr>
  </w:style>
  <w:style w:type="character" w:customStyle="1" w:styleId="42">
    <w:name w:val="正文文本缩进 字符"/>
    <w:basedOn w:val="27"/>
    <w:link w:val="12"/>
    <w:qFormat/>
    <w:uiPriority w:val="0"/>
    <w:rPr>
      <w:rFonts w:ascii="Times New Roman" w:hAnsi="Times New Roman" w:eastAsia="仿宋_GB2312" w:cs="Times New Roman"/>
      <w:sz w:val="28"/>
      <w:szCs w:val="24"/>
    </w:rPr>
  </w:style>
  <w:style w:type="character" w:customStyle="1" w:styleId="43">
    <w:name w:val="日期 字符"/>
    <w:basedOn w:val="27"/>
    <w:link w:val="14"/>
    <w:qFormat/>
    <w:uiPriority w:val="99"/>
    <w:rPr>
      <w:rFonts w:ascii="Calibri" w:hAnsi="Calibri" w:eastAsia="宋体" w:cs="Times New Roman"/>
      <w:sz w:val="32"/>
    </w:rPr>
  </w:style>
  <w:style w:type="character" w:customStyle="1" w:styleId="44">
    <w:name w:val="批注框文本 字符"/>
    <w:basedOn w:val="27"/>
    <w:link w:val="15"/>
    <w:qFormat/>
    <w:uiPriority w:val="99"/>
    <w:rPr>
      <w:rFonts w:ascii="Times New Roman" w:hAnsi="Times New Roman" w:eastAsia="仿宋_GB2312" w:cs="Times New Roman"/>
      <w:sz w:val="18"/>
      <w:szCs w:val="18"/>
    </w:rPr>
  </w:style>
  <w:style w:type="character" w:customStyle="1" w:styleId="45">
    <w:name w:val="正文文本 2 字符"/>
    <w:basedOn w:val="27"/>
    <w:link w:val="20"/>
    <w:qFormat/>
    <w:uiPriority w:val="0"/>
    <w:rPr>
      <w:rFonts w:ascii="Times New Roman" w:hAnsi="Times New Roman" w:eastAsia="宋体" w:cs="Times New Roman"/>
      <w:sz w:val="32"/>
      <w:szCs w:val="24"/>
    </w:rPr>
  </w:style>
  <w:style w:type="character" w:customStyle="1" w:styleId="46">
    <w:name w:val="批注主题 字符"/>
    <w:basedOn w:val="40"/>
    <w:link w:val="22"/>
    <w:qFormat/>
    <w:uiPriority w:val="99"/>
    <w:rPr>
      <w:rFonts w:ascii="Calibri" w:hAnsi="Calibri" w:eastAsia="宋体" w:cs="Times New Roman"/>
      <w:b/>
      <w:bCs/>
      <w:sz w:val="32"/>
    </w:rPr>
  </w:style>
  <w:style w:type="character" w:customStyle="1" w:styleId="47">
    <w:name w:val="正文文本首行缩进 字符"/>
    <w:basedOn w:val="31"/>
    <w:link w:val="23"/>
    <w:qFormat/>
    <w:uiPriority w:val="0"/>
    <w:rPr>
      <w:rFonts w:ascii="仿宋_GB2312" w:hAnsi="Times New Roman" w:eastAsia="仿宋_GB2312" w:cs="Times New Roman"/>
      <w:kern w:val="32"/>
      <w:sz w:val="32"/>
      <w:szCs w:val="32"/>
      <w14:ligatures w14:val="none"/>
    </w:rPr>
  </w:style>
  <w:style w:type="character" w:customStyle="1" w:styleId="48">
    <w:name w:val="正文文本首行缩进 2 字符"/>
    <w:basedOn w:val="42"/>
    <w:link w:val="24"/>
    <w:qFormat/>
    <w:uiPriority w:val="99"/>
    <w:rPr>
      <w:rFonts w:ascii="Times New Roman" w:hAnsi="Times New Roman" w:eastAsia="仿宋_GB2312" w:cs="Times New Roman"/>
      <w:sz w:val="28"/>
      <w:szCs w:val="24"/>
    </w:rPr>
  </w:style>
  <w:style w:type="character" w:customStyle="1" w:styleId="49">
    <w:name w:val="font21"/>
    <w:qFormat/>
    <w:uiPriority w:val="0"/>
    <w:rPr>
      <w:rFonts w:hint="eastAsia" w:ascii="宋体" w:hAnsi="宋体" w:eastAsia="宋体" w:cs="宋体"/>
      <w:color w:val="000000"/>
      <w:sz w:val="20"/>
      <w:szCs w:val="20"/>
      <w:u w:val="none"/>
    </w:rPr>
  </w:style>
  <w:style w:type="character" w:customStyle="1" w:styleId="50">
    <w:name w:val="表题行 Char"/>
    <w:link w:val="51"/>
    <w:qFormat/>
    <w:uiPriority w:val="0"/>
    <w:rPr>
      <w:b/>
      <w:szCs w:val="24"/>
    </w:rPr>
  </w:style>
  <w:style w:type="paragraph" w:customStyle="1" w:styleId="51">
    <w:name w:val="表题行"/>
    <w:next w:val="52"/>
    <w:link w:val="50"/>
    <w:qFormat/>
    <w:uiPriority w:val="0"/>
    <w:pPr>
      <w:jc w:val="center"/>
    </w:pPr>
    <w:rPr>
      <w:rFonts w:asciiTheme="minorHAnsi" w:hAnsiTheme="minorHAnsi" w:eastAsiaTheme="minorEastAsia" w:cstheme="minorBidi"/>
      <w:b/>
      <w:kern w:val="2"/>
      <w:sz w:val="21"/>
      <w:szCs w:val="24"/>
      <w:lang w:val="en-US" w:eastAsia="zh-CN" w:bidi="ar-SA"/>
      <w14:ligatures w14:val="standardContextual"/>
    </w:rPr>
  </w:style>
  <w:style w:type="paragraph" w:customStyle="1" w:styleId="52">
    <w:name w:val="表文"/>
    <w:link w:val="53"/>
    <w:qFormat/>
    <w:uiPriority w:val="99"/>
    <w:rPr>
      <w:rFonts w:ascii="等线" w:hAnsi="等线" w:eastAsia="等线" w:cs="Times New Roman"/>
      <w:kern w:val="2"/>
      <w:sz w:val="21"/>
      <w:szCs w:val="24"/>
      <w:lang w:val="en-US" w:eastAsia="zh-CN" w:bidi="ar-SA"/>
      <w14:ligatures w14:val="standardContextual"/>
    </w:rPr>
  </w:style>
  <w:style w:type="character" w:customStyle="1" w:styleId="53">
    <w:name w:val="表文 Char"/>
    <w:link w:val="52"/>
    <w:qFormat/>
    <w:uiPriority w:val="99"/>
    <w:rPr>
      <w:rFonts w:ascii="等线" w:hAnsi="等线" w:eastAsia="等线" w:cs="Times New Roman"/>
      <w:szCs w:val="24"/>
    </w:rPr>
  </w:style>
  <w:style w:type="character" w:customStyle="1" w:styleId="54">
    <w:name w:val="正文1 Char"/>
    <w:link w:val="55"/>
    <w:qFormat/>
    <w:uiPriority w:val="0"/>
    <w:rPr>
      <w:sz w:val="24"/>
      <w:szCs w:val="24"/>
    </w:rPr>
  </w:style>
  <w:style w:type="paragraph" w:customStyle="1" w:styleId="55">
    <w:name w:val="正文1"/>
    <w:basedOn w:val="1"/>
    <w:link w:val="54"/>
    <w:qFormat/>
    <w:uiPriority w:val="0"/>
    <w:pPr>
      <w:spacing w:line="360" w:lineRule="auto"/>
      <w:ind w:firstLine="200" w:firstLineChars="200"/>
    </w:pPr>
    <w:rPr>
      <w:rFonts w:asciiTheme="minorHAnsi" w:hAnsiTheme="minorHAnsi" w:eastAsiaTheme="minorEastAsia" w:cstheme="minorBidi"/>
      <w:sz w:val="24"/>
      <w:szCs w:val="24"/>
    </w:rPr>
  </w:style>
  <w:style w:type="character" w:customStyle="1" w:styleId="56">
    <w:name w:val="表头 Char"/>
    <w:link w:val="57"/>
    <w:qFormat/>
    <w:uiPriority w:val="0"/>
    <w:rPr>
      <w:b/>
      <w:sz w:val="24"/>
      <w:szCs w:val="24"/>
    </w:rPr>
  </w:style>
  <w:style w:type="paragraph" w:customStyle="1" w:styleId="57">
    <w:name w:val="表头"/>
    <w:basedOn w:val="1"/>
    <w:next w:val="1"/>
    <w:link w:val="56"/>
    <w:qFormat/>
    <w:uiPriority w:val="0"/>
    <w:pPr>
      <w:spacing w:line="360" w:lineRule="auto"/>
      <w:ind w:firstLine="200" w:firstLineChars="200"/>
      <w:jc w:val="center"/>
    </w:pPr>
    <w:rPr>
      <w:rFonts w:asciiTheme="minorHAnsi" w:hAnsiTheme="minorHAnsi" w:eastAsiaTheme="minorEastAsia" w:cstheme="minorBidi"/>
      <w:b/>
      <w:sz w:val="24"/>
      <w:szCs w:val="24"/>
    </w:rPr>
  </w:style>
  <w:style w:type="paragraph" w:customStyle="1" w:styleId="58">
    <w:name w:val="TOC 标题1"/>
    <w:basedOn w:val="2"/>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styleId="59">
    <w:name w:val="List Paragraph"/>
    <w:basedOn w:val="1"/>
    <w:qFormat/>
    <w:uiPriority w:val="34"/>
    <w:pPr>
      <w:ind w:firstLine="420" w:firstLineChars="200"/>
    </w:pPr>
    <w:rPr>
      <w:rFonts w:eastAsia="仿宋_GB2312"/>
      <w:sz w:val="32"/>
      <w:szCs w:val="22"/>
    </w:rPr>
  </w:style>
  <w:style w:type="paragraph" w:customStyle="1" w:styleId="60">
    <w:name w:val="修订1"/>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1">
    <w:name w:val="Table Paragraph"/>
    <w:basedOn w:val="1"/>
    <w:qFormat/>
    <w:uiPriority w:val="1"/>
    <w:rPr>
      <w:rFonts w:ascii="宋体" w:hAnsi="宋体" w:cs="宋体"/>
      <w:szCs w:val="22"/>
    </w:rPr>
  </w:style>
  <w:style w:type="table" w:customStyle="1" w:styleId="62">
    <w:name w:val="网格型1"/>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
    <w:name w:val="网格型2"/>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3"/>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5">
    <w:name w:val="font11"/>
    <w:basedOn w:val="27"/>
    <w:autoRedefine/>
    <w:qFormat/>
    <w:uiPriority w:val="0"/>
    <w:rPr>
      <w:rFonts w:hint="eastAsia" w:ascii="宋体" w:hAnsi="宋体" w:eastAsia="宋体" w:cs="宋体"/>
      <w:color w:val="000000"/>
      <w:sz w:val="18"/>
      <w:szCs w:val="18"/>
      <w:u w:val="none"/>
    </w:rPr>
  </w:style>
  <w:style w:type="character" w:customStyle="1" w:styleId="66">
    <w:name w:val="15"/>
    <w:autoRedefine/>
    <w:qFormat/>
    <w:uiPriority w:val="0"/>
    <w:rPr>
      <w:rFonts w:hint="eastAsia" w:ascii="宋体" w:hAnsi="宋体" w:eastAsia="宋体"/>
      <w:color w:val="000000"/>
      <w:sz w:val="18"/>
      <w:szCs w:val="18"/>
    </w:rPr>
  </w:style>
  <w:style w:type="character" w:customStyle="1" w:styleId="67">
    <w:name w:val="font31"/>
    <w:autoRedefine/>
    <w:qFormat/>
    <w:uiPriority w:val="0"/>
    <w:rPr>
      <w:rFonts w:hint="eastAsia" w:ascii="宋体" w:hAnsi="宋体" w:eastAsia="宋体" w:cs="宋体"/>
      <w:color w:val="000000"/>
      <w:sz w:val="18"/>
      <w:szCs w:val="18"/>
      <w:u w:val="none"/>
    </w:rPr>
  </w:style>
  <w:style w:type="paragraph" w:customStyle="1" w:styleId="68">
    <w:name w:val="修订11"/>
    <w:autoRedefine/>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9">
    <w:name w:val="标题 41"/>
    <w:basedOn w:val="1"/>
    <w:next w:val="1"/>
    <w:autoRedefine/>
    <w:unhideWhenUsed/>
    <w:qFormat/>
    <w:uiPriority w:val="0"/>
    <w:pPr>
      <w:keepNext/>
      <w:keepLines/>
      <w:spacing w:before="280" w:after="290" w:line="376" w:lineRule="auto"/>
      <w:outlineLvl w:val="3"/>
    </w:pPr>
    <w:rPr>
      <w:rFonts w:ascii="等线 Light" w:hAnsi="等线 Light" w:eastAsia="等线 Light"/>
      <w:b/>
      <w:bCs/>
      <w:sz w:val="28"/>
      <w:szCs w:val="28"/>
    </w:rPr>
  </w:style>
  <w:style w:type="table" w:customStyle="1" w:styleId="70">
    <w:name w:val="Table Normal"/>
    <w:autoRedefine/>
    <w:unhideWhenUsed/>
    <w:qFormat/>
    <w:uiPriority w:val="0"/>
    <w:rPr>
      <w:rFonts w:ascii="Arial" w:hAnsi="Arial" w:eastAsia="宋体" w:cs="Arial"/>
      <w:snapToGrid w:val="0"/>
      <w:color w:val="000000"/>
      <w:szCs w:val="21"/>
    </w:rPr>
    <w:tblPr>
      <w:tblCellMar>
        <w:top w:w="0" w:type="dxa"/>
        <w:left w:w="0" w:type="dxa"/>
        <w:bottom w:w="0" w:type="dxa"/>
        <w:right w:w="0" w:type="dxa"/>
      </w:tblCellMar>
    </w:tblPr>
  </w:style>
  <w:style w:type="paragraph" w:customStyle="1" w:styleId="71">
    <w:name w:val="Table Text"/>
    <w:basedOn w:val="1"/>
    <w:autoRedefine/>
    <w:semiHidden/>
    <w:qFormat/>
    <w:uiPriority w:val="0"/>
    <w:rPr>
      <w:rFonts w:ascii="宋体" w:hAnsi="宋体" w:cs="宋体"/>
      <w:sz w:val="9"/>
      <w:szCs w:val="9"/>
      <w:lang w:eastAsia="en-US"/>
    </w:rPr>
  </w:style>
  <w:style w:type="table" w:customStyle="1" w:styleId="72">
    <w:name w:val="网格型4"/>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
    <w:name w:val="网格型5"/>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6"/>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7"/>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6">
    <w:name w:val="Revision"/>
    <w:hidden/>
    <w:semiHidden/>
    <w:qFormat/>
    <w:uiPriority w:val="99"/>
    <w:rPr>
      <w:rFonts w:ascii="Times New Roman" w:hAnsi="Times New Roman" w:eastAsia="宋体" w:cs="Times New Roman"/>
      <w:kern w:val="2"/>
      <w:sz w:val="21"/>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909</Words>
  <Characters>1015</Characters>
  <Lines>6900</Lines>
  <Paragraphs>4882</Paragraphs>
  <TotalTime>1</TotalTime>
  <ScaleCrop>false</ScaleCrop>
  <LinksUpToDate>false</LinksUpToDate>
  <CharactersWithSpaces>1059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2025-04-22T03:00:00Z</dcterms:created>
  <dc:creator>yu Rong</dc:creator>
  <cp:lastModifiedBy>井延东</cp:lastModifiedBy>
  <cp:lastPrinted>2025-01-17T01:05:00Z</cp:lastPrinted>
  <dcterms:modified xsi:type="dcterms:W3CDTF">2025-12-25T09:43:03Z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3698218CB8A943429A08BC91724897BE_13</vt:lpwstr>
  </property>
  <property fmtid="{D5CDD505-2E9C-101B-9397-08002B2CF9AE}" pid="4" name="KSOTemplateDocerSaveRecord">
    <vt:lpwstr>eyJoZGlkIjoiNjU2ZjJmZWJiNmRmOTM1OGQyMDkwZDMxMDBiZTdlOTciLCJ1c2VySWQiOiIyNzM0Nzk4NzYifQ==</vt:lpwstr>
  </property>
</Properties>
</file>