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highlight w:val="none"/>
          <w14:ligatures w14:val="none"/>
        </w:rPr>
      </w:pPr>
      <w:bookmarkStart w:id="0" w:name="_Toc51516384"/>
      <w:r>
        <w:rPr>
          <w:rFonts w:hint="eastAsia" w:ascii="微软雅黑" w:hAnsi="微软雅黑" w:eastAsia="微软雅黑" w:cs="微软雅黑"/>
          <w:b/>
          <w:color w:val="auto"/>
          <w:sz w:val="40"/>
          <w:szCs w:val="40"/>
          <w:highlight w:val="none"/>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highlight w:val="none"/>
          <w14:ligatures w14:val="none"/>
        </w:rPr>
      </w:pPr>
    </w:p>
    <w:p w14:paraId="1E6FA622">
      <w:pPr>
        <w:spacing w:before="120" w:beforeLines="50"/>
        <w:jc w:val="center"/>
        <w:rPr>
          <w:rFonts w:ascii="方正小标宋简体" w:eastAsia="方正小标宋简体"/>
          <w:color w:val="auto"/>
          <w:sz w:val="56"/>
          <w:szCs w:val="56"/>
          <w:highlight w:val="none"/>
          <w14:ligatures w14:val="none"/>
        </w:rPr>
      </w:pPr>
    </w:p>
    <w:p w14:paraId="3C452DC2">
      <w:pPr>
        <w:spacing w:before="120" w:beforeLines="50"/>
        <w:jc w:val="center"/>
        <w:rPr>
          <w:rFonts w:ascii="方正小标宋简体" w:eastAsia="方正小标宋简体"/>
          <w:color w:val="auto"/>
          <w:sz w:val="56"/>
          <w:szCs w:val="56"/>
          <w:highlight w:val="none"/>
          <w14:ligatures w14:val="none"/>
        </w:rPr>
      </w:pPr>
    </w:p>
    <w:p w14:paraId="44F94949">
      <w:pPr>
        <w:spacing w:before="120" w:beforeLines="50"/>
        <w:jc w:val="center"/>
        <w:rPr>
          <w:rFonts w:hint="eastAsia" w:ascii="方正小标宋简体" w:hAnsi="方正小标宋简体" w:eastAsia="方正小标宋简体" w:cs="方正小标宋简体"/>
          <w:b w:val="0"/>
          <w:bCs w:val="0"/>
          <w:color w:val="auto"/>
          <w:sz w:val="56"/>
          <w:szCs w:val="56"/>
          <w:highlight w:val="none"/>
          <w:lang w:val="zh-CN"/>
          <w14:ligatures w14:val="none"/>
        </w:rPr>
      </w:pPr>
      <w:r>
        <w:rPr>
          <w:rFonts w:hint="eastAsia" w:ascii="方正小标宋简体" w:hAnsi="方正小标宋简体" w:eastAsia="方正小标宋简体" w:cs="方正小标宋简体"/>
          <w:b w:val="0"/>
          <w:bCs w:val="0"/>
          <w:color w:val="auto"/>
          <w:sz w:val="56"/>
          <w:szCs w:val="56"/>
          <w:highlight w:val="none"/>
          <w:lang w:val="en-US" w:eastAsia="zh-CN"/>
          <w14:ligatures w14:val="none"/>
        </w:rPr>
        <w:t>智能机器人技术</w:t>
      </w:r>
      <w:r>
        <w:rPr>
          <w:rFonts w:hint="eastAsia" w:ascii="方正小标宋简体" w:hAnsi="方正小标宋简体" w:eastAsia="方正小标宋简体" w:cs="方正小标宋简体"/>
          <w:b w:val="0"/>
          <w:bCs w:val="0"/>
          <w:color w:val="auto"/>
          <w:sz w:val="56"/>
          <w:szCs w:val="56"/>
          <w:highlight w:val="none"/>
          <w:lang w:val="zh-CN"/>
          <w14:ligatures w14:val="none"/>
        </w:rPr>
        <w:t>专业</w:t>
      </w:r>
    </w:p>
    <w:p w14:paraId="2A7D5F3F">
      <w:pPr>
        <w:spacing w:before="120" w:beforeLines="50"/>
        <w:jc w:val="center"/>
        <w:rPr>
          <w:rFonts w:hint="eastAsia" w:ascii="方正小标宋简体" w:hAnsi="方正小标宋简体" w:eastAsia="方正小标宋简体" w:cs="方正小标宋简体"/>
          <w:b w:val="0"/>
          <w:bCs w:val="0"/>
          <w:color w:val="auto"/>
          <w:sz w:val="56"/>
          <w:szCs w:val="56"/>
          <w:highlight w:val="none"/>
          <w:lang w:val="zh-CN"/>
          <w14:ligatures w14:val="none"/>
        </w:rPr>
      </w:pPr>
      <w:bookmarkStart w:id="1" w:name="_Toc28838"/>
      <w:bookmarkStart w:id="2" w:name="_Toc17575"/>
      <w:r>
        <w:rPr>
          <w:rFonts w:hint="eastAsia" w:ascii="方正小标宋简体" w:hAnsi="方正小标宋简体" w:eastAsia="方正小标宋简体" w:cs="方正小标宋简体"/>
          <w:b w:val="0"/>
          <w:bCs w:val="0"/>
          <w:color w:val="auto"/>
          <w:sz w:val="56"/>
          <w:szCs w:val="56"/>
          <w:highlight w:val="none"/>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highlight w:val="none"/>
          <w:lang w:val="zh-CN"/>
          <w14:ligatures w14:val="none"/>
        </w:rPr>
      </w:pPr>
    </w:p>
    <w:p w14:paraId="09C278EF">
      <w:pPr>
        <w:spacing w:before="120" w:beforeLines="50"/>
        <w:jc w:val="center"/>
        <w:rPr>
          <w:rFonts w:ascii="方正小标宋简体" w:hAnsi="黑体" w:eastAsia="方正小标宋简体"/>
          <w:color w:val="auto"/>
          <w:sz w:val="56"/>
          <w:szCs w:val="56"/>
          <w:highlight w:val="none"/>
          <w:lang w:val="zh-CN"/>
          <w14:ligatures w14:val="none"/>
        </w:rPr>
      </w:pPr>
    </w:p>
    <w:p w14:paraId="04A61363">
      <w:pPr>
        <w:spacing w:before="120" w:beforeLines="50"/>
        <w:jc w:val="center"/>
        <w:rPr>
          <w:rFonts w:ascii="方正小标宋简体" w:hAnsi="黑体" w:eastAsia="方正小标宋简体"/>
          <w:color w:val="auto"/>
          <w:sz w:val="56"/>
          <w:szCs w:val="56"/>
          <w:highlight w:val="none"/>
          <w:lang w:val="zh-CN"/>
          <w14:ligatures w14:val="none"/>
        </w:rPr>
      </w:pPr>
    </w:p>
    <w:p w14:paraId="72427708">
      <w:pPr>
        <w:spacing w:before="120" w:beforeLines="50"/>
        <w:jc w:val="center"/>
        <w:rPr>
          <w:rFonts w:ascii="方正小标宋简体" w:hAnsi="黑体" w:eastAsia="方正小标宋简体"/>
          <w:color w:val="auto"/>
          <w:sz w:val="56"/>
          <w:szCs w:val="56"/>
          <w:highlight w:val="none"/>
          <w:lang w:val="zh-CN"/>
          <w14:ligatures w14:val="none"/>
        </w:rPr>
      </w:pPr>
    </w:p>
    <w:p w14:paraId="62DB3EB9">
      <w:pPr>
        <w:spacing w:before="120" w:beforeLines="50"/>
        <w:jc w:val="center"/>
        <w:rPr>
          <w:rFonts w:ascii="方正小标宋简体" w:hAnsi="黑体" w:eastAsia="方正小标宋简体"/>
          <w:color w:val="auto"/>
          <w:sz w:val="56"/>
          <w:szCs w:val="56"/>
          <w:highlight w:val="none"/>
          <w:lang w:val="zh-CN"/>
          <w14:ligatures w14:val="none"/>
        </w:rPr>
      </w:pPr>
    </w:p>
    <w:p w14:paraId="7ADD6557">
      <w:pPr>
        <w:spacing w:before="120" w:beforeLines="50"/>
        <w:jc w:val="center"/>
        <w:rPr>
          <w:rFonts w:ascii="方正小标宋简体" w:hAnsi="黑体" w:eastAsia="方正小标宋简体"/>
          <w:color w:val="auto"/>
          <w:sz w:val="56"/>
          <w:szCs w:val="56"/>
          <w:highlight w:val="none"/>
          <w:lang w:val="zh-CN"/>
          <w14:ligatures w14:val="none"/>
        </w:rPr>
      </w:pPr>
    </w:p>
    <w:p w14:paraId="1A85A921">
      <w:pPr>
        <w:spacing w:before="120" w:beforeLines="50"/>
        <w:jc w:val="center"/>
        <w:rPr>
          <w:rFonts w:ascii="方正小标宋简体" w:hAnsi="黑体" w:eastAsia="方正小标宋简体"/>
          <w:color w:val="auto"/>
          <w:sz w:val="30"/>
          <w:szCs w:val="30"/>
          <w:highlight w:val="none"/>
          <w:lang w:val="zh-CN"/>
          <w14:ligatures w14:val="none"/>
        </w:rPr>
      </w:pPr>
    </w:p>
    <w:p w14:paraId="14B60778">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数智工程</w:t>
      </w:r>
      <w:r>
        <w:rPr>
          <w:rFonts w:hint="eastAsia" w:ascii="方正小标宋简体" w:hAnsi="黑体" w:eastAsia="方正小标宋简体"/>
          <w:color w:val="auto"/>
          <w:sz w:val="30"/>
          <w:szCs w:val="30"/>
          <w:highlight w:val="none"/>
          <w:lang w:val="zh-CN"/>
          <w14:ligatures w14:val="none"/>
        </w:rPr>
        <w:t>学院</w:t>
      </w:r>
    </w:p>
    <w:p w14:paraId="26494E14">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2025</w:t>
      </w:r>
      <w:r>
        <w:rPr>
          <w:rFonts w:hint="eastAsia" w:ascii="方正小标宋简体" w:hAnsi="黑体" w:eastAsia="方正小标宋简体"/>
          <w:color w:val="auto"/>
          <w:sz w:val="30"/>
          <w:szCs w:val="30"/>
          <w:highlight w:val="none"/>
          <w:lang w:val="zh-CN"/>
          <w14:ligatures w14:val="none"/>
        </w:rPr>
        <w:t>年</w:t>
      </w:r>
      <w:r>
        <w:rPr>
          <w:rFonts w:hint="eastAsia" w:ascii="方正小标宋简体" w:hAnsi="黑体" w:eastAsia="方正小标宋简体"/>
          <w:color w:val="auto"/>
          <w:sz w:val="30"/>
          <w:szCs w:val="30"/>
          <w:highlight w:val="none"/>
          <w:lang w:val="en-US" w:eastAsia="zh-CN"/>
          <w14:ligatures w14:val="none"/>
        </w:rPr>
        <w:t>12</w:t>
      </w:r>
      <w:r>
        <w:rPr>
          <w:rFonts w:hint="eastAsia" w:ascii="方正小标宋简体" w:hAnsi="黑体" w:eastAsia="方正小标宋简体"/>
          <w:color w:val="auto"/>
          <w:sz w:val="30"/>
          <w:szCs w:val="30"/>
          <w:highlight w:val="none"/>
          <w:lang w:val="zh-CN"/>
          <w14:ligatures w14:val="none"/>
        </w:rPr>
        <w:t>月</w:t>
      </w:r>
    </w:p>
    <w:p w14:paraId="0AA88569">
      <w:pPr>
        <w:widowControl/>
        <w:jc w:val="left"/>
        <w:rPr>
          <w:rFonts w:ascii="黑体" w:hAnsi="黑体" w:eastAsia="黑体" w:cs="方正小标宋_GBK"/>
          <w:color w:val="auto"/>
          <w:sz w:val="32"/>
          <w:szCs w:val="32"/>
          <w:highlight w:val="none"/>
          <w14:ligatures w14:val="none"/>
        </w:rPr>
      </w:pPr>
      <w:r>
        <w:rPr>
          <w:rFonts w:ascii="方正小标宋_GBK" w:hAnsi="方正小标宋_GBK" w:eastAsia="方正小标宋_GBK" w:cs="方正小标宋_GBK"/>
          <w:color w:val="auto"/>
          <w:kern w:val="0"/>
          <w:sz w:val="36"/>
          <w:szCs w:val="36"/>
          <w:highlight w:val="none"/>
          <w:lang w:val="zh-CN"/>
          <w14:ligatures w14:val="none"/>
        </w:rPr>
        <w:br w:type="page"/>
      </w:r>
    </w:p>
    <w:p w14:paraId="68AB001D">
      <w:pPr>
        <w:jc w:val="center"/>
        <w:rPr>
          <w:rFonts w:ascii="黑体" w:hAnsi="黑体" w:eastAsia="黑体" w:cs="方正小标宋_GBK"/>
          <w:color w:val="auto"/>
          <w:sz w:val="32"/>
          <w:szCs w:val="32"/>
          <w:highlight w:val="none"/>
          <w14:ligatures w14:val="none"/>
        </w:rPr>
      </w:pPr>
      <w:r>
        <w:rPr>
          <w:rFonts w:hint="eastAsia" w:ascii="黑体" w:hAnsi="黑体" w:eastAsia="黑体" w:cs="方正小标宋_GBK"/>
          <w:color w:val="auto"/>
          <w:sz w:val="32"/>
          <w:szCs w:val="32"/>
          <w:highlight w:val="none"/>
          <w14:ligatures w14:val="none"/>
        </w:rPr>
        <w:t>目录</w:t>
      </w:r>
    </w:p>
    <w:p w14:paraId="033053DF">
      <w:pPr>
        <w:jc w:val="center"/>
        <w:rPr>
          <w:rFonts w:ascii="黑体" w:hAnsi="黑体" w:eastAsia="黑体" w:cs="方正小标宋_GBK"/>
          <w:color w:val="auto"/>
          <w:sz w:val="32"/>
          <w:szCs w:val="32"/>
          <w:highlight w:val="none"/>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highlight w:val="none"/>
        </w:rPr>
      </w:pPr>
      <w:r>
        <w:rPr>
          <w:rFonts w:ascii="Times New Roman" w:hAnsi="Times New Roman" w:eastAsia="黑体" w:cs="方正小标宋_GBK"/>
          <w:color w:val="auto"/>
          <w:sz w:val="24"/>
          <w:szCs w:val="24"/>
          <w:highlight w:val="none"/>
          <w14:ligatures w14:val="none"/>
        </w:rPr>
        <w:fldChar w:fldCharType="begin"/>
      </w:r>
      <w:r>
        <w:rPr>
          <w:rFonts w:ascii="Times New Roman" w:hAnsi="Times New Roman" w:eastAsia="黑体" w:cs="方正小标宋_GBK"/>
          <w:color w:val="auto"/>
          <w:sz w:val="24"/>
          <w:szCs w:val="24"/>
          <w:highlight w:val="none"/>
          <w14:ligatures w14:val="none"/>
        </w:rPr>
        <w:instrText xml:space="preserve"> </w:instrText>
      </w:r>
      <w:r>
        <w:rPr>
          <w:rFonts w:hint="eastAsia" w:ascii="Times New Roman" w:hAnsi="Times New Roman" w:eastAsia="黑体" w:cs="方正小标宋_GBK"/>
          <w:color w:val="auto"/>
          <w:sz w:val="24"/>
          <w:szCs w:val="24"/>
          <w:highlight w:val="none"/>
          <w14:ligatures w14:val="none"/>
        </w:rPr>
        <w:instrText xml:space="preserve">TOC \o "1-2" \h \z \u</w:instrText>
      </w:r>
      <w:r>
        <w:rPr>
          <w:rFonts w:ascii="Times New Roman" w:hAnsi="Times New Roman" w:eastAsia="黑体" w:cs="方正小标宋_GBK"/>
          <w:color w:val="auto"/>
          <w:sz w:val="24"/>
          <w:szCs w:val="24"/>
          <w:highlight w:val="none"/>
          <w14:ligatures w14:val="none"/>
        </w:rPr>
        <w:instrText xml:space="preserve"> </w:instrText>
      </w:r>
      <w:r>
        <w:rPr>
          <w:rFonts w:ascii="Times New Roman" w:hAnsi="Times New Roman" w:eastAsia="黑体" w:cs="方正小标宋_GBK"/>
          <w:color w:val="auto"/>
          <w:sz w:val="24"/>
          <w:szCs w:val="24"/>
          <w:highlight w:val="none"/>
          <w14:ligatures w14:val="none"/>
        </w:rPr>
        <w:fldChar w:fldCharType="separate"/>
      </w:r>
      <w:r>
        <w:rPr>
          <w:color w:val="auto"/>
          <w:highlight w:val="none"/>
        </w:rPr>
        <w:fldChar w:fldCharType="begin"/>
      </w:r>
      <w:r>
        <w:rPr>
          <w:color w:val="auto"/>
          <w:highlight w:val="none"/>
        </w:rPr>
        <w:instrText xml:space="preserve"> HYPERLINK \l "_Toc187660906" </w:instrText>
      </w:r>
      <w:r>
        <w:rPr>
          <w:color w:val="auto"/>
          <w:highlight w:val="none"/>
        </w:rPr>
        <w:fldChar w:fldCharType="separate"/>
      </w:r>
      <w:r>
        <w:rPr>
          <w:rStyle w:val="29"/>
          <w:rFonts w:ascii="Times New Roman" w:hAnsi="Times New Roman" w:eastAsia="黑体"/>
          <w:color w:val="auto"/>
          <w:sz w:val="24"/>
          <w:szCs w:val="24"/>
          <w:highlight w:val="none"/>
        </w:rPr>
        <w:t>一、专业名称及代码</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_Toc187660906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"_Toc187660907" </w:instrText>
      </w:r>
      <w:r>
        <w:rPr>
          <w:color w:val="auto"/>
          <w:highlight w:val="none"/>
        </w:rPr>
        <w:fldChar w:fldCharType="separate"/>
      </w:r>
      <w:r>
        <w:rPr>
          <w:rStyle w:val="29"/>
          <w:rFonts w:ascii="Times New Roman" w:hAnsi="Times New Roman" w:eastAsia="黑体"/>
          <w:color w:val="auto"/>
          <w:sz w:val="24"/>
          <w:szCs w:val="24"/>
          <w:highlight w:val="none"/>
        </w:rPr>
        <w:t>二、入学基本要求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"_Toc187660908" </w:instrText>
      </w:r>
      <w:r>
        <w:rPr>
          <w:color w:val="auto"/>
          <w:highlight w:val="none"/>
        </w:rPr>
        <w:fldChar w:fldCharType="separate"/>
      </w:r>
      <w:r>
        <w:rPr>
          <w:rStyle w:val="29"/>
          <w:rFonts w:ascii="Times New Roman" w:hAnsi="Times New Roman" w:eastAsia="黑体"/>
          <w:color w:val="auto"/>
          <w:sz w:val="24"/>
          <w:szCs w:val="24"/>
          <w:highlight w:val="none"/>
        </w:rPr>
        <w:t>三、基本修业年限与</w:t>
      </w:r>
      <w:r>
        <w:rPr>
          <w:rStyle w:val="29"/>
          <w:rFonts w:hint="eastAsia" w:ascii="Times New Roman" w:hAnsi="Times New Roman" w:eastAsia="黑体"/>
          <w:color w:val="auto"/>
          <w:sz w:val="24"/>
          <w:szCs w:val="24"/>
          <w:highlight w:val="none"/>
          <w:lang w:val="en-US" w:eastAsia="zh-CN"/>
        </w:rPr>
        <w:t>学历</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"_Toc187660909" </w:instrText>
      </w:r>
      <w:r>
        <w:rPr>
          <w:color w:val="auto"/>
          <w:highlight w:val="none"/>
        </w:rPr>
        <w:fldChar w:fldCharType="separate"/>
      </w:r>
      <w:r>
        <w:rPr>
          <w:rStyle w:val="29"/>
          <w:rFonts w:ascii="Times New Roman" w:hAnsi="Times New Roman" w:eastAsia="黑体"/>
          <w:color w:val="auto"/>
          <w:sz w:val="24"/>
          <w:szCs w:val="24"/>
          <w:highlight w:val="none"/>
        </w:rPr>
        <w:t>四、职业面向</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"_Toc187660910" </w:instrText>
      </w:r>
      <w:r>
        <w:rPr>
          <w:color w:val="auto"/>
          <w:highlight w:val="none"/>
        </w:rPr>
        <w:fldChar w:fldCharType="separate"/>
      </w:r>
      <w:r>
        <w:rPr>
          <w:rStyle w:val="29"/>
          <w:rFonts w:ascii="Times New Roman" w:hAnsi="Times New Roman" w:eastAsia="黑体"/>
          <w:color w:val="auto"/>
          <w:sz w:val="24"/>
          <w:szCs w:val="24"/>
          <w:highlight w:val="none"/>
        </w:rPr>
        <w:t>五、培养目标及培养规格</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FA8610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"_Toc187660911" </w:instrText>
      </w:r>
      <w:r>
        <w:rPr>
          <w:color w:val="auto"/>
          <w:highlight w:val="none"/>
        </w:rPr>
        <w:fldChar w:fldCharType="separate"/>
      </w:r>
      <w:r>
        <w:rPr>
          <w:rStyle w:val="29"/>
          <w:rFonts w:eastAsia="楷体"/>
          <w:color w:val="auto"/>
          <w:kern w:val="0"/>
          <w:sz w:val="24"/>
          <w:szCs w:val="24"/>
          <w:highlight w:val="none"/>
        </w:rPr>
        <w:t>（一）培养目标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_Toc187660911 \h </w:instrText>
      </w:r>
      <w:r>
        <w:rPr>
          <w:color w:val="auto"/>
          <w:sz w:val="24"/>
          <w:szCs w:val="24"/>
          <w:highlight w:val="none"/>
        </w:rPr>
        <w:fldChar w:fldCharType="separate"/>
      </w:r>
      <w:r>
        <w:rPr>
          <w:color w:val="auto"/>
          <w:sz w:val="24"/>
          <w:szCs w:val="24"/>
          <w:highlight w:val="none"/>
        </w:rPr>
        <w:t>2</w:t>
      </w:r>
      <w:r>
        <w:rPr>
          <w:color w:val="auto"/>
          <w:sz w:val="24"/>
          <w:szCs w:val="24"/>
          <w:highlight w:val="none"/>
        </w:rPr>
        <w:fldChar w:fldCharType="end"/>
      </w:r>
      <w:r>
        <w:rPr>
          <w:color w:val="auto"/>
          <w:sz w:val="24"/>
          <w:szCs w:val="24"/>
          <w:highlight w:val="none"/>
        </w:rPr>
        <w:fldChar w:fldCharType="end"/>
      </w:r>
    </w:p>
    <w:p w14:paraId="199E4DC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"_Toc187660912" </w:instrText>
      </w:r>
      <w:r>
        <w:rPr>
          <w:color w:val="auto"/>
          <w:highlight w:val="none"/>
        </w:rPr>
        <w:fldChar w:fldCharType="separate"/>
      </w:r>
      <w:r>
        <w:rPr>
          <w:rStyle w:val="29"/>
          <w:rFonts w:eastAsia="楷体"/>
          <w:color w:val="auto"/>
          <w:kern w:val="0"/>
          <w:sz w:val="24"/>
          <w:szCs w:val="24"/>
          <w:highlight w:val="none"/>
        </w:rPr>
        <w:t>（二）培养规格</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_Toc187660912 \h </w:instrText>
      </w:r>
      <w:r>
        <w:rPr>
          <w:color w:val="auto"/>
          <w:sz w:val="24"/>
          <w:szCs w:val="24"/>
          <w:highlight w:val="none"/>
        </w:rPr>
        <w:fldChar w:fldCharType="separate"/>
      </w:r>
      <w:r>
        <w:rPr>
          <w:color w:val="auto"/>
          <w:sz w:val="24"/>
          <w:szCs w:val="24"/>
          <w:highlight w:val="none"/>
        </w:rPr>
        <w:t>2</w:t>
      </w:r>
      <w:r>
        <w:rPr>
          <w:color w:val="auto"/>
          <w:sz w:val="24"/>
          <w:szCs w:val="24"/>
          <w:highlight w:val="none"/>
        </w:rPr>
        <w:fldChar w:fldCharType="end"/>
      </w:r>
      <w:r>
        <w:rPr>
          <w:color w:val="auto"/>
          <w:sz w:val="24"/>
          <w:szCs w:val="24"/>
          <w:highlight w:val="none"/>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"_Toc187660914" </w:instrText>
      </w:r>
      <w:r>
        <w:rPr>
          <w:color w:val="auto"/>
          <w:highlight w:val="none"/>
        </w:rPr>
        <w:fldChar w:fldCharType="separate"/>
      </w:r>
      <w:r>
        <w:rPr>
          <w:rStyle w:val="29"/>
          <w:rFonts w:ascii="Times New Roman" w:hAnsi="Times New Roman" w:eastAsia="黑体"/>
          <w:color w:val="auto"/>
          <w:sz w:val="24"/>
          <w:szCs w:val="24"/>
          <w:highlight w:val="none"/>
        </w:rPr>
        <w:t>六、课程设置</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_Toc187660914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223D58A">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eastAsia="楷体"/>
          <w:color w:val="auto"/>
          <w:kern w:val="0"/>
          <w:sz w:val="24"/>
          <w:szCs w:val="24"/>
          <w:highlight w:val="none"/>
        </w:rPr>
        <w:t>（一）公共基础课程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75D18F6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1.思想政治教育模块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2B78E839">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2.人文素质教育模块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39AFB1BC">
      <w:pPr>
        <w:pStyle w:val="19"/>
        <w:tabs>
          <w:tab w:val="right" w:leader="dot" w:pos="8296"/>
        </w:tabs>
        <w:spacing w:line="440" w:lineRule="exact"/>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3.创新创业教育模块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0C00B80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"_Toc187660916" </w:instrText>
      </w:r>
      <w:r>
        <w:rPr>
          <w:color w:val="auto"/>
          <w:highlight w:val="none"/>
        </w:rPr>
        <w:fldChar w:fldCharType="separate"/>
      </w:r>
      <w:r>
        <w:rPr>
          <w:rStyle w:val="29"/>
          <w:rFonts w:eastAsia="楷体"/>
          <w:color w:val="auto"/>
          <w:kern w:val="0"/>
          <w:sz w:val="24"/>
          <w:szCs w:val="24"/>
          <w:highlight w:val="none"/>
        </w:rPr>
        <w:t>（二）专业课程</w:t>
      </w:r>
      <w:r>
        <w:rPr>
          <w:rStyle w:val="29"/>
          <w:rFonts w:hint="eastAsia" w:eastAsia="楷体"/>
          <w:color w:val="auto"/>
          <w:kern w:val="0"/>
          <w:sz w:val="24"/>
          <w:szCs w:val="24"/>
          <w:highlight w:val="none"/>
          <w:lang w:eastAsia="zh-CN"/>
        </w:rPr>
        <w:t>（</w:t>
      </w:r>
      <w:r>
        <w:rPr>
          <w:rStyle w:val="29"/>
          <w:rFonts w:hint="eastAsia" w:eastAsia="楷体"/>
          <w:color w:val="auto"/>
          <w:kern w:val="0"/>
          <w:sz w:val="24"/>
          <w:szCs w:val="24"/>
          <w:highlight w:val="none"/>
          <w:lang w:val="en-US" w:eastAsia="zh-CN"/>
        </w:rPr>
        <w:t>职业技术教育模块</w:t>
      </w:r>
      <w:r>
        <w:rPr>
          <w:rStyle w:val="29"/>
          <w:rFonts w:hint="eastAsia" w:eastAsia="楷体"/>
          <w:color w:val="auto"/>
          <w:kern w:val="0"/>
          <w:sz w:val="24"/>
          <w:szCs w:val="24"/>
          <w:highlight w:val="none"/>
          <w:lang w:eastAsia="zh-CN"/>
        </w:rPr>
        <w:t>）</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_Toc187660916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0E7E1EB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"_Toc187660917" </w:instrText>
      </w:r>
      <w:r>
        <w:rPr>
          <w:color w:val="auto"/>
          <w:highlight w:val="none"/>
        </w:rPr>
        <w:fldChar w:fldCharType="separate"/>
      </w:r>
      <w:r>
        <w:rPr>
          <w:rStyle w:val="29"/>
          <w:rFonts w:eastAsia="楷体"/>
          <w:color w:val="auto"/>
          <w:kern w:val="0"/>
          <w:sz w:val="24"/>
          <w:szCs w:val="24"/>
          <w:highlight w:val="none"/>
        </w:rPr>
        <w:t>（三）</w:t>
      </w:r>
      <w:r>
        <w:rPr>
          <w:rStyle w:val="29"/>
          <w:rFonts w:hint="eastAsia" w:eastAsia="楷体"/>
          <w:color w:val="auto"/>
          <w:kern w:val="0"/>
          <w:sz w:val="24"/>
          <w:szCs w:val="24"/>
          <w:highlight w:val="none"/>
          <w:lang w:val="en-US" w:eastAsia="zh-CN"/>
        </w:rPr>
        <w:t>独立开设实践</w:t>
      </w:r>
      <w:r>
        <w:rPr>
          <w:rStyle w:val="29"/>
          <w:rFonts w:eastAsia="楷体"/>
          <w:color w:val="auto"/>
          <w:kern w:val="0"/>
          <w:sz w:val="24"/>
          <w:szCs w:val="24"/>
          <w:highlight w:val="none"/>
        </w:rPr>
        <w:t>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_Toc187660917 \h </w:instrText>
      </w:r>
      <w:r>
        <w:rPr>
          <w:color w:val="auto"/>
          <w:sz w:val="24"/>
          <w:szCs w:val="24"/>
          <w:highlight w:val="none"/>
        </w:rPr>
        <w:fldChar w:fldCharType="separate"/>
      </w:r>
      <w:r>
        <w:rPr>
          <w:color w:val="auto"/>
          <w:sz w:val="24"/>
          <w:szCs w:val="24"/>
          <w:highlight w:val="none"/>
        </w:rPr>
        <w:t>5</w:t>
      </w:r>
      <w:r>
        <w:rPr>
          <w:color w:val="auto"/>
          <w:sz w:val="24"/>
          <w:szCs w:val="24"/>
          <w:highlight w:val="none"/>
        </w:rPr>
        <w:fldChar w:fldCharType="end"/>
      </w:r>
      <w:r>
        <w:rPr>
          <w:color w:val="auto"/>
          <w:sz w:val="24"/>
          <w:szCs w:val="24"/>
          <w:highlight w:val="none"/>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"_Toc187660919" </w:instrText>
      </w:r>
      <w:r>
        <w:rPr>
          <w:color w:val="auto"/>
          <w:highlight w:val="none"/>
        </w:rPr>
        <w:fldChar w:fldCharType="separate"/>
      </w:r>
      <w:r>
        <w:rPr>
          <w:rStyle w:val="29"/>
          <w:rFonts w:ascii="Times New Roman" w:hAnsi="Times New Roman" w:eastAsia="黑体"/>
          <w:color w:val="auto"/>
          <w:sz w:val="24"/>
          <w:szCs w:val="24"/>
          <w:highlight w:val="none"/>
        </w:rPr>
        <w:t>七、教学进程总体安排</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7</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"_Toc187660920" </w:instrText>
      </w:r>
      <w:r>
        <w:rPr>
          <w:color w:val="auto"/>
          <w:highlight w:val="none"/>
        </w:rPr>
        <w:fldChar w:fldCharType="separate"/>
      </w:r>
      <w:r>
        <w:rPr>
          <w:rStyle w:val="29"/>
          <w:rFonts w:ascii="Times New Roman" w:hAnsi="Times New Roman" w:eastAsia="黑体"/>
          <w:color w:val="auto"/>
          <w:sz w:val="24"/>
          <w:szCs w:val="24"/>
          <w:highlight w:val="none"/>
        </w:rPr>
        <w:t>八、实施保障</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10</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5B49C2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"_Toc187660921" </w:instrText>
      </w:r>
      <w:r>
        <w:rPr>
          <w:color w:val="auto"/>
          <w:highlight w:val="none"/>
        </w:rPr>
        <w:fldChar w:fldCharType="separate"/>
      </w:r>
      <w:r>
        <w:rPr>
          <w:rStyle w:val="29"/>
          <w:rFonts w:eastAsia="楷体"/>
          <w:color w:val="auto"/>
          <w:kern w:val="0"/>
          <w:sz w:val="24"/>
          <w:szCs w:val="24"/>
          <w:highlight w:val="none"/>
        </w:rPr>
        <w:t>（一）师资队伍</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_Toc187660921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color w:val="auto"/>
          <w:sz w:val="24"/>
          <w:szCs w:val="24"/>
          <w:highlight w:val="none"/>
        </w:rPr>
        <w:fldChar w:fldCharType="end"/>
      </w:r>
    </w:p>
    <w:p w14:paraId="6CD6978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"_Toc187660922" </w:instrText>
      </w:r>
      <w:r>
        <w:rPr>
          <w:color w:val="auto"/>
          <w:highlight w:val="none"/>
        </w:rPr>
        <w:fldChar w:fldCharType="separate"/>
      </w:r>
      <w:r>
        <w:rPr>
          <w:rStyle w:val="29"/>
          <w:rFonts w:eastAsia="楷体"/>
          <w:color w:val="auto"/>
          <w:kern w:val="0"/>
          <w:sz w:val="24"/>
          <w:szCs w:val="24"/>
          <w:highlight w:val="none"/>
        </w:rPr>
        <w:t>（二）教学设施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_Toc187660922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color w:val="auto"/>
          <w:sz w:val="24"/>
          <w:szCs w:val="24"/>
          <w:highlight w:val="none"/>
        </w:rPr>
        <w:fldChar w:fldCharType="end"/>
      </w:r>
    </w:p>
    <w:p w14:paraId="7F7FBAFB">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"_Toc187660923" </w:instrText>
      </w:r>
      <w:r>
        <w:rPr>
          <w:color w:val="auto"/>
          <w:highlight w:val="none"/>
        </w:rPr>
        <w:fldChar w:fldCharType="separate"/>
      </w:r>
      <w:r>
        <w:rPr>
          <w:rStyle w:val="29"/>
          <w:rFonts w:eastAsia="楷体"/>
          <w:color w:val="auto"/>
          <w:kern w:val="0"/>
          <w:sz w:val="24"/>
          <w:szCs w:val="24"/>
          <w:highlight w:val="none"/>
        </w:rPr>
        <w:t>（三）教学资源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_Toc187660923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color w:val="auto"/>
          <w:sz w:val="24"/>
          <w:szCs w:val="24"/>
          <w:highlight w:val="none"/>
        </w:rPr>
        <w:fldChar w:fldCharType="end"/>
      </w:r>
    </w:p>
    <w:p w14:paraId="62351E27">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"_Toc187660924" </w:instrText>
      </w:r>
      <w:r>
        <w:rPr>
          <w:color w:val="auto"/>
          <w:highlight w:val="none"/>
        </w:rPr>
        <w:fldChar w:fldCharType="separate"/>
      </w:r>
      <w:r>
        <w:rPr>
          <w:rStyle w:val="29"/>
          <w:rFonts w:eastAsia="楷体"/>
          <w:color w:val="auto"/>
          <w:kern w:val="0"/>
          <w:sz w:val="24"/>
          <w:szCs w:val="24"/>
          <w:highlight w:val="none"/>
        </w:rPr>
        <w:t>（四）教学方法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_Toc187660924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color w:val="auto"/>
          <w:sz w:val="24"/>
          <w:szCs w:val="24"/>
          <w:highlight w:val="none"/>
        </w:rPr>
        <w:fldChar w:fldCharType="end"/>
      </w:r>
    </w:p>
    <w:p w14:paraId="2AD2987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"_Toc187660925" </w:instrText>
      </w:r>
      <w:r>
        <w:rPr>
          <w:color w:val="auto"/>
          <w:highlight w:val="none"/>
        </w:rPr>
        <w:fldChar w:fldCharType="separate"/>
      </w:r>
      <w:r>
        <w:rPr>
          <w:rStyle w:val="29"/>
          <w:rFonts w:eastAsia="楷体"/>
          <w:color w:val="auto"/>
          <w:kern w:val="0"/>
          <w:sz w:val="24"/>
          <w:szCs w:val="24"/>
          <w:highlight w:val="none"/>
        </w:rPr>
        <w:t>（五）学习评价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_Toc187660925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color w:val="auto"/>
          <w:sz w:val="24"/>
          <w:szCs w:val="24"/>
          <w:highlight w:val="none"/>
        </w:rPr>
        <w:fldChar w:fldCharType="end"/>
      </w:r>
    </w:p>
    <w:p w14:paraId="6C2F959F">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"_Toc187660926" </w:instrText>
      </w:r>
      <w:r>
        <w:rPr>
          <w:color w:val="auto"/>
          <w:highlight w:val="none"/>
        </w:rPr>
        <w:fldChar w:fldCharType="separate"/>
      </w:r>
      <w:r>
        <w:rPr>
          <w:rStyle w:val="29"/>
          <w:rFonts w:eastAsia="楷体"/>
          <w:color w:val="auto"/>
          <w:kern w:val="0"/>
          <w:sz w:val="24"/>
          <w:szCs w:val="24"/>
          <w:highlight w:val="none"/>
        </w:rPr>
        <w:t>（六）质量</w:t>
      </w:r>
      <w:r>
        <w:rPr>
          <w:rStyle w:val="29"/>
          <w:rFonts w:hint="eastAsia" w:eastAsia="楷体"/>
          <w:color w:val="auto"/>
          <w:kern w:val="0"/>
          <w:sz w:val="24"/>
          <w:szCs w:val="24"/>
          <w:highlight w:val="none"/>
          <w:lang w:val="en-US" w:eastAsia="zh-CN"/>
        </w:rPr>
        <w:t>保障</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_Toc187660926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color w:val="auto"/>
          <w:sz w:val="24"/>
          <w:szCs w:val="24"/>
          <w:highlight w:val="none"/>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"_Toc187660927" </w:instrText>
      </w:r>
      <w:r>
        <w:rPr>
          <w:color w:val="auto"/>
          <w:highlight w:val="none"/>
        </w:rPr>
        <w:fldChar w:fldCharType="separate"/>
      </w:r>
      <w:r>
        <w:rPr>
          <w:rStyle w:val="29"/>
          <w:rFonts w:ascii="Times New Roman" w:hAnsi="Times New Roman" w:eastAsia="黑体"/>
          <w:color w:val="auto"/>
          <w:sz w:val="24"/>
          <w:szCs w:val="24"/>
          <w:highlight w:val="none"/>
        </w:rPr>
        <w:t>九、毕业要求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"_Toc187660928" </w:instrText>
      </w:r>
      <w:r>
        <w:rPr>
          <w:color w:val="auto"/>
          <w:highlight w:val="none"/>
        </w:rPr>
        <w:fldChar w:fldCharType="separate"/>
      </w:r>
      <w:r>
        <w:rPr>
          <w:rStyle w:val="29"/>
          <w:rFonts w:ascii="Times New Roman" w:hAnsi="Times New Roman" w:eastAsia="黑体"/>
          <w:color w:val="auto"/>
          <w:sz w:val="24"/>
          <w:szCs w:val="24"/>
          <w:highlight w:val="none"/>
        </w:rPr>
        <w:t>十、方案编制人员</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"_Toc187660929" </w:instrText>
      </w:r>
      <w:r>
        <w:rPr>
          <w:color w:val="auto"/>
          <w:highlight w:val="none"/>
        </w:rPr>
        <w:fldChar w:fldCharType="separate"/>
      </w:r>
      <w:r>
        <w:rPr>
          <w:rStyle w:val="29"/>
          <w:rFonts w:ascii="Times New Roman" w:hAnsi="Times New Roman" w:eastAsia="黑体"/>
          <w:color w:val="auto"/>
          <w:sz w:val="24"/>
          <w:szCs w:val="24"/>
          <w:highlight w:val="none"/>
        </w:rPr>
        <w:t>十一、附件</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15</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DFF020F">
      <w:pPr>
        <w:spacing w:line="440" w:lineRule="exact"/>
        <w:jc w:val="center"/>
        <w:rPr>
          <w:rFonts w:ascii="黑体" w:hAnsi="黑体" w:eastAsia="黑体" w:cs="方正小标宋_GBK"/>
          <w:color w:val="auto"/>
          <w:sz w:val="32"/>
          <w:szCs w:val="32"/>
          <w:highlight w:val="none"/>
          <w14:ligatures w14:val="none"/>
        </w:rPr>
      </w:pPr>
      <w:r>
        <w:rPr>
          <w:rFonts w:eastAsia="黑体" w:cs="方正小标宋_GBK"/>
          <w:color w:val="auto"/>
          <w:sz w:val="24"/>
          <w:szCs w:val="24"/>
          <w:highlight w:val="none"/>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highlight w:val="none"/>
          <w14:ligatures w14:val="none"/>
        </w:rPr>
      </w:pPr>
    </w:p>
    <w:p w14:paraId="5C6B78CE">
      <w:pPr>
        <w:ind w:firstLine="720" w:firstLineChars="200"/>
        <w:rPr>
          <w:rFonts w:ascii="方正小标宋_GBK" w:hAnsi="方正小标宋_GBK" w:eastAsia="方正小标宋_GBK" w:cs="方正小标宋_GBK"/>
          <w:color w:val="auto"/>
          <w:sz w:val="36"/>
          <w:szCs w:val="36"/>
          <w:highlight w:val="none"/>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highlight w:val="none"/>
          <w:lang w:val="zh-CN"/>
          <w14:ligatures w14:val="none"/>
        </w:rPr>
      </w:pPr>
      <w:bookmarkStart w:id="3" w:name="_Toc3212"/>
    </w:p>
    <w:p w14:paraId="376B8BA4">
      <w:pPr>
        <w:spacing w:line="440" w:lineRule="exact"/>
        <w:jc w:val="center"/>
        <w:rPr>
          <w:rFonts w:eastAsia="黑体"/>
          <w:color w:val="auto"/>
          <w:sz w:val="32"/>
          <w:szCs w:val="32"/>
          <w:highlight w:val="none"/>
          <w:lang w:val="zh-CN"/>
          <w14:ligatures w14:val="none"/>
        </w:rPr>
      </w:pPr>
      <w:r>
        <w:rPr>
          <w:rFonts w:hint="eastAsia" w:eastAsia="黑体"/>
          <w:color w:val="auto"/>
          <w:sz w:val="32"/>
          <w:szCs w:val="32"/>
          <w:highlight w:val="none"/>
          <w:lang w:val="en-US" w:eastAsia="zh-CN"/>
          <w14:ligatures w14:val="none"/>
        </w:rPr>
        <w:t>智能机器人技术</w:t>
      </w:r>
      <w:r>
        <w:rPr>
          <w:rFonts w:eastAsia="黑体"/>
          <w:color w:val="auto"/>
          <w:sz w:val="32"/>
          <w:szCs w:val="32"/>
          <w:highlight w:val="none"/>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highlight w:val="none"/>
          <w14:ligatures w14:val="none"/>
        </w:rPr>
      </w:pPr>
      <w:bookmarkStart w:id="4" w:name="_Toc12593"/>
      <w:bookmarkStart w:id="5" w:name="_Toc22830"/>
      <w:bookmarkStart w:id="6" w:name="_Toc187660906"/>
      <w:r>
        <w:rPr>
          <w:rFonts w:hint="eastAsia" w:ascii="黑体" w:hAnsi="黑体" w:eastAsia="黑体"/>
          <w:color w:val="auto"/>
          <w:sz w:val="24"/>
          <w:szCs w:val="24"/>
          <w:highlight w:val="none"/>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bookmarkStart w:id="7" w:name="_Toc16338"/>
      <w:bookmarkStart w:id="8" w:name="_Toc187660907"/>
      <w:bookmarkStart w:id="9" w:name="_Toc30263"/>
      <w:r>
        <w:rPr>
          <w:rFonts w:hint="eastAsia" w:ascii="Times New Roman" w:hAnsi="宋体" w:eastAsia="宋体" w:cs="Times New Roman"/>
          <w:color w:val="auto"/>
          <w:sz w:val="24"/>
          <w:szCs w:val="24"/>
          <w:highlight w:val="none"/>
          <w:lang w:val="en-US" w:eastAsia="zh-CN"/>
          <w14:ligatures w14:val="none"/>
        </w:rPr>
        <w:t>智能机器人技术(46030</w:t>
      </w:r>
      <w:r>
        <w:rPr>
          <w:rFonts w:hint="eastAsia" w:hAnsi="宋体" w:cs="Times New Roman"/>
          <w:color w:val="auto"/>
          <w:sz w:val="24"/>
          <w:szCs w:val="24"/>
          <w:highlight w:val="none"/>
          <w:lang w:val="en-US" w:eastAsia="zh-CN"/>
          <w14:ligatures w14:val="none"/>
        </w:rPr>
        <w:t>4</w:t>
      </w:r>
      <w:r>
        <w:rPr>
          <w:rFonts w:hint="eastAsia" w:ascii="Times New Roman" w:hAnsi="宋体" w:eastAsia="宋体" w:cs="Times New Roman"/>
          <w:color w:val="auto"/>
          <w:sz w:val="24"/>
          <w:szCs w:val="24"/>
          <w:highlight w:val="none"/>
          <w:lang w:val="en-US" w:eastAsia="zh-CN"/>
          <w14:ligatures w14:val="none"/>
        </w:rPr>
        <w:t>)</w:t>
      </w:r>
    </w:p>
    <w:p w14:paraId="7759698E">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highlight w:val="none"/>
          <w:lang w:val="en-US" w:eastAsia="zh-CN"/>
          <w14:ligatures w14:val="none"/>
        </w:rPr>
      </w:pPr>
      <w:bookmarkStart w:id="10" w:name="_Toc187660908"/>
      <w:bookmarkStart w:id="11" w:name="_Toc10594"/>
      <w:bookmarkStart w:id="12" w:name="_Toc17350"/>
      <w:r>
        <w:rPr>
          <w:rFonts w:hint="eastAsia" w:ascii="黑体" w:hAnsi="黑体" w:eastAsia="黑体"/>
          <w:color w:val="auto"/>
          <w:sz w:val="24"/>
          <w:szCs w:val="24"/>
          <w:highlight w:val="none"/>
          <w14:ligatures w14:val="none"/>
        </w:rPr>
        <w:t>三、基本修业年限与</w:t>
      </w:r>
      <w:bookmarkEnd w:id="10"/>
      <w:bookmarkEnd w:id="11"/>
      <w:bookmarkEnd w:id="12"/>
      <w:r>
        <w:rPr>
          <w:rFonts w:hint="eastAsia" w:ascii="黑体" w:hAnsi="黑体" w:eastAsia="黑体"/>
          <w:color w:val="auto"/>
          <w:sz w:val="24"/>
          <w:szCs w:val="24"/>
          <w:highlight w:val="none"/>
          <w:lang w:val="en-US" w:eastAsia="zh-CN"/>
          <w14:ligatures w14:val="none"/>
        </w:rPr>
        <w:t>学历</w:t>
      </w:r>
    </w:p>
    <w:p w14:paraId="5FBD10A7">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学制：</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年</w:t>
      </w:r>
    </w:p>
    <w:p w14:paraId="7FC4881D">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highlight w:val="none"/>
          <w14:ligatures w14:val="none"/>
        </w:rPr>
      </w:pPr>
      <w:bookmarkStart w:id="13" w:name="_Toc187660909"/>
      <w:bookmarkStart w:id="14" w:name="_Toc1679"/>
      <w:bookmarkStart w:id="15" w:name="_Toc9417"/>
      <w:r>
        <w:rPr>
          <w:rFonts w:hint="eastAsia" w:ascii="黑体" w:hAnsi="黑体" w:eastAsia="黑体"/>
          <w:color w:val="auto"/>
          <w:sz w:val="24"/>
          <w:szCs w:val="24"/>
          <w:highlight w:val="none"/>
          <w14:ligatures w14:val="none"/>
        </w:rPr>
        <w:t>四、职业面向</w:t>
      </w:r>
      <w:bookmarkEnd w:id="13"/>
      <w:bookmarkEnd w:id="14"/>
      <w:bookmarkEnd w:id="15"/>
    </w:p>
    <w:p w14:paraId="48ABEE28">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本专业面向的</w:t>
      </w:r>
      <w:r>
        <w:rPr>
          <w:rFonts w:hint="eastAsia" w:hAnsi="宋体"/>
          <w:color w:val="auto"/>
          <w:sz w:val="24"/>
          <w:szCs w:val="24"/>
          <w:highlight w:val="none"/>
          <w14:ligatures w14:val="none"/>
        </w:rPr>
        <w:t>主要</w:t>
      </w:r>
      <w:r>
        <w:rPr>
          <w:rFonts w:hint="eastAsia" w:hAnsi="宋体"/>
          <w:color w:val="auto"/>
          <w:sz w:val="24"/>
          <w:szCs w:val="24"/>
          <w:highlight w:val="none"/>
          <w:lang w:val="zh-CN"/>
          <w14:ligatures w14:val="none"/>
        </w:rPr>
        <w:t>岗位</w:t>
      </w:r>
      <w:r>
        <w:rPr>
          <w:rFonts w:hint="eastAsia" w:hAnsi="宋体"/>
          <w:color w:val="auto"/>
          <w:sz w:val="24"/>
          <w:szCs w:val="24"/>
          <w:highlight w:val="none"/>
          <w14:ligatures w14:val="none"/>
        </w:rPr>
        <w:t>类别</w:t>
      </w:r>
      <w:r>
        <w:rPr>
          <w:rFonts w:hint="eastAsia" w:hAnsi="宋体"/>
          <w:color w:val="auto"/>
          <w:sz w:val="24"/>
          <w:szCs w:val="24"/>
          <w:highlight w:val="none"/>
          <w:lang w:val="zh-CN"/>
          <w14:ligatures w14:val="none"/>
        </w:rPr>
        <w:t>及对应职业</w:t>
      </w:r>
      <w:r>
        <w:rPr>
          <w:rFonts w:hint="eastAsia" w:hAnsi="宋体"/>
          <w:color w:val="auto"/>
          <w:sz w:val="24"/>
          <w:szCs w:val="24"/>
          <w:highlight w:val="none"/>
          <w14:ligatures w14:val="none"/>
        </w:rPr>
        <w:t>类</w:t>
      </w:r>
      <w:r>
        <w:rPr>
          <w:rFonts w:hint="eastAsia" w:hAnsi="宋体"/>
          <w:color w:val="auto"/>
          <w:sz w:val="24"/>
          <w:szCs w:val="24"/>
          <w:highlight w:val="none"/>
          <w:lang w:val="zh-CN"/>
          <w14:ligatures w14:val="none"/>
        </w:rPr>
        <w:t>证书如下表所示：</w:t>
      </w:r>
    </w:p>
    <w:p w14:paraId="06DC447C">
      <w:pPr>
        <w:spacing w:line="560" w:lineRule="exact"/>
        <w:jc w:val="center"/>
        <w:rPr>
          <w:rFonts w:ascii="宋体" w:hAnsi="宋体" w:cs="宋体"/>
          <w:b/>
          <w:bCs/>
          <w:color w:val="auto"/>
          <w:sz w:val="24"/>
          <w:szCs w:val="24"/>
          <w:highlight w:val="none"/>
          <w14:ligatures w14:val="none"/>
        </w:rPr>
      </w:pPr>
      <w:bookmarkStart w:id="16" w:name="_Toc15771"/>
      <w:bookmarkStart w:id="17" w:name="_Toc21215"/>
      <w:r>
        <w:rPr>
          <w:rFonts w:hint="eastAsia" w:ascii="宋体" w:hAnsi="宋体" w:cs="宋体"/>
          <w:b/>
          <w:bCs/>
          <w:color w:val="auto"/>
          <w:sz w:val="24"/>
          <w:szCs w:val="24"/>
          <w:highlight w:val="none"/>
          <w14:ligatures w14:val="none"/>
        </w:rPr>
        <w:t>表1</w:t>
      </w:r>
      <w:r>
        <w:rPr>
          <w:rFonts w:hint="eastAsia" w:ascii="宋体" w:hAnsi="宋体" w:cs="宋体"/>
          <w:b/>
          <w:bCs/>
          <w:color w:val="auto"/>
          <w:sz w:val="24"/>
          <w:szCs w:val="24"/>
          <w:highlight w:val="none"/>
          <w:lang w:val="en-US" w:eastAsia="zh-CN"/>
          <w14:ligatures w14:val="none"/>
        </w:rPr>
        <w:t>智能机器人技术</w:t>
      </w:r>
      <w:r>
        <w:rPr>
          <w:rFonts w:hint="eastAsia" w:ascii="宋体" w:hAnsi="宋体" w:cs="宋体"/>
          <w:b/>
          <w:bCs/>
          <w:color w:val="auto"/>
          <w:sz w:val="24"/>
          <w:szCs w:val="24"/>
          <w:highlight w:val="none"/>
          <w14:ligatures w14:val="none"/>
        </w:rPr>
        <w:t>专业</w:t>
      </w:r>
      <w:r>
        <w:rPr>
          <w:rFonts w:hint="eastAsia" w:ascii="宋体" w:hAnsi="宋体" w:cs="宋体"/>
          <w:b/>
          <w:bCs/>
          <w:color w:val="auto"/>
          <w:sz w:val="24"/>
          <w:szCs w:val="24"/>
          <w:highlight w:val="none"/>
          <w:lang w:val="zh-CN"/>
          <w14:ligatures w14:val="none"/>
        </w:rPr>
        <w:t>职业面向</w:t>
      </w:r>
      <w:r>
        <w:rPr>
          <w:rFonts w:hint="eastAsia" w:ascii="宋体" w:hAnsi="宋体" w:cs="宋体"/>
          <w:b/>
          <w:bCs/>
          <w:color w:val="auto"/>
          <w:sz w:val="24"/>
          <w:szCs w:val="24"/>
          <w:highlight w:val="none"/>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jc w:val="center"/>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装备制造大类（46）</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jc w:val="center"/>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自动化类（4603）</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jc w:val="center"/>
              <w:rPr>
                <w:rFonts w:hint="eastAsia" w:ascii="宋体" w:hAnsi="宋体" w:cs="宋体"/>
                <w:color w:val="auto"/>
                <w:sz w:val="18"/>
                <w:szCs w:val="18"/>
                <w:highlight w:val="none"/>
                <w:lang w:eastAsia="zh-CN"/>
                <w14:ligatures w14:val="none"/>
              </w:rPr>
            </w:pPr>
            <w:r>
              <w:rPr>
                <w:rFonts w:hint="default" w:ascii="宋体" w:hAnsi="宋体" w:cs="宋体"/>
                <w:color w:val="auto"/>
                <w:sz w:val="18"/>
                <w:szCs w:val="18"/>
                <w:highlight w:val="none"/>
                <w14:ligatures w14:val="none"/>
              </w:rPr>
              <w:t>通用设备制造业（34）、软件和信息技术服务业（65）</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主要职业类别（代码）</w:t>
            </w:r>
          </w:p>
        </w:tc>
        <w:tc>
          <w:tcPr>
            <w:tcW w:w="5244" w:type="dxa"/>
            <w:tcBorders>
              <w:right w:val="nil"/>
            </w:tcBorders>
            <w:tcMar>
              <w:top w:w="0" w:type="dxa"/>
              <w:left w:w="57" w:type="dxa"/>
              <w:bottom w:w="0" w:type="dxa"/>
              <w:right w:w="57" w:type="dxa"/>
            </w:tcMar>
            <w:vAlign w:val="center"/>
          </w:tcPr>
          <w:p w14:paraId="024BCDB2">
            <w:pPr>
              <w:keepNext w:val="0"/>
              <w:keepLines w:val="0"/>
              <w:suppressLineNumbers w:val="0"/>
              <w:spacing w:before="0" w:beforeAutospacing="0" w:after="0" w:afterAutospacing="0"/>
              <w:ind w:left="0" w:right="0"/>
              <w:jc w:val="center"/>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机器人工程技术人员S（2-02-38-10）、服务机器人应用技术员S</w:t>
            </w:r>
          </w:p>
          <w:p w14:paraId="1764D987">
            <w:pPr>
              <w:keepNext w:val="0"/>
              <w:keepLines w:val="0"/>
              <w:suppressLineNumbers w:val="0"/>
              <w:spacing w:before="0" w:beforeAutospacing="0" w:after="0" w:afterAutospacing="0"/>
              <w:ind w:left="0" w:right="0"/>
              <w:jc w:val="center"/>
              <w:rPr>
                <w:rFonts w:hint="eastAsia" w:ascii="宋体" w:hAnsi="宋体" w:cs="宋体"/>
                <w:color w:val="auto"/>
                <w:sz w:val="18"/>
                <w:szCs w:val="18"/>
                <w:highlight w:val="none"/>
                <w:lang w:eastAsia="zh-CN"/>
                <w14:ligatures w14:val="none"/>
              </w:rPr>
            </w:pPr>
            <w:r>
              <w:rPr>
                <w:rFonts w:hint="default" w:ascii="宋体" w:hAnsi="宋体" w:cs="宋体"/>
                <w:color w:val="auto"/>
                <w:sz w:val="18"/>
                <w:szCs w:val="18"/>
                <w:highlight w:val="none"/>
                <w14:ligatures w14:val="none"/>
              </w:rPr>
              <w:t>（4-04-05-07）、智能硬件装调员（6-25-04-05）、智能制造工程技术人员S（2-02-38-05）</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主要岗位（群）或技术领域</w:t>
            </w:r>
          </w:p>
        </w:tc>
        <w:tc>
          <w:tcPr>
            <w:tcW w:w="5244" w:type="dxa"/>
            <w:tcBorders>
              <w:right w:val="nil"/>
            </w:tcBorders>
            <w:tcMar>
              <w:top w:w="0" w:type="dxa"/>
              <w:left w:w="57" w:type="dxa"/>
              <w:bottom w:w="0" w:type="dxa"/>
              <w:right w:w="57" w:type="dxa"/>
            </w:tcMar>
            <w:vAlign w:val="center"/>
          </w:tcPr>
          <w:p w14:paraId="32002E44">
            <w:pPr>
              <w:keepNext w:val="0"/>
              <w:keepLines w:val="0"/>
              <w:suppressLineNumbers w:val="0"/>
              <w:spacing w:before="0" w:beforeAutospacing="0" w:after="0" w:afterAutospacing="0"/>
              <w:ind w:left="0" w:right="0"/>
              <w:jc w:val="center"/>
              <w:rPr>
                <w:rFonts w:hint="default" w:ascii="宋体" w:hAnsi="宋体" w:cs="宋体"/>
                <w:color w:val="auto"/>
                <w:sz w:val="18"/>
                <w:szCs w:val="18"/>
                <w:highlight w:val="none"/>
                <w:lang w:val="en-US" w:eastAsia="zh-CN"/>
                <w14:ligatures w14:val="none"/>
              </w:rPr>
            </w:pPr>
            <w:r>
              <w:rPr>
                <w:rFonts w:hint="default" w:ascii="宋体" w:hAnsi="宋体" w:cs="宋体"/>
                <w:color w:val="auto"/>
                <w:sz w:val="18"/>
                <w:szCs w:val="18"/>
                <w:highlight w:val="none"/>
                <w14:ligatures w14:val="none"/>
              </w:rPr>
              <w:t>机器人智能化设备选配与装调、智能机器人交互技术应用场景搭建、智能机器人集成应用与编程、智能机器人应用系统运行维护</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职业类证书</w:t>
            </w:r>
          </w:p>
        </w:tc>
        <w:tc>
          <w:tcPr>
            <w:tcW w:w="5244" w:type="dxa"/>
            <w:tcBorders>
              <w:right w:val="nil"/>
            </w:tcBorders>
            <w:tcMar>
              <w:top w:w="0" w:type="dxa"/>
              <w:left w:w="57" w:type="dxa"/>
              <w:bottom w:w="0" w:type="dxa"/>
              <w:right w:w="57" w:type="dxa"/>
            </w:tcMar>
            <w:vAlign w:val="center"/>
          </w:tcPr>
          <w:p w14:paraId="0251771A">
            <w:pPr>
              <w:keepNext w:val="0"/>
              <w:keepLines w:val="0"/>
              <w:suppressLineNumbers w:val="0"/>
              <w:spacing w:before="0" w:beforeAutospacing="0" w:after="0" w:afterAutospacing="0"/>
              <w:ind w:left="0" w:right="0"/>
              <w:jc w:val="center"/>
              <w:rPr>
                <w:rFonts w:hint="eastAsia" w:ascii="宋体" w:hAnsi="宋体" w:eastAsia="宋体" w:cs="宋体"/>
                <w:color w:val="auto"/>
                <w:sz w:val="18"/>
                <w:szCs w:val="18"/>
                <w:highlight w:val="none"/>
                <w:lang w:eastAsia="zh-CN"/>
                <w14:ligatures w14:val="none"/>
              </w:rPr>
            </w:pPr>
            <w:r>
              <w:rPr>
                <w:rFonts w:hint="default" w:ascii="宋体" w:hAnsi="宋体" w:cs="宋体"/>
                <w:color w:val="auto"/>
                <w:sz w:val="18"/>
                <w:szCs w:val="18"/>
                <w:highlight w:val="none"/>
                <w14:ligatures w14:val="none"/>
              </w:rPr>
              <w:t>智能协作机器人技术及应用、工业机器人应用编程、智能制造生产管理与控制</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jc w:val="center"/>
              <w:rPr>
                <w:rFonts w:hint="default" w:ascii="宋体" w:hAnsi="宋体" w:eastAsia="宋体" w:cs="宋体"/>
                <w:color w:val="auto"/>
                <w:sz w:val="18"/>
                <w:szCs w:val="18"/>
                <w:highlight w:val="none"/>
                <w:lang w:val="en-US" w:eastAsia="zh-CN"/>
                <w14:ligatures w14:val="none"/>
              </w:rPr>
            </w:pPr>
            <w:r>
              <w:rPr>
                <w:rFonts w:hint="eastAsia" w:ascii="宋体" w:hAnsi="宋体" w:cs="宋体"/>
                <w:color w:val="auto"/>
                <w:sz w:val="18"/>
                <w:szCs w:val="18"/>
                <w:highlight w:val="none"/>
                <w:lang w:val="en-US" w:eastAsia="zh-CN"/>
                <w14:ligatures w14:val="none"/>
              </w:rPr>
              <w:t>智能机器全景技术应用开发</w:t>
            </w:r>
          </w:p>
        </w:tc>
      </w:tr>
    </w:tbl>
    <w:p w14:paraId="427F22CC">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通过专业调研，根据职业岗位，进行岗位工作任务及职业能力分析，经专业建设</w:t>
      </w:r>
      <w:r>
        <w:rPr>
          <w:rFonts w:hint="eastAsia" w:hAnsi="宋体"/>
          <w:color w:val="auto"/>
          <w:sz w:val="24"/>
          <w:szCs w:val="24"/>
          <w:highlight w:val="none"/>
          <w:lang w:val="en-US" w:eastAsia="zh-CN"/>
          <w14:ligatures w14:val="none"/>
        </w:rPr>
        <w:t>指导</w:t>
      </w:r>
      <w:r>
        <w:rPr>
          <w:rFonts w:hint="eastAsia" w:hAnsi="宋体"/>
          <w:color w:val="auto"/>
          <w:sz w:val="24"/>
          <w:szCs w:val="24"/>
          <w:highlight w:val="none"/>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表2职业岗位、典型工作任务及职业能力分析</w:t>
      </w:r>
    </w:p>
    <w:tbl>
      <w:tblPr>
        <w:tblStyle w:val="62"/>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952"/>
        <w:gridCol w:w="990"/>
        <w:gridCol w:w="2580"/>
        <w:gridCol w:w="3005"/>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952"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所属职业类别</w:t>
            </w:r>
          </w:p>
        </w:tc>
        <w:tc>
          <w:tcPr>
            <w:tcW w:w="990"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岗位</w:t>
            </w:r>
          </w:p>
        </w:tc>
        <w:tc>
          <w:tcPr>
            <w:tcW w:w="2580"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bookmarkStart w:id="18" w:name="_Hlk169788195"/>
            <w:r>
              <w:rPr>
                <w:rFonts w:hint="eastAsia" w:ascii="宋体" w:hAnsi="宋体"/>
                <w:b/>
                <w:bCs/>
                <w:color w:val="auto"/>
                <w:kern w:val="0"/>
                <w:sz w:val="20"/>
                <w:szCs w:val="20"/>
                <w:highlight w:val="none"/>
                <w14:ligatures w14:val="none"/>
              </w:rPr>
              <w:t>典型工作任务</w:t>
            </w:r>
            <w:bookmarkEnd w:id="18"/>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（体现核心能力）</w:t>
            </w:r>
          </w:p>
        </w:tc>
        <w:tc>
          <w:tcPr>
            <w:tcW w:w="3005"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职业能力要求</w:t>
            </w:r>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（二级能力）</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CA1926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1</w:t>
            </w:r>
          </w:p>
        </w:tc>
        <w:tc>
          <w:tcPr>
            <w:tcW w:w="952" w:type="dxa"/>
            <w:vAlign w:val="center"/>
          </w:tcPr>
          <w:p w14:paraId="2D7AC03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机器人工程技术人员S（2-02-38-10）</w:t>
            </w:r>
          </w:p>
        </w:tc>
        <w:tc>
          <w:tcPr>
            <w:tcW w:w="990" w:type="dxa"/>
            <w:vAlign w:val="center"/>
          </w:tcPr>
          <w:p w14:paraId="592C609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智能机器人集成应用与编程</w:t>
            </w:r>
          </w:p>
        </w:tc>
        <w:tc>
          <w:tcPr>
            <w:tcW w:w="2580" w:type="dxa"/>
            <w:vAlign w:val="center"/>
          </w:tcPr>
          <w:p w14:paraId="168312B9">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1.编制机器人应用程序与运动轨迹；2.搭建机器人与周边设备的集成系统；3.调试集成系统并排查运行故障</w:t>
            </w:r>
          </w:p>
        </w:tc>
        <w:tc>
          <w:tcPr>
            <w:tcW w:w="3005" w:type="dxa"/>
            <w:vAlign w:val="center"/>
          </w:tcPr>
          <w:p w14:paraId="3D71F2B6">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1.熟练掌握机器人编程技术；2.具备系统集成方案设计能力；3.拥有集成系统调试与故障处理技能</w:t>
            </w:r>
          </w:p>
        </w:tc>
      </w:tr>
      <w:tr w14:paraId="1B97A6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3A7192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bookmarkStart w:id="19" w:name="_Toc187660910"/>
            <w:r>
              <w:rPr>
                <w:rFonts w:hint="eastAsia" w:ascii="宋体" w:hAnsi="宋体"/>
                <w:color w:val="auto"/>
                <w:kern w:val="0"/>
                <w:sz w:val="18"/>
                <w:szCs w:val="18"/>
                <w:highlight w:val="none"/>
                <w:lang w:val="en-US" w:eastAsia="zh-CN"/>
                <w14:ligatures w14:val="none"/>
              </w:rPr>
              <w:t>2</w:t>
            </w:r>
          </w:p>
        </w:tc>
        <w:tc>
          <w:tcPr>
            <w:tcW w:w="952" w:type="dxa"/>
            <w:vAlign w:val="center"/>
          </w:tcPr>
          <w:p w14:paraId="12F9DCB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服务机器人应用技术员S（4-04-05-07）</w:t>
            </w:r>
          </w:p>
        </w:tc>
        <w:tc>
          <w:tcPr>
            <w:tcW w:w="990" w:type="dxa"/>
            <w:vAlign w:val="center"/>
          </w:tcPr>
          <w:p w14:paraId="2563E86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智能机器人交互技术应用场景搭建</w:t>
            </w:r>
          </w:p>
        </w:tc>
        <w:tc>
          <w:tcPr>
            <w:tcW w:w="2580" w:type="dxa"/>
            <w:vAlign w:val="center"/>
          </w:tcPr>
          <w:p w14:paraId="6435A551">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1.设计服务机器人交互场景与流程；2.调试语音、视觉等交互模块；3.优化交互体验与场景适配性</w:t>
            </w:r>
          </w:p>
        </w:tc>
        <w:tc>
          <w:tcPr>
            <w:tcW w:w="3005" w:type="dxa"/>
            <w:vAlign w:val="center"/>
          </w:tcPr>
          <w:p w14:paraId="43E9454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1.了解服务机器人交互技术原理；2.具备交互场景设计与搭建能力；3.拥有交互模块调试与优化技能</w:t>
            </w:r>
          </w:p>
        </w:tc>
      </w:tr>
      <w:tr w14:paraId="096B04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9F8FD3D">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3</w:t>
            </w:r>
          </w:p>
        </w:tc>
        <w:tc>
          <w:tcPr>
            <w:tcW w:w="952" w:type="dxa"/>
            <w:vAlign w:val="center"/>
          </w:tcPr>
          <w:p w14:paraId="49C4E2FC">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智能硬件装调员（6-25-04-05）</w:t>
            </w:r>
          </w:p>
        </w:tc>
        <w:tc>
          <w:tcPr>
            <w:tcW w:w="990" w:type="dxa"/>
            <w:vAlign w:val="center"/>
          </w:tcPr>
          <w:p w14:paraId="395E56A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机器人智能化设备选配与装调</w:t>
            </w:r>
          </w:p>
        </w:tc>
        <w:tc>
          <w:tcPr>
            <w:tcW w:w="2580" w:type="dxa"/>
            <w:vAlign w:val="center"/>
          </w:tcPr>
          <w:p w14:paraId="1B3895A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1.选型机器人配套智能化硬件；2.安装调试传感器、执行器等设备；3.检测硬件设备运行状态并维护</w:t>
            </w:r>
          </w:p>
        </w:tc>
        <w:tc>
          <w:tcPr>
            <w:tcW w:w="3005" w:type="dxa"/>
            <w:vAlign w:val="center"/>
          </w:tcPr>
          <w:p w14:paraId="6B14F941">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1.熟悉智能硬件选型标准与适配要求；2.具备硬件安装与调试实操技能；3.拥有硬件设备维护与故障排查能力</w:t>
            </w:r>
          </w:p>
        </w:tc>
      </w:tr>
      <w:tr w14:paraId="5BE4F5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FF6595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4</w:t>
            </w:r>
          </w:p>
        </w:tc>
        <w:tc>
          <w:tcPr>
            <w:tcW w:w="952" w:type="dxa"/>
            <w:vAlign w:val="center"/>
          </w:tcPr>
          <w:p w14:paraId="74A995CD">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智能制造工程技术人员S（2-02-38-05）</w:t>
            </w:r>
          </w:p>
        </w:tc>
        <w:tc>
          <w:tcPr>
            <w:tcW w:w="990" w:type="dxa"/>
            <w:vAlign w:val="center"/>
          </w:tcPr>
          <w:p w14:paraId="533938D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智能机器人应用系统运行维护</w:t>
            </w:r>
          </w:p>
        </w:tc>
        <w:tc>
          <w:tcPr>
            <w:tcW w:w="2580" w:type="dxa"/>
            <w:vAlign w:val="center"/>
          </w:tcPr>
          <w:p w14:paraId="3D661C9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1.监控智能制造场景中机器人系统运行状态；2.排查系统运行故障并快速修复；3.优化系统运行效率与稳定性</w:t>
            </w:r>
          </w:p>
        </w:tc>
        <w:tc>
          <w:tcPr>
            <w:tcW w:w="3005" w:type="dxa"/>
            <w:vAlign w:val="center"/>
          </w:tcPr>
          <w:p w14:paraId="6C00984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lang w:val="en-US" w:eastAsia="zh-CN"/>
                <w14:ligatures w14:val="none"/>
              </w:rPr>
              <w:t>1.掌握智能制造系统原理与机器人集成知识；2.具备机器人系统运维实操技能；3.拥有系统故障诊断与优化能力</w:t>
            </w:r>
          </w:p>
        </w:tc>
      </w:tr>
    </w:tbl>
    <w:p w14:paraId="007F5AEF">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20" w:name="_Toc187660911"/>
      <w:r>
        <w:rPr>
          <w:rFonts w:hint="eastAsia" w:ascii="楷体" w:hAnsi="楷体" w:eastAsia="楷体"/>
          <w:color w:val="auto"/>
          <w:kern w:val="0"/>
          <w:sz w:val="24"/>
          <w:szCs w:val="24"/>
          <w:highlight w:val="none"/>
          <w14:ligatures w14:val="none"/>
        </w:rPr>
        <w:t>（一）培养目标</w:t>
      </w:r>
      <w:bookmarkEnd w:id="20"/>
    </w:p>
    <w:p w14:paraId="0C0C85DA">
      <w:pPr>
        <w:spacing w:line="440" w:lineRule="exact"/>
        <w:ind w:firstLine="480" w:firstLineChars="200"/>
        <w:rPr>
          <w:rFonts w:hint="eastAsia" w:hAnsi="宋体"/>
          <w:color w:val="auto"/>
          <w:kern w:val="0"/>
          <w:sz w:val="24"/>
          <w:szCs w:val="24"/>
          <w:highlight w:val="none"/>
          <w:lang w:val="zh-CN"/>
          <w14:ligatures w14:val="none"/>
        </w:rPr>
      </w:pPr>
      <w:r>
        <w:rPr>
          <w:rFonts w:hint="eastAsia" w:hAnsi="宋体"/>
          <w:color w:val="auto"/>
          <w:kern w:val="0"/>
          <w:sz w:val="24"/>
          <w:szCs w:val="24"/>
          <w:highlight w:val="none"/>
          <w:lang w:val="zh-CN"/>
          <w14:ligatures w14:val="none"/>
        </w:rPr>
        <w:t>本专业培养能够践行社会主义核心价值观，传承与创新技能文明，德智体美劳全面发展，具有</w:t>
      </w:r>
      <w:r>
        <w:rPr>
          <w:rFonts w:hint="eastAsia" w:hAnsi="宋体"/>
          <w:color w:val="auto"/>
          <w:kern w:val="0"/>
          <w:sz w:val="24"/>
          <w:szCs w:val="24"/>
          <w:highlight w:val="none"/>
          <w:lang w:val="en-US" w:eastAsia="zh-CN"/>
          <w14:ligatures w14:val="none"/>
        </w:rPr>
        <w:t>一定</w:t>
      </w:r>
      <w:r>
        <w:rPr>
          <w:rFonts w:hint="eastAsia" w:hAnsi="宋体"/>
          <w:color w:val="auto"/>
          <w:kern w:val="0"/>
          <w:sz w:val="24"/>
          <w:szCs w:val="24"/>
          <w:highlight w:val="none"/>
          <w:lang w:val="zh-CN"/>
          <w14:ligatures w14:val="none"/>
        </w:rPr>
        <w:t>的科学文化水平，良好的人文素养</w:t>
      </w:r>
      <w:r>
        <w:rPr>
          <w:rFonts w:hint="eastAsia" w:ascii="Times New Roman" w:hAnsi="宋体" w:eastAsia="宋体" w:cs="Times New Roman"/>
          <w:color w:val="auto"/>
          <w:kern w:val="0"/>
          <w:sz w:val="24"/>
          <w:szCs w:val="24"/>
          <w:highlight w:val="none"/>
          <w:lang w:val="zh-CN"/>
          <w14:ligatures w14:val="none"/>
        </w:rPr>
        <w:t>、科学素养、数字素养、职业道德、创新意识，爱岗敬业的职业精神和精益求精的工匠精神，较强的就业创业能力和可持续发展的能力，掌握本专业知识和技术技能，具备职业综合素质和行动能力，面向通用设备制造业、软件和信息技术服务业的机器人工程技术人员、服务机器人应用技术员、智能硬件装调员、智能制造工程技术人员、工业视觉系统运维员等职业，能够从事机器人智能化设备选配与装调、智能机器人本体装调、智能机器人交互技术应用场景搭建、智能机器人集成应用与编程、智能机器人应用系统运行维护、智能机器人应用信息安全管理、相关销售与技术支持等工作的高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1" w:name="_Toc187660912"/>
      <w:r>
        <w:rPr>
          <w:rFonts w:hint="eastAsia" w:ascii="楷体" w:hAnsi="楷体" w:eastAsia="楷体"/>
          <w:color w:val="auto"/>
          <w:kern w:val="0"/>
          <w:sz w:val="24"/>
          <w:szCs w:val="24"/>
          <w:highlight w:val="none"/>
          <w14:ligatures w14:val="none"/>
        </w:rPr>
        <w:t>（二）培养规格</w:t>
      </w:r>
      <w:bookmarkEnd w:id="21"/>
    </w:p>
    <w:p w14:paraId="179BB71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p>
    <w:p w14:paraId="750AA23A">
      <w:pPr>
        <w:spacing w:line="440" w:lineRule="exact"/>
        <w:ind w:firstLine="482" w:firstLineChars="200"/>
        <w:rPr>
          <w:rFonts w:hint="eastAsia"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1.素质：</w:t>
      </w:r>
    </w:p>
    <w:p w14:paraId="5125D4D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1BF01BBD">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2</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树立正确的劳动观，尊重劳动，热爱劳动，具备与本专业职业发展相适应的劳动素养，弘扬劳模精神、劳动精神、工匠精神，弘扬劳动光荣、技能宝贵、创造伟大的时代风尚</w:t>
      </w:r>
      <w:r>
        <w:rPr>
          <w:rFonts w:hint="eastAsia" w:hAnsi="宋体" w:cs="Times New Roman"/>
          <w:color w:val="auto"/>
          <w:kern w:val="0"/>
          <w:sz w:val="24"/>
          <w:szCs w:val="24"/>
          <w:highlight w:val="none"/>
          <w:lang w:val="zh-CN"/>
          <w14:ligatures w14:val="none"/>
        </w:rPr>
        <w:t>。</w:t>
      </w:r>
    </w:p>
    <w:p w14:paraId="6205217D">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2.知识</w:t>
      </w:r>
    </w:p>
    <w:p w14:paraId="466C51E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highlight w:val="none"/>
          <w14:ligatures w14:val="none"/>
        </w:rPr>
        <w:t>数学</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英</w:t>
      </w:r>
      <w:r>
        <w:rPr>
          <w:rFonts w:hint="eastAsia" w:hAnsi="宋体"/>
          <w:color w:val="auto"/>
          <w:sz w:val="24"/>
          <w:szCs w:val="24"/>
          <w:highlight w:val="none"/>
          <w14:ligatures w14:val="none"/>
        </w:rPr>
        <w:t>语、中华优秀传统文化</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人工智能</w:t>
      </w:r>
      <w:r>
        <w:rPr>
          <w:rFonts w:hint="eastAsia" w:hAnsi="宋体"/>
          <w:color w:val="auto"/>
          <w:sz w:val="24"/>
          <w:szCs w:val="24"/>
          <w:highlight w:val="none"/>
          <w14:ligatures w14:val="none"/>
        </w:rPr>
        <w:t>等基础知识；</w:t>
      </w:r>
    </w:p>
    <w:p w14:paraId="448FB91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753AC624">
      <w:pPr>
        <w:numPr>
          <w:ilvl w:val="0"/>
          <w:numId w:val="0"/>
        </w:num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3</w:t>
      </w:r>
      <w:r>
        <w:rPr>
          <w:rFonts w:hint="eastAsia" w:ascii="Times New Roman" w:hAnsi="宋体" w:eastAsia="宋体" w:cs="Times New Roman"/>
          <w:color w:val="auto"/>
          <w:kern w:val="0"/>
          <w:sz w:val="24"/>
          <w:szCs w:val="24"/>
          <w:highlight w:val="none"/>
          <w:lang w:val="zh-CN"/>
          <w14:ligatures w14:val="none"/>
        </w:rPr>
        <w:t>）掌握机械图、电气图、电路图等工程图绘制的基础理论知识，具有识读机械图、电气图、电路图及使用计算机绘图的能力；</w:t>
      </w:r>
    </w:p>
    <w:p w14:paraId="25F5949F">
      <w:pPr>
        <w:numPr>
          <w:ilvl w:val="0"/>
          <w:numId w:val="0"/>
        </w:num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4</w:t>
      </w:r>
      <w:r>
        <w:rPr>
          <w:rFonts w:hint="eastAsia" w:ascii="Times New Roman" w:hAnsi="宋体" w:eastAsia="宋体" w:cs="Times New Roman"/>
          <w:color w:val="auto"/>
          <w:kern w:val="0"/>
          <w:sz w:val="24"/>
          <w:szCs w:val="24"/>
          <w:highlight w:val="none"/>
          <w:lang w:val="zh-CN"/>
          <w14:ligatures w14:val="none"/>
        </w:rPr>
        <w:t>）掌握电工电子、电气控制、PLC技术、嵌入式开发、传感器、液压与气动等专业基础理论知识，具有PLC控制系统、嵌入式系统的安装、编程调试与故障检修的能力；</w:t>
      </w:r>
    </w:p>
    <w:p w14:paraId="2AA77673">
      <w:pPr>
        <w:numPr>
          <w:ilvl w:val="0"/>
          <w:numId w:val="0"/>
        </w:num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5</w:t>
      </w:r>
      <w:r>
        <w:rPr>
          <w:rFonts w:hint="eastAsia" w:ascii="Times New Roman" w:hAnsi="宋体" w:eastAsia="宋体" w:cs="Times New Roman"/>
          <w:color w:val="auto"/>
          <w:kern w:val="0"/>
          <w:sz w:val="24"/>
          <w:szCs w:val="24"/>
          <w:highlight w:val="none"/>
          <w:lang w:val="zh-CN"/>
          <w14:ligatures w14:val="none"/>
        </w:rPr>
        <w:t>）掌握机器视觉、语音、运动规划、导航等相关的人工智能技术知识，具有机器视觉、语音交互系统的安装、编程调试与故障检修的能力；</w:t>
      </w:r>
    </w:p>
    <w:p w14:paraId="3F2E342E">
      <w:pPr>
        <w:numPr>
          <w:ilvl w:val="0"/>
          <w:numId w:val="0"/>
        </w:num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6</w:t>
      </w:r>
      <w:r>
        <w:rPr>
          <w:rFonts w:hint="eastAsia" w:ascii="Times New Roman" w:hAnsi="宋体" w:eastAsia="宋体" w:cs="Times New Roman"/>
          <w:color w:val="auto"/>
          <w:kern w:val="0"/>
          <w:sz w:val="24"/>
          <w:szCs w:val="24"/>
          <w:highlight w:val="none"/>
          <w:lang w:val="zh-CN"/>
          <w14:ligatures w14:val="none"/>
        </w:rPr>
        <w:t>）掌握机器人操作系统、制造执行系统运行的相关技术技能，具有基于机器人操作系统对智能机器人进行编程调试与故障检修、应用制造执行系统的能力；</w:t>
      </w:r>
    </w:p>
    <w:p w14:paraId="722722B6">
      <w:pPr>
        <w:numPr>
          <w:ilvl w:val="0"/>
          <w:numId w:val="0"/>
        </w:num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7</w:t>
      </w:r>
      <w:r>
        <w:rPr>
          <w:rFonts w:hint="eastAsia" w:ascii="Times New Roman" w:hAnsi="宋体" w:eastAsia="宋体" w:cs="Times New Roman"/>
          <w:color w:val="auto"/>
          <w:kern w:val="0"/>
          <w:sz w:val="24"/>
          <w:szCs w:val="24"/>
          <w:highlight w:val="none"/>
          <w:lang w:val="zh-CN"/>
          <w14:ligatures w14:val="none"/>
        </w:rPr>
        <w:t>）掌握智能机器人系统的安装、调试、运行维护、信息安全基础知识，具有对智能机器人集成应用系统进行装调、安全运维的能力；</w:t>
      </w:r>
    </w:p>
    <w:p w14:paraId="55DF5572">
      <w:pPr>
        <w:numPr>
          <w:ilvl w:val="0"/>
          <w:numId w:val="0"/>
        </w:num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8</w:t>
      </w:r>
      <w:r>
        <w:rPr>
          <w:rFonts w:hint="eastAsia" w:ascii="Times New Roman" w:hAnsi="宋体" w:eastAsia="宋体" w:cs="Times New Roman"/>
          <w:color w:val="auto"/>
          <w:kern w:val="0"/>
          <w:sz w:val="24"/>
          <w:szCs w:val="24"/>
          <w:highlight w:val="none"/>
          <w:lang w:val="zh-CN"/>
          <w14:ligatures w14:val="none"/>
        </w:rPr>
        <w:t>）掌握智能机器人应用系统集成方案设计、设备选配、智能应用软件的相关知识，具有对智能机器人集成应用系统进行方案设计、对智能应用软件进行二次开发的能力；</w:t>
      </w:r>
    </w:p>
    <w:p w14:paraId="0987AD7F">
      <w:pPr>
        <w:numPr>
          <w:ilvl w:val="0"/>
          <w:numId w:val="0"/>
        </w:num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eastAsia="zh-CN" w:bidi="ar-SA"/>
          <w14:ligatures w14:val="none"/>
        </w:rPr>
        <w:t>（</w:t>
      </w:r>
      <w:r>
        <w:rPr>
          <w:rFonts w:hint="eastAsia" w:hAnsi="宋体" w:cs="Times New Roman"/>
          <w:color w:val="auto"/>
          <w:kern w:val="0"/>
          <w:sz w:val="24"/>
          <w:szCs w:val="24"/>
          <w:highlight w:val="none"/>
          <w:lang w:val="en-US" w:eastAsia="zh-CN" w:bidi="ar-SA"/>
          <w14:ligatures w14:val="none"/>
        </w:rPr>
        <w:t>9</w:t>
      </w:r>
      <w:r>
        <w:rPr>
          <w:rFonts w:hint="eastAsia" w:ascii="Times New Roman" w:hAnsi="宋体" w:eastAsia="宋体" w:cs="Times New Roman"/>
          <w:color w:val="auto"/>
          <w:kern w:val="0"/>
          <w:sz w:val="24"/>
          <w:szCs w:val="24"/>
          <w:highlight w:val="none"/>
          <w:lang w:val="zh-CN" w:eastAsia="zh-CN" w:bidi="ar-SA"/>
          <w14:ligatures w14:val="none"/>
        </w:rPr>
        <w:t>）</w:t>
      </w:r>
      <w:r>
        <w:rPr>
          <w:rFonts w:hint="eastAsia" w:ascii="Times New Roman" w:hAnsi="宋体" w:eastAsia="宋体" w:cs="Times New Roman"/>
          <w:color w:val="auto"/>
          <w:kern w:val="0"/>
          <w:sz w:val="24"/>
          <w:szCs w:val="24"/>
          <w:highlight w:val="none"/>
          <w:lang w:val="zh-CN"/>
          <w14:ligatures w14:val="none"/>
        </w:rPr>
        <w:t>掌握信息技术基础知识，具有适应本行业数字化和智能化发展需求的数字技能；</w:t>
      </w:r>
    </w:p>
    <w:p w14:paraId="25EAB55A">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10</w:t>
      </w:r>
      <w:r>
        <w:rPr>
          <w:rFonts w:hint="eastAsia" w:ascii="Times New Roman" w:hAnsi="宋体" w:eastAsia="宋体" w:cs="Times New Roman"/>
          <w:color w:val="auto"/>
          <w:kern w:val="0"/>
          <w:sz w:val="24"/>
          <w:szCs w:val="24"/>
          <w:highlight w:val="none"/>
          <w:lang w:val="zh-CN"/>
          <w14:ligatures w14:val="none"/>
        </w:rPr>
        <w:t>）掌握身体运动的基本知识和至少1项体育运动技能，达到国家大学生体质健康测试合格标准，养成良好的运动习惯、卫生习惯和行为习惯；具备一定的心理调适能力；</w:t>
      </w:r>
    </w:p>
    <w:p w14:paraId="1D5A4953">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en-US" w:eastAsia="zh-CN"/>
          <w14:ligatures w14:val="none"/>
        </w:rPr>
        <w:t>1</w:t>
      </w:r>
      <w:r>
        <w:rPr>
          <w:rFonts w:hint="eastAsia" w:hAnsi="宋体" w:cs="Times New Roman"/>
          <w:color w:val="auto"/>
          <w:kern w:val="0"/>
          <w:sz w:val="24"/>
          <w:szCs w:val="24"/>
          <w:highlight w:val="none"/>
          <w:lang w:val="en-US" w:eastAsia="zh-CN"/>
          <w14:ligatures w14:val="none"/>
        </w:rPr>
        <w:t>1</w:t>
      </w:r>
      <w:r>
        <w:rPr>
          <w:rFonts w:hint="eastAsia" w:ascii="Times New Roman" w:hAnsi="宋体" w:eastAsia="宋体" w:cs="Times New Roman"/>
          <w:color w:val="auto"/>
          <w:kern w:val="0"/>
          <w:sz w:val="24"/>
          <w:szCs w:val="24"/>
          <w:highlight w:val="none"/>
          <w:lang w:val="zh-CN"/>
          <w14:ligatures w14:val="none"/>
        </w:rPr>
        <w:t>）掌握必备的美育知识，具有一定的文化修养、审美能力，形成至少1项艺术特长或爱好。</w:t>
      </w:r>
    </w:p>
    <w:p w14:paraId="3D884D66">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3.能力</w:t>
      </w:r>
    </w:p>
    <w:p w14:paraId="58BD09A3">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）具有良好的语言表达能力、文字表达能力、沟通合作能力，具有较强的集体意识和团队合作意识，学习1门外语并结合本专业加以运用；</w:t>
      </w:r>
    </w:p>
    <w:p w14:paraId="156E89F5">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）具有探究学习、终身学习和可持续发展的能力，具有整合知识和综合运用知识分析问题和解决问题的能力</w:t>
      </w:r>
      <w:r>
        <w:rPr>
          <w:rFonts w:hint="eastAsia" w:hAnsi="宋体"/>
          <w:color w:val="auto"/>
          <w:sz w:val="24"/>
          <w:szCs w:val="24"/>
          <w:highlight w:val="none"/>
          <w:lang w:eastAsia="zh-CN"/>
          <w14:ligatures w14:val="none"/>
        </w:rPr>
        <w:t>。</w:t>
      </w:r>
    </w:p>
    <w:p w14:paraId="0E3FC4B4">
      <w:pPr>
        <w:spacing w:line="440" w:lineRule="exact"/>
        <w:ind w:firstLine="480" w:firstLineChars="200"/>
        <w:outlineLvl w:val="0"/>
        <w:rPr>
          <w:rFonts w:ascii="黑体" w:hAnsi="黑体" w:eastAsia="黑体"/>
          <w:color w:val="auto"/>
          <w:sz w:val="24"/>
          <w:szCs w:val="24"/>
          <w:highlight w:val="none"/>
          <w14:ligatures w14:val="none"/>
        </w:rPr>
      </w:pPr>
      <w:bookmarkStart w:id="22" w:name="_Toc22751"/>
      <w:bookmarkStart w:id="23" w:name="_Toc27362"/>
      <w:bookmarkStart w:id="24" w:name="_Toc187660914"/>
      <w:r>
        <w:rPr>
          <w:rFonts w:hint="eastAsia" w:ascii="黑体" w:hAnsi="黑体" w:eastAsia="黑体"/>
          <w:color w:val="auto"/>
          <w:sz w:val="24"/>
          <w:szCs w:val="24"/>
          <w:highlight w:val="none"/>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14:ligatures w14:val="none"/>
        </w:rPr>
      </w:pPr>
      <w:bookmarkStart w:id="25" w:name="_Toc187660915"/>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lang w:val="en-US" w:eastAsia="zh-CN"/>
          <w14:ligatures w14:val="none"/>
        </w:rPr>
        <w:t>一</w:t>
      </w:r>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sz w:val="24"/>
          <w:szCs w:val="24"/>
          <w:highlight w:val="none"/>
          <w:lang w:val="en-US" w:eastAsia="zh-CN"/>
          <w14:ligatures w14:val="none"/>
        </w:rPr>
        <w:t>1.思想政治教育模块</w:t>
      </w:r>
    </w:p>
    <w:p w14:paraId="194EB5B6">
      <w:pPr>
        <w:spacing w:line="440" w:lineRule="exact"/>
        <w:ind w:firstLine="480" w:firstLineChars="200"/>
        <w:rPr>
          <w:rFonts w:hint="eastAsia"/>
          <w:color w:val="auto"/>
          <w:sz w:val="24"/>
          <w:szCs w:val="24"/>
          <w:highlight w:val="none"/>
          <w:lang w:eastAsia="zh-CN"/>
          <w14:ligatures w14:val="none"/>
        </w:rPr>
      </w:pPr>
      <w:r>
        <w:rPr>
          <w:rFonts w:hint="eastAsia" w:ascii="Times New Roman" w:hAnsi="宋体" w:eastAsia="宋体" w:cs="Times New Roman"/>
          <w:color w:val="auto"/>
          <w:sz w:val="24"/>
          <w:szCs w:val="24"/>
          <w:highlight w:val="none"/>
          <w:lang w:val="en-US" w:eastAsia="zh-CN"/>
          <w14:ligatures w14:val="none"/>
        </w:rPr>
        <w:t>本模块</w:t>
      </w:r>
      <w:r>
        <w:rPr>
          <w:rFonts w:hint="eastAsia" w:hAnsi="宋体" w:cs="Times New Roman"/>
          <w:color w:val="auto"/>
          <w:sz w:val="24"/>
          <w:szCs w:val="24"/>
          <w:highlight w:val="none"/>
          <w:lang w:val="en-US" w:eastAsia="zh-CN"/>
          <w14:ligatures w14:val="none"/>
        </w:rPr>
        <w:t>开设</w:t>
      </w:r>
      <w:r>
        <w:rPr>
          <w:rFonts w:hint="eastAsia" w:ascii="Times New Roman" w:hAnsi="宋体" w:eastAsia="宋体" w:cs="Times New Roman"/>
          <w:color w:val="auto"/>
          <w:sz w:val="24"/>
          <w:szCs w:val="24"/>
          <w:highlight w:val="none"/>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共</w:t>
      </w:r>
      <w:r>
        <w:rPr>
          <w:rFonts w:hint="eastAsia" w:hAnsi="宋体" w:cs="Times New Roman"/>
          <w:color w:val="auto"/>
          <w:sz w:val="24"/>
          <w:szCs w:val="24"/>
          <w:highlight w:val="none"/>
          <w:lang w:val="en-US" w:eastAsia="zh-CN"/>
          <w14:ligatures w14:val="none"/>
        </w:rPr>
        <w:t>8</w:t>
      </w:r>
      <w:r>
        <w:rPr>
          <w:rFonts w:hint="eastAsia" w:ascii="Times New Roman" w:hAnsi="宋体" w:eastAsia="宋体" w:cs="Times New Roman"/>
          <w:color w:val="auto"/>
          <w:sz w:val="24"/>
          <w:szCs w:val="24"/>
          <w:highlight w:val="none"/>
          <w:lang w:val="en-US" w:eastAsia="zh-CN"/>
          <w14:ligatures w14:val="none"/>
        </w:rPr>
        <w:t>门课程；限定选修课程，包括“四史”教育1门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hAnsi="宋体" w:cs="Times New Roman"/>
          <w:b/>
          <w:bCs/>
          <w:color w:val="auto"/>
          <w:sz w:val="24"/>
          <w:szCs w:val="24"/>
          <w:highlight w:val="none"/>
          <w:lang w:val="en-US" w:eastAsia="zh-CN"/>
          <w14:ligatures w14:val="none"/>
        </w:rPr>
        <w:t>2.</w:t>
      </w:r>
      <w:r>
        <w:rPr>
          <w:rFonts w:hint="eastAsia" w:ascii="Times New Roman" w:hAnsi="宋体" w:eastAsia="宋体" w:cs="Times New Roman"/>
          <w:b/>
          <w:bCs/>
          <w:color w:val="auto"/>
          <w:sz w:val="24"/>
          <w:szCs w:val="24"/>
          <w:highlight w:val="none"/>
          <w:lang w:val="en-US" w:eastAsia="zh-CN"/>
          <w14:ligatures w14:val="none"/>
        </w:rPr>
        <w:t>人文素质教育模块</w:t>
      </w:r>
    </w:p>
    <w:p w14:paraId="2A1D7C00">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hAnsi="宋体" w:cs="Times New Roman"/>
          <w:color w:val="auto"/>
          <w:sz w:val="24"/>
          <w:szCs w:val="24"/>
          <w:highlight w:val="none"/>
          <w:lang w:val="en-US" w:eastAsia="zh-CN"/>
          <w14:ligatures w14:val="none"/>
        </w:rPr>
        <w:t>大学体育</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大学生心理健康教育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人工智能通识</w:t>
      </w:r>
      <w:r>
        <w:rPr>
          <w:rFonts w:hint="eastAsia" w:hAnsi="宋体" w:cs="Times New Roman"/>
          <w:color w:val="auto"/>
          <w:sz w:val="24"/>
          <w:szCs w:val="24"/>
          <w:highlight w:val="none"/>
          <w:lang w:val="en-US" w:eastAsia="zh-CN"/>
          <w14:ligatures w14:val="none"/>
        </w:rPr>
        <w:t>教育、大学英语</w:t>
      </w:r>
      <w:r>
        <w:rPr>
          <w:rFonts w:hint="eastAsia"/>
          <w:color w:val="auto"/>
          <w:sz w:val="24"/>
          <w:szCs w:val="24"/>
          <w:highlight w:val="none"/>
          <w14:ligatures w14:val="none"/>
        </w:rPr>
        <w:t>等共</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限定选修课程，包括</w:t>
      </w:r>
      <w:r>
        <w:rPr>
          <w:rFonts w:hint="eastAsia" w:hAnsi="宋体" w:cs="Times New Roman"/>
          <w:color w:val="auto"/>
          <w:sz w:val="24"/>
          <w:szCs w:val="24"/>
          <w:highlight w:val="none"/>
          <w:lang w:val="en-US" w:eastAsia="zh-CN"/>
          <w14:ligatures w14:val="none"/>
        </w:rPr>
        <w:t>高等数学1门课程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highlight w:val="none"/>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kern w:val="2"/>
          <w:sz w:val="24"/>
          <w:szCs w:val="24"/>
          <w:highlight w:val="none"/>
          <w:lang w:val="en-US" w:eastAsia="zh-CN" w:bidi="ar-SA"/>
          <w14:ligatures w14:val="none"/>
        </w:rPr>
        <w:t>3.</w:t>
      </w:r>
      <w:r>
        <w:rPr>
          <w:rFonts w:hint="eastAsia" w:ascii="Times New Roman" w:hAnsi="宋体" w:eastAsia="宋体" w:cs="Times New Roman"/>
          <w:b/>
          <w:bCs/>
          <w:color w:val="auto"/>
          <w:sz w:val="24"/>
          <w:szCs w:val="24"/>
          <w:highlight w:val="none"/>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highlight w:val="none"/>
          <w:lang w:val="en-US" w:eastAsia="zh-CN"/>
          <w14:ligatures w14:val="none"/>
        </w:rPr>
      </w:pPr>
      <w:bookmarkStart w:id="26" w:name="_Toc187660916"/>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ascii="Times New Roman" w:hAnsi="宋体" w:eastAsia="宋体" w:cs="Times New Roman"/>
          <w:color w:val="auto"/>
          <w:sz w:val="24"/>
          <w:szCs w:val="24"/>
          <w:highlight w:val="none"/>
          <w:lang w:val="en-US" w:eastAsia="zh-CN"/>
          <w14:ligatures w14:val="none"/>
        </w:rPr>
        <w:t>大学生职业生涯规划</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大学生就业与创业指导</w:t>
      </w:r>
      <w:r>
        <w:rPr>
          <w:rFonts w:hint="eastAsia"/>
          <w:color w:val="auto"/>
          <w:sz w:val="24"/>
          <w:szCs w:val="24"/>
          <w:highlight w:val="none"/>
          <w:lang w:val="en-US" w:eastAsia="zh-CN"/>
          <w14:ligatures w14:val="none"/>
        </w:rPr>
        <w:t>2</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lang w:val="en-US" w:eastAsia="zh-CN"/>
          <w14:ligatures w14:val="none"/>
        </w:rPr>
      </w:pPr>
      <w:r>
        <w:rPr>
          <w:rFonts w:hint="eastAsia" w:ascii="楷体" w:hAnsi="楷体" w:eastAsia="楷体" w:cs="Times New Roman"/>
          <w:color w:val="auto"/>
          <w:kern w:val="0"/>
          <w:sz w:val="24"/>
          <w:szCs w:val="24"/>
          <w:highlight w:val="none"/>
          <w:lang w:val="en-US" w:eastAsia="zh-CN"/>
          <w14:ligatures w14:val="none"/>
        </w:rPr>
        <w:t>（二）专业课程</w:t>
      </w:r>
      <w:bookmarkEnd w:id="26"/>
      <w:r>
        <w:rPr>
          <w:rFonts w:hint="eastAsia" w:ascii="楷体" w:hAnsi="楷体" w:eastAsia="楷体" w:cs="Times New Roman"/>
          <w:color w:val="auto"/>
          <w:kern w:val="0"/>
          <w:sz w:val="24"/>
          <w:szCs w:val="24"/>
          <w:highlight w:val="none"/>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1.专业基础课</w:t>
      </w:r>
    </w:p>
    <w:p w14:paraId="0E12D2D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w:t>
      </w:r>
      <w:r>
        <w:rPr>
          <w:rFonts w:hint="eastAsia"/>
          <w:color w:val="auto"/>
          <w:sz w:val="24"/>
          <w:szCs w:val="24"/>
          <w:highlight w:val="none"/>
          <w:lang w:val="en-US" w:eastAsia="zh-CN"/>
          <w14:ligatures w14:val="none"/>
        </w:rPr>
        <w:t>部分为</w:t>
      </w:r>
      <w:r>
        <w:rPr>
          <w:rFonts w:hint="eastAsia"/>
          <w:color w:val="auto"/>
          <w:sz w:val="24"/>
          <w:szCs w:val="24"/>
          <w:highlight w:val="none"/>
          <w14:ligatures w14:val="none"/>
        </w:rPr>
        <w:t>必修课程，包括工程制图、机械设计基础、电工电子技术、电机与电气控制技术、可编程控制技术、人工智能技术基础共</w:t>
      </w:r>
      <w:r>
        <w:rPr>
          <w:rFonts w:hint="eastAsia"/>
          <w:color w:val="auto"/>
          <w:sz w:val="24"/>
          <w:szCs w:val="24"/>
          <w:highlight w:val="none"/>
          <w:lang w:val="en-US" w:eastAsia="zh-CN"/>
          <w14:ligatures w14:val="none"/>
        </w:rPr>
        <w:t>6</w:t>
      </w:r>
      <w:r>
        <w:rPr>
          <w:rFonts w:hint="eastAsia"/>
          <w:color w:val="auto"/>
          <w:sz w:val="24"/>
          <w:szCs w:val="24"/>
          <w:highlight w:val="none"/>
          <w14:ligatures w14:val="none"/>
        </w:rPr>
        <w:t>门课程。</w:t>
      </w:r>
    </w:p>
    <w:p w14:paraId="5B145030">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2.专业核心课</w:t>
      </w:r>
    </w:p>
    <w:p w14:paraId="47F7C70E">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必修课程，包括机智能传感器技术、高级编程语言、智能视觉技术应用、嵌入式技术与机器人操作系统应用、协作机器人技术应用、自主移动机器人技术、智能机器人系统集成共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51E2BAF9">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en-US" w:eastAsia="zh-CN"/>
          <w14:ligatures w14:val="none"/>
        </w:rPr>
        <w:t>3</w:t>
      </w:r>
      <w:r>
        <w:rPr>
          <w:rFonts w:hint="eastAsia" w:hAnsi="宋体"/>
          <w:b/>
          <w:bCs/>
          <w:color w:val="auto"/>
          <w:sz w:val="24"/>
          <w:szCs w:val="24"/>
          <w:highlight w:val="none"/>
          <w:lang w:val="zh-CN"/>
          <w14:ligatures w14:val="none"/>
        </w:rPr>
        <w:t>.专业拓展课</w:t>
      </w:r>
    </w:p>
    <w:p w14:paraId="022BCD02">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本部分</w:t>
      </w:r>
      <w:r>
        <w:rPr>
          <w:rFonts w:hint="eastAsia"/>
          <w:color w:val="auto"/>
          <w:sz w:val="24"/>
          <w:szCs w:val="24"/>
          <w:highlight w:val="none"/>
          <w:lang w:val="en-US" w:eastAsia="zh-CN"/>
          <w14:ligatures w14:val="none"/>
        </w:rPr>
        <w:t>开设必修课程</w:t>
      </w:r>
      <w:r>
        <w:rPr>
          <w:rFonts w:hint="eastAsia"/>
          <w:color w:val="auto"/>
          <w:sz w:val="24"/>
          <w:szCs w:val="24"/>
          <w:highlight w:val="none"/>
          <w14:ligatures w14:val="none"/>
        </w:rPr>
        <w:t>，包含数字孪生技术</w:t>
      </w:r>
      <w:r>
        <w:rPr>
          <w:rFonts w:hint="eastAsia"/>
          <w:color w:val="auto"/>
          <w:sz w:val="24"/>
          <w:szCs w:val="24"/>
          <w:highlight w:val="none"/>
          <w:lang w:eastAsia="zh-CN"/>
          <w14:ligatures w14:val="none"/>
        </w:rPr>
        <w:t>、</w:t>
      </w:r>
      <w:r>
        <w:rPr>
          <w:rFonts w:hint="eastAsia"/>
          <w:color w:val="auto"/>
          <w:sz w:val="24"/>
          <w:szCs w:val="24"/>
          <w:highlight w:val="none"/>
          <w14:ligatures w14:val="none"/>
        </w:rPr>
        <w:t>特种机器人技术</w:t>
      </w:r>
      <w:r>
        <w:rPr>
          <w:rFonts w:hint="eastAsia"/>
          <w:color w:val="auto"/>
          <w:sz w:val="24"/>
          <w:szCs w:val="24"/>
          <w:highlight w:val="none"/>
          <w:lang w:eastAsia="zh-CN"/>
          <w14:ligatures w14:val="none"/>
        </w:rPr>
        <w:t>、</w:t>
      </w:r>
      <w:r>
        <w:rPr>
          <w:rFonts w:hint="eastAsia"/>
          <w:color w:val="auto"/>
          <w:sz w:val="24"/>
          <w:szCs w:val="24"/>
          <w:highlight w:val="none"/>
          <w14:ligatures w14:val="none"/>
        </w:rPr>
        <w:t>工业机器人技术</w:t>
      </w:r>
      <w:r>
        <w:rPr>
          <w:rFonts w:hint="eastAsia"/>
          <w:color w:val="auto"/>
          <w:sz w:val="24"/>
          <w:szCs w:val="24"/>
          <w:highlight w:val="none"/>
          <w:lang w:val="en-US" w:eastAsia="zh-CN"/>
          <w14:ligatures w14:val="none"/>
        </w:rPr>
        <w:t>、无人机从入门到精通、人工智能应用素养共5门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选修课程，包括</w:t>
      </w:r>
      <w:r>
        <w:rPr>
          <w:rFonts w:hint="eastAsia"/>
          <w:color w:val="auto"/>
          <w:sz w:val="24"/>
          <w:szCs w:val="24"/>
          <w:highlight w:val="none"/>
          <w14:ligatures w14:val="none"/>
        </w:rPr>
        <w:t>网络通信技术</w:t>
      </w:r>
      <w:r>
        <w:rPr>
          <w:rFonts w:hint="eastAsia"/>
          <w:color w:val="auto"/>
          <w:sz w:val="24"/>
          <w:szCs w:val="24"/>
          <w:highlight w:val="none"/>
          <w:lang w:eastAsia="zh-CN"/>
          <w14:ligatures w14:val="none"/>
        </w:rPr>
        <w:t>、</w:t>
      </w:r>
      <w:r>
        <w:rPr>
          <w:rFonts w:hint="eastAsia"/>
          <w:color w:val="auto"/>
          <w:sz w:val="24"/>
          <w:szCs w:val="24"/>
          <w:highlight w:val="none"/>
          <w14:ligatures w14:val="none"/>
        </w:rPr>
        <w:t>智能应用软件开发</w:t>
      </w:r>
      <w:r>
        <w:rPr>
          <w:rFonts w:hint="eastAsia"/>
          <w:color w:val="auto"/>
          <w:sz w:val="24"/>
          <w:szCs w:val="24"/>
          <w:highlight w:val="none"/>
          <w:lang w:eastAsia="zh-CN"/>
          <w14:ligatures w14:val="none"/>
        </w:rPr>
        <w:t>、</w:t>
      </w:r>
      <w:r>
        <w:rPr>
          <w:rFonts w:hint="eastAsia"/>
          <w:color w:val="auto"/>
          <w:sz w:val="24"/>
          <w:szCs w:val="24"/>
          <w:highlight w:val="none"/>
          <w14:ligatures w14:val="none"/>
        </w:rPr>
        <w:t>工业互联网技术</w:t>
      </w:r>
      <w:r>
        <w:rPr>
          <w:rFonts w:hint="eastAsia"/>
          <w:color w:val="auto"/>
          <w:sz w:val="24"/>
          <w:szCs w:val="24"/>
          <w:highlight w:val="none"/>
          <w:lang w:eastAsia="zh-CN"/>
          <w14:ligatures w14:val="none"/>
        </w:rPr>
        <w:t>、</w:t>
      </w:r>
      <w:r>
        <w:rPr>
          <w:rFonts w:hint="eastAsia"/>
          <w:color w:val="auto"/>
          <w:sz w:val="24"/>
          <w:szCs w:val="24"/>
          <w:highlight w:val="none"/>
          <w14:ligatures w14:val="none"/>
        </w:rPr>
        <w:t>边缘计算技术及应用</w:t>
      </w:r>
      <w:r>
        <w:rPr>
          <w:rFonts w:hint="eastAsia"/>
          <w:color w:val="auto"/>
          <w:sz w:val="24"/>
          <w:szCs w:val="24"/>
          <w:highlight w:val="none"/>
          <w:lang w:val="en-US" w:eastAsia="zh-CN"/>
          <w14:ligatures w14:val="none"/>
        </w:rPr>
        <w:t>共4门课程</w:t>
      </w:r>
      <w:r>
        <w:rPr>
          <w:rFonts w:hint="eastAsia"/>
          <w:color w:val="auto"/>
          <w:sz w:val="24"/>
          <w:szCs w:val="24"/>
          <w:highlight w:val="none"/>
          <w:lang w:eastAsia="zh-CN"/>
          <w14:ligatures w14:val="none"/>
        </w:rPr>
        <w:t>，</w:t>
      </w:r>
      <w:r>
        <w:rPr>
          <w:rFonts w:hint="eastAsia"/>
          <w:color w:val="auto"/>
          <w:sz w:val="24"/>
          <w:szCs w:val="24"/>
          <w:highlight w:val="none"/>
          <w14:ligatures w14:val="none"/>
        </w:rPr>
        <w:t>供学生从中任选。</w:t>
      </w:r>
    </w:p>
    <w:p w14:paraId="56C7F0C5">
      <w:pPr>
        <w:spacing w:line="560" w:lineRule="exact"/>
        <w:jc w:val="center"/>
        <w:rPr>
          <w:rFonts w:hint="default" w:ascii="宋体" w:hAnsi="宋体" w:cs="宋体"/>
          <w:b/>
          <w:bCs/>
          <w:color w:val="auto"/>
          <w:sz w:val="24"/>
          <w:szCs w:val="24"/>
          <w:highlight w:val="none"/>
          <w:lang w:val="en-US" w:eastAsia="zh-CN"/>
          <w14:ligatures w14:val="none"/>
        </w:rPr>
      </w:pPr>
      <w:bookmarkStart w:id="27" w:name="_Toc187660917"/>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3专业核心课课程简介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color w:val="auto"/>
                <w:kern w:val="0"/>
                <w:sz w:val="20"/>
                <w:szCs w:val="15"/>
                <w:highlight w:val="none"/>
                <w:lang w:val="en-US" w:eastAsia="zh-CN"/>
                <w14:ligatures w14:val="none"/>
              </w:rPr>
            </w:pPr>
            <w:r>
              <w:rPr>
                <w:rFonts w:hint="eastAsia" w:ascii="宋体" w:hAnsi="宋体"/>
                <w:b/>
                <w:bCs/>
                <w:color w:val="auto"/>
                <w:kern w:val="0"/>
                <w:sz w:val="20"/>
                <w:szCs w:val="15"/>
                <w:highlight w:val="none"/>
                <w14:ligatures w14:val="none"/>
              </w:rPr>
              <w:t>课程</w:t>
            </w:r>
            <w:r>
              <w:rPr>
                <w:rFonts w:hint="eastAsia" w:ascii="宋体" w:hAnsi="宋体"/>
                <w:b/>
                <w:bCs/>
                <w:color w:val="auto"/>
                <w:kern w:val="0"/>
                <w:sz w:val="20"/>
                <w:szCs w:val="15"/>
                <w:highlight w:val="none"/>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25609A0C">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1</w:t>
            </w:r>
          </w:p>
        </w:tc>
        <w:tc>
          <w:tcPr>
            <w:tcW w:w="1766" w:type="dxa"/>
            <w:shd w:val="clear" w:color="auto" w:fill="auto"/>
            <w:vAlign w:val="center"/>
          </w:tcPr>
          <w:p w14:paraId="059C65D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智能传感器技术</w:t>
            </w:r>
          </w:p>
        </w:tc>
        <w:tc>
          <w:tcPr>
            <w:tcW w:w="2765" w:type="dxa"/>
            <w:shd w:val="clear" w:color="auto" w:fill="auto"/>
            <w:vAlign w:val="center"/>
          </w:tcPr>
          <w:p w14:paraId="6736741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智能机器人本体安装、测试。</w:t>
            </w:r>
          </w:p>
          <w:p w14:paraId="5AF3B71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智能机器人控制系统功能调试。</w:t>
            </w:r>
          </w:p>
          <w:p w14:paraId="0CB638E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智能机器人系统调试。</w:t>
            </w:r>
          </w:p>
          <w:p w14:paraId="5241C3B5">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4.</w:t>
            </w:r>
            <w:r>
              <w:rPr>
                <w:rFonts w:hint="eastAsia" w:ascii="宋体" w:hAnsi="宋体"/>
                <w:color w:val="auto"/>
                <w:kern w:val="0"/>
                <w:sz w:val="18"/>
                <w:szCs w:val="18"/>
                <w:highlight w:val="none"/>
                <w14:ligatures w14:val="none"/>
              </w:rPr>
              <w:t>智能机器人系统的常规检查维护。</w:t>
            </w:r>
          </w:p>
          <w:p w14:paraId="79FCABC0">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5.</w:t>
            </w:r>
            <w:r>
              <w:rPr>
                <w:rFonts w:hint="eastAsia" w:ascii="宋体" w:hAnsi="宋体"/>
                <w:color w:val="auto"/>
                <w:kern w:val="0"/>
                <w:sz w:val="18"/>
                <w:szCs w:val="18"/>
                <w:highlight w:val="none"/>
                <w14:ligatures w14:val="none"/>
              </w:rPr>
              <w:t>智能机器人系统的运行监测及故障处理。</w:t>
            </w:r>
          </w:p>
          <w:p w14:paraId="5EFFEC7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6.</w:t>
            </w:r>
            <w:r>
              <w:rPr>
                <w:rFonts w:hint="eastAsia" w:ascii="宋体" w:hAnsi="宋体"/>
                <w:color w:val="auto"/>
                <w:kern w:val="0"/>
                <w:sz w:val="18"/>
                <w:szCs w:val="18"/>
                <w:highlight w:val="none"/>
                <w14:ligatures w14:val="none"/>
              </w:rPr>
              <w:t>智能机器人产品的售后支持</w:t>
            </w:r>
          </w:p>
        </w:tc>
        <w:tc>
          <w:tcPr>
            <w:tcW w:w="3503" w:type="dxa"/>
            <w:shd w:val="clear" w:color="auto" w:fill="auto"/>
            <w:vAlign w:val="center"/>
          </w:tcPr>
          <w:p w14:paraId="67D3E6D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教学内容：</w:t>
            </w:r>
          </w:p>
          <w:p w14:paraId="58BF379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典型智能传感器的种类及基本原理；传感器的数据采集工作原理；传感器数据采集和处理技术；智能传感器的典型应用案例分析；典型智能传感器的安装与调试。</w:t>
            </w:r>
          </w:p>
          <w:p w14:paraId="74BE0E47">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教学要求：</w:t>
            </w:r>
          </w:p>
          <w:p w14:paraId="53CC100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掌握智能传感器装调及智能化应用技术，具备常用智能传感器选型、安装与调试、数据采集与处理、软硬件维修维护的能力</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7672560D">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2</w:t>
            </w:r>
          </w:p>
        </w:tc>
        <w:tc>
          <w:tcPr>
            <w:tcW w:w="1766" w:type="dxa"/>
            <w:shd w:val="clear" w:color="auto" w:fill="auto"/>
            <w:vAlign w:val="center"/>
          </w:tcPr>
          <w:p w14:paraId="6D4C2CF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高级编程语言</w:t>
            </w:r>
          </w:p>
        </w:tc>
        <w:tc>
          <w:tcPr>
            <w:tcW w:w="2765" w:type="dxa"/>
            <w:shd w:val="clear" w:color="auto" w:fill="auto"/>
            <w:vAlign w:val="center"/>
          </w:tcPr>
          <w:p w14:paraId="7A43E51C">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智能机器人控制系统功能调试。</w:t>
            </w:r>
          </w:p>
          <w:p w14:paraId="3066FDB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智能机器人单元编程调试。</w:t>
            </w:r>
          </w:p>
          <w:p w14:paraId="7F266CE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智能机器人集成系统智能应用开发。</w:t>
            </w:r>
          </w:p>
          <w:p w14:paraId="5EF0559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4.</w:t>
            </w:r>
            <w:r>
              <w:rPr>
                <w:rFonts w:hint="eastAsia" w:ascii="宋体" w:hAnsi="宋体"/>
                <w:color w:val="auto"/>
                <w:kern w:val="0"/>
                <w:sz w:val="18"/>
                <w:szCs w:val="18"/>
                <w:highlight w:val="none"/>
                <w14:ligatures w14:val="none"/>
              </w:rPr>
              <w:t>智能机器人系统的运行监测及故障处理。</w:t>
            </w:r>
          </w:p>
          <w:p w14:paraId="1284342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5.</w:t>
            </w:r>
            <w:r>
              <w:rPr>
                <w:rFonts w:hint="eastAsia" w:ascii="宋体" w:hAnsi="宋体"/>
                <w:color w:val="auto"/>
                <w:kern w:val="0"/>
                <w:sz w:val="18"/>
                <w:szCs w:val="18"/>
                <w:highlight w:val="none"/>
                <w14:ligatures w14:val="none"/>
              </w:rPr>
              <w:t>智能机器人产品的售后支持</w:t>
            </w:r>
          </w:p>
        </w:tc>
        <w:tc>
          <w:tcPr>
            <w:tcW w:w="3503" w:type="dxa"/>
            <w:shd w:val="clear" w:color="auto" w:fill="auto"/>
            <w:vAlign w:val="center"/>
          </w:tcPr>
          <w:p w14:paraId="16AFF08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教学内容：</w:t>
            </w:r>
          </w:p>
          <w:p w14:paraId="5989241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高级编程语言基础知识；常用开发工具使用方法；面向对象编程技术；数据结构和算法基础知识；Web前端技术；HTML基础开发技术；MySQL数据库应用技术。</w:t>
            </w:r>
          </w:p>
          <w:p w14:paraId="1AB86E3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教学要求：</w:t>
            </w:r>
          </w:p>
          <w:p w14:paraId="074493F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掌握高级编程语言的基础开发、调试和部署应用技术，具备高级编程语言环境搭建、基础语法编程调试、面向对象的编程应用、任务流程绘制、分析和编程实现的能力</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2032B30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3</w:t>
            </w:r>
          </w:p>
        </w:tc>
        <w:tc>
          <w:tcPr>
            <w:tcW w:w="1766" w:type="dxa"/>
            <w:shd w:val="clear" w:color="auto" w:fill="auto"/>
            <w:vAlign w:val="center"/>
          </w:tcPr>
          <w:p w14:paraId="45CA650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智能视觉技术应用</w:t>
            </w:r>
          </w:p>
        </w:tc>
        <w:tc>
          <w:tcPr>
            <w:tcW w:w="2765" w:type="dxa"/>
            <w:shd w:val="clear" w:color="auto" w:fill="auto"/>
            <w:vAlign w:val="center"/>
          </w:tcPr>
          <w:p w14:paraId="7C51225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智能机器人单元编程调试。</w:t>
            </w:r>
          </w:p>
          <w:p w14:paraId="49DEB67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智能机器人系统调试。</w:t>
            </w:r>
          </w:p>
          <w:p w14:paraId="43683A8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智能机器人单元集成方案设计。</w:t>
            </w:r>
          </w:p>
          <w:p w14:paraId="65FD9A7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4.</w:t>
            </w:r>
            <w:r>
              <w:rPr>
                <w:rFonts w:hint="eastAsia" w:ascii="宋体" w:hAnsi="宋体"/>
                <w:color w:val="auto"/>
                <w:kern w:val="0"/>
                <w:sz w:val="18"/>
                <w:szCs w:val="18"/>
                <w:highlight w:val="none"/>
                <w14:ligatures w14:val="none"/>
              </w:rPr>
              <w:t>智能机器人集成系统智能应用开发。</w:t>
            </w:r>
          </w:p>
          <w:p w14:paraId="27558735">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5.</w:t>
            </w:r>
            <w:r>
              <w:rPr>
                <w:rFonts w:hint="eastAsia" w:ascii="宋体" w:hAnsi="宋体"/>
                <w:color w:val="auto"/>
                <w:kern w:val="0"/>
                <w:sz w:val="18"/>
                <w:szCs w:val="18"/>
                <w:highlight w:val="none"/>
                <w14:ligatures w14:val="none"/>
              </w:rPr>
              <w:t>自动化设备工艺改进。</w:t>
            </w:r>
          </w:p>
          <w:p w14:paraId="6DE03B3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6.</w:t>
            </w:r>
            <w:r>
              <w:rPr>
                <w:rFonts w:hint="eastAsia" w:ascii="宋体" w:hAnsi="宋体"/>
                <w:color w:val="auto"/>
                <w:kern w:val="0"/>
                <w:sz w:val="18"/>
                <w:szCs w:val="18"/>
                <w:highlight w:val="none"/>
                <w14:ligatures w14:val="none"/>
              </w:rPr>
              <w:t>智能机器人设备的维护。</w:t>
            </w:r>
          </w:p>
          <w:p w14:paraId="30B04EF2">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7.</w:t>
            </w:r>
            <w:r>
              <w:rPr>
                <w:rFonts w:hint="eastAsia" w:ascii="宋体" w:hAnsi="宋体"/>
                <w:color w:val="auto"/>
                <w:kern w:val="0"/>
                <w:sz w:val="18"/>
                <w:szCs w:val="18"/>
                <w:highlight w:val="none"/>
                <w14:ligatures w14:val="none"/>
              </w:rPr>
              <w:t>智能机器人产品的售后支持</w:t>
            </w:r>
          </w:p>
        </w:tc>
        <w:tc>
          <w:tcPr>
            <w:tcW w:w="3503" w:type="dxa"/>
            <w:shd w:val="clear" w:color="auto" w:fill="auto"/>
            <w:vAlign w:val="center"/>
          </w:tcPr>
          <w:p w14:paraId="6380311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教学内容：</w:t>
            </w:r>
          </w:p>
          <w:p w14:paraId="6BD9D447">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智能2D、3D相机的硬件构成与工作原理知识；数字图像处理基础知识；机器视觉系统的标定、定位、识别、引导等典型应用；深度学习视觉典型应用；立体视觉典型应用；智能视觉系统操作和编程应用。</w:t>
            </w:r>
          </w:p>
          <w:p w14:paraId="6A92C958">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教学要求：</w:t>
            </w:r>
          </w:p>
          <w:p w14:paraId="7A29AEDC">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掌握智能视觉系统配置、编程调试和集成应用技术；具备软硬件选型、视觉系统搭建、视觉软件操作与编程、基础图像处理、视觉功能集成应用的能力</w:t>
            </w:r>
          </w:p>
        </w:tc>
      </w:tr>
      <w:tr w14:paraId="1E0344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4152797C">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4</w:t>
            </w:r>
          </w:p>
        </w:tc>
        <w:tc>
          <w:tcPr>
            <w:tcW w:w="1766" w:type="dxa"/>
            <w:shd w:val="clear" w:color="auto" w:fill="auto"/>
            <w:vAlign w:val="center"/>
          </w:tcPr>
          <w:p w14:paraId="33D656F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嵌入式技术与机器人操作系统应用</w:t>
            </w:r>
          </w:p>
        </w:tc>
        <w:tc>
          <w:tcPr>
            <w:tcW w:w="2765" w:type="dxa"/>
            <w:shd w:val="clear" w:color="auto" w:fill="auto"/>
            <w:vAlign w:val="center"/>
          </w:tcPr>
          <w:p w14:paraId="53F47E4C">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智能机器人硬件电路装调。</w:t>
            </w:r>
          </w:p>
          <w:p w14:paraId="78EB583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智能机器人控制系统功能调试。</w:t>
            </w:r>
          </w:p>
          <w:p w14:paraId="35C5478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智能机器人单元编程调试。</w:t>
            </w:r>
          </w:p>
          <w:p w14:paraId="51F53290">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4.</w:t>
            </w:r>
            <w:r>
              <w:rPr>
                <w:rFonts w:hint="eastAsia" w:ascii="宋体" w:hAnsi="宋体"/>
                <w:color w:val="auto"/>
                <w:kern w:val="0"/>
                <w:sz w:val="18"/>
                <w:szCs w:val="18"/>
                <w:highlight w:val="none"/>
                <w14:ligatures w14:val="none"/>
              </w:rPr>
              <w:t>智能机器人系统调试。</w:t>
            </w:r>
          </w:p>
          <w:p w14:paraId="34B6E4E5">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5.</w:t>
            </w:r>
            <w:r>
              <w:rPr>
                <w:rFonts w:hint="eastAsia" w:ascii="宋体" w:hAnsi="宋体"/>
                <w:color w:val="auto"/>
                <w:kern w:val="0"/>
                <w:sz w:val="18"/>
                <w:szCs w:val="18"/>
                <w:highlight w:val="none"/>
                <w14:ligatures w14:val="none"/>
              </w:rPr>
              <w:t>智能机器人集成系统智能应用开发。</w:t>
            </w:r>
          </w:p>
          <w:p w14:paraId="5307CCC6">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6.</w:t>
            </w:r>
            <w:r>
              <w:rPr>
                <w:rFonts w:hint="eastAsia" w:ascii="宋体" w:hAnsi="宋体"/>
                <w:color w:val="auto"/>
                <w:kern w:val="0"/>
                <w:sz w:val="18"/>
                <w:szCs w:val="18"/>
                <w:highlight w:val="none"/>
                <w14:ligatures w14:val="none"/>
              </w:rPr>
              <w:t>智能机器人单元运行故障诊断、维修</w:t>
            </w:r>
          </w:p>
        </w:tc>
        <w:tc>
          <w:tcPr>
            <w:tcW w:w="3503" w:type="dxa"/>
            <w:shd w:val="clear" w:color="auto" w:fill="auto"/>
            <w:vAlign w:val="center"/>
          </w:tcPr>
          <w:p w14:paraId="14BC585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教学内容：</w:t>
            </w:r>
          </w:p>
          <w:p w14:paraId="30102A3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嵌入式软硬件的基本构成和工作原理知识；最小系统设计基础知识；外设硬件接口电路图设计技术；机器人操作系统部署技术；机器人操作系统应用开发技术。</w:t>
            </w:r>
          </w:p>
          <w:p w14:paraId="23DCC68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教学要求：</w:t>
            </w:r>
          </w:p>
          <w:p w14:paraId="27729D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掌握嵌入式系统的外设硬件调试和机器人操作系统部署与应用技术；具备识读和分析嵌入式系统电路图、嵌入式系统参数配置、硬件安装与调试、机器人操作系统部署与编程、基础智能化应用功能调试的能力</w:t>
            </w:r>
          </w:p>
        </w:tc>
      </w:tr>
      <w:tr w14:paraId="2A2766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79C3BCB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5</w:t>
            </w:r>
          </w:p>
        </w:tc>
        <w:tc>
          <w:tcPr>
            <w:tcW w:w="1766" w:type="dxa"/>
            <w:shd w:val="clear" w:color="auto" w:fill="auto"/>
            <w:vAlign w:val="center"/>
          </w:tcPr>
          <w:p w14:paraId="6C93D1D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协作机器人技术应用</w:t>
            </w:r>
          </w:p>
        </w:tc>
        <w:tc>
          <w:tcPr>
            <w:tcW w:w="2765" w:type="dxa"/>
            <w:shd w:val="clear" w:color="auto" w:fill="auto"/>
            <w:vAlign w:val="center"/>
          </w:tcPr>
          <w:p w14:paraId="4283F6F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智能机器人单元编程调试。</w:t>
            </w:r>
          </w:p>
          <w:p w14:paraId="02CF5C6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智能机器人系统调试。</w:t>
            </w:r>
          </w:p>
          <w:p w14:paraId="25AC432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智能机器人集成系统智能应用开发。</w:t>
            </w:r>
          </w:p>
          <w:p w14:paraId="3DC33D6C">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4.</w:t>
            </w:r>
            <w:r>
              <w:rPr>
                <w:rFonts w:hint="eastAsia" w:ascii="宋体" w:hAnsi="宋体"/>
                <w:color w:val="auto"/>
                <w:kern w:val="0"/>
                <w:sz w:val="18"/>
                <w:szCs w:val="18"/>
                <w:highlight w:val="none"/>
                <w14:ligatures w14:val="none"/>
              </w:rPr>
              <w:t>自动化设备工艺改进。</w:t>
            </w:r>
          </w:p>
          <w:p w14:paraId="647ABE4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5.</w:t>
            </w:r>
            <w:r>
              <w:rPr>
                <w:rFonts w:hint="eastAsia" w:ascii="宋体" w:hAnsi="宋体"/>
                <w:color w:val="auto"/>
                <w:kern w:val="0"/>
                <w:sz w:val="18"/>
                <w:szCs w:val="18"/>
                <w:highlight w:val="none"/>
                <w14:ligatures w14:val="none"/>
              </w:rPr>
              <w:t>智能机器人系统的运行监测及故障处理。</w:t>
            </w:r>
          </w:p>
          <w:p w14:paraId="45B69C1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6.</w:t>
            </w:r>
            <w:r>
              <w:rPr>
                <w:rFonts w:hint="eastAsia" w:ascii="宋体" w:hAnsi="宋体"/>
                <w:color w:val="auto"/>
                <w:kern w:val="0"/>
                <w:sz w:val="18"/>
                <w:szCs w:val="18"/>
                <w:highlight w:val="none"/>
                <w14:ligatures w14:val="none"/>
              </w:rPr>
              <w:t>智能机器人产品的售后支持</w:t>
            </w:r>
          </w:p>
        </w:tc>
        <w:tc>
          <w:tcPr>
            <w:tcW w:w="3503" w:type="dxa"/>
            <w:shd w:val="clear" w:color="auto" w:fill="auto"/>
            <w:vAlign w:val="center"/>
          </w:tcPr>
          <w:p w14:paraId="3B8A5A8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教学内容：</w:t>
            </w:r>
          </w:p>
          <w:p w14:paraId="0B67852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协作机器人功能特征、工作原理和典型应用场景分析；协作机器人编程调试；协作机器人软硬件维护；协作机器人虚拟仿真应用技术；协作机器人安全交互功能配置和应用技术；协作机器人人机共融应用技术。</w:t>
            </w:r>
          </w:p>
          <w:p w14:paraId="008550B7">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教学要求：</w:t>
            </w:r>
          </w:p>
          <w:p w14:paraId="130F868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掌握协作机器人编程调试和人机协作应用技术；具备协作机器人的选型、操作编程、功能调试、虚拟仿真应用、人机共融协同应用的能力</w:t>
            </w:r>
          </w:p>
        </w:tc>
      </w:tr>
      <w:tr w14:paraId="5BECC7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76941820">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6</w:t>
            </w:r>
          </w:p>
        </w:tc>
        <w:tc>
          <w:tcPr>
            <w:tcW w:w="1766" w:type="dxa"/>
            <w:shd w:val="clear" w:color="auto" w:fill="auto"/>
            <w:vAlign w:val="center"/>
          </w:tcPr>
          <w:p w14:paraId="37CC0FE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自主移动机器人技术</w:t>
            </w:r>
          </w:p>
        </w:tc>
        <w:tc>
          <w:tcPr>
            <w:tcW w:w="2765" w:type="dxa"/>
            <w:shd w:val="clear" w:color="auto" w:fill="auto"/>
            <w:vAlign w:val="center"/>
          </w:tcPr>
          <w:p w14:paraId="19A69757">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智能机器人本体安装、测试。</w:t>
            </w:r>
          </w:p>
          <w:p w14:paraId="59E8BC3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智能机器人硬件电路装调。</w:t>
            </w:r>
          </w:p>
          <w:p w14:paraId="37B4C13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智能机器人单元编程调试。</w:t>
            </w:r>
          </w:p>
          <w:p w14:paraId="3FAB81C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4.</w:t>
            </w:r>
            <w:r>
              <w:rPr>
                <w:rFonts w:hint="eastAsia" w:ascii="宋体" w:hAnsi="宋体"/>
                <w:color w:val="auto"/>
                <w:kern w:val="0"/>
                <w:sz w:val="18"/>
                <w:szCs w:val="18"/>
                <w:highlight w:val="none"/>
                <w14:ligatures w14:val="none"/>
              </w:rPr>
              <w:t>智能机器人单元集成方案设计。</w:t>
            </w:r>
          </w:p>
          <w:p w14:paraId="606E520B">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5.</w:t>
            </w:r>
            <w:r>
              <w:rPr>
                <w:rFonts w:hint="eastAsia" w:ascii="宋体" w:hAnsi="宋体"/>
                <w:color w:val="auto"/>
                <w:kern w:val="0"/>
                <w:sz w:val="18"/>
                <w:szCs w:val="18"/>
                <w:highlight w:val="none"/>
                <w14:ligatures w14:val="none"/>
              </w:rPr>
              <w:t>智能机器人集成系统智能应用开发。</w:t>
            </w:r>
          </w:p>
          <w:p w14:paraId="22883A7C">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6.</w:t>
            </w:r>
            <w:r>
              <w:rPr>
                <w:rFonts w:hint="eastAsia" w:ascii="宋体" w:hAnsi="宋体"/>
                <w:color w:val="auto"/>
                <w:kern w:val="0"/>
                <w:sz w:val="18"/>
                <w:szCs w:val="18"/>
                <w:highlight w:val="none"/>
                <w14:ligatures w14:val="none"/>
              </w:rPr>
              <w:t>智能机器人单元运行故障诊断、维修。</w:t>
            </w:r>
          </w:p>
          <w:p w14:paraId="021DFBAC">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7.</w:t>
            </w:r>
            <w:r>
              <w:rPr>
                <w:rFonts w:hint="eastAsia" w:ascii="宋体" w:hAnsi="宋体"/>
                <w:color w:val="auto"/>
                <w:kern w:val="0"/>
                <w:sz w:val="18"/>
                <w:szCs w:val="18"/>
                <w:highlight w:val="none"/>
                <w14:ligatures w14:val="none"/>
              </w:rPr>
              <w:t>智能机器人产品的售后支持</w:t>
            </w:r>
          </w:p>
        </w:tc>
        <w:tc>
          <w:tcPr>
            <w:tcW w:w="3503" w:type="dxa"/>
            <w:shd w:val="clear" w:color="auto" w:fill="auto"/>
            <w:vAlign w:val="center"/>
          </w:tcPr>
          <w:p w14:paraId="3360A07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教学内容：</w:t>
            </w:r>
          </w:p>
          <w:p w14:paraId="30D08DE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自主移动机器人原理、分类及应用场景分析；自主移动机器人的数理基础及运动学建模；地图表示与构建概述及SLAM概述知识；自主移动机器人自主导航规划应用技术；自主移动机器人自主导航应用；自主移动机器人应用；自主移动机器人的调试、维修维护。</w:t>
            </w:r>
          </w:p>
          <w:p w14:paraId="05808C5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教学要求：</w:t>
            </w:r>
          </w:p>
          <w:p w14:paraId="1F1657B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掌握自主移动机器人编程调试和部署应用技术；具备自主移动机器人运动学模型参数修改、编写自主导航程序、作业场景部署应用、维修维护的能力</w:t>
            </w:r>
          </w:p>
        </w:tc>
      </w:tr>
      <w:tr w14:paraId="238FFB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6A8894C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7</w:t>
            </w:r>
          </w:p>
        </w:tc>
        <w:tc>
          <w:tcPr>
            <w:tcW w:w="1766" w:type="dxa"/>
            <w:shd w:val="clear" w:color="auto" w:fill="auto"/>
            <w:vAlign w:val="center"/>
          </w:tcPr>
          <w:p w14:paraId="523D0FD1">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智能机器人系统集成</w:t>
            </w:r>
          </w:p>
        </w:tc>
        <w:tc>
          <w:tcPr>
            <w:tcW w:w="2765" w:type="dxa"/>
            <w:shd w:val="clear" w:color="auto" w:fill="auto"/>
            <w:vAlign w:val="center"/>
          </w:tcPr>
          <w:p w14:paraId="2C5AB71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机器人智能化设备选配与装调。</w:t>
            </w:r>
          </w:p>
          <w:p w14:paraId="480323E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智能机器人交互技术应用场景搭建。</w:t>
            </w:r>
          </w:p>
          <w:p w14:paraId="5BAE5E75">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智能机器人系统集成方案设计。</w:t>
            </w:r>
          </w:p>
          <w:p w14:paraId="4D00340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4.</w:t>
            </w:r>
            <w:r>
              <w:rPr>
                <w:rFonts w:hint="eastAsia" w:ascii="宋体" w:hAnsi="宋体"/>
                <w:color w:val="auto"/>
                <w:kern w:val="0"/>
                <w:sz w:val="18"/>
                <w:szCs w:val="18"/>
                <w:highlight w:val="none"/>
                <w14:ligatures w14:val="none"/>
              </w:rPr>
              <w:t>智能机器人集成应用与编程。</w:t>
            </w:r>
          </w:p>
          <w:p w14:paraId="3515417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5.</w:t>
            </w:r>
            <w:r>
              <w:rPr>
                <w:rFonts w:hint="eastAsia" w:ascii="宋体" w:hAnsi="宋体"/>
                <w:color w:val="auto"/>
                <w:kern w:val="0"/>
                <w:sz w:val="18"/>
                <w:szCs w:val="18"/>
                <w:highlight w:val="none"/>
                <w14:ligatures w14:val="none"/>
              </w:rPr>
              <w:t>智能机器人应用系统运行维护。</w:t>
            </w:r>
          </w:p>
          <w:p w14:paraId="0C4B716C">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6.</w:t>
            </w:r>
            <w:r>
              <w:rPr>
                <w:rFonts w:hint="eastAsia" w:ascii="宋体" w:hAnsi="宋体"/>
                <w:color w:val="auto"/>
                <w:kern w:val="0"/>
                <w:sz w:val="18"/>
                <w:szCs w:val="18"/>
                <w:highlight w:val="none"/>
                <w14:ligatures w14:val="none"/>
              </w:rPr>
              <w:t>智能机器人应用信息安全管理。</w:t>
            </w:r>
          </w:p>
          <w:p w14:paraId="73D1684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7.</w:t>
            </w:r>
            <w:r>
              <w:rPr>
                <w:rFonts w:hint="eastAsia" w:ascii="宋体" w:hAnsi="宋体"/>
                <w:color w:val="auto"/>
                <w:kern w:val="0"/>
                <w:sz w:val="18"/>
                <w:szCs w:val="18"/>
                <w:highlight w:val="none"/>
                <w14:ligatures w14:val="none"/>
              </w:rPr>
              <w:t>智能机器人产品的售后支持</w:t>
            </w:r>
          </w:p>
        </w:tc>
        <w:tc>
          <w:tcPr>
            <w:tcW w:w="3503" w:type="dxa"/>
            <w:shd w:val="clear" w:color="auto" w:fill="auto"/>
            <w:vAlign w:val="center"/>
          </w:tcPr>
          <w:p w14:paraId="7784C0B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教学内容：</w:t>
            </w:r>
          </w:p>
          <w:p w14:paraId="590D350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智能机器人系统集成方案设计；智能机器人系统集成设备选型；智能机器人集成应用与编程；智能机器人应用系统运行维护；系统数据信息安全维护技术。</w:t>
            </w:r>
          </w:p>
          <w:p w14:paraId="486BDF2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教学要求：</w:t>
            </w:r>
          </w:p>
          <w:p w14:paraId="290A55D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掌握智能机器人系统集成应用技术；具备智能机器人集成应用方案设计、关键设备选型、编程调试、软硬件维修维护、信息安全系统配置和维护的能力</w:t>
            </w:r>
          </w:p>
        </w:tc>
      </w:tr>
    </w:tbl>
    <w:p w14:paraId="7FA769D2">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4</w:t>
      </w:r>
      <w:r>
        <w:rPr>
          <w:rFonts w:hint="eastAsia" w:ascii="宋体" w:hAnsi="宋体" w:cs="宋体"/>
          <w:b/>
          <w:bCs/>
          <w:color w:val="auto"/>
          <w:sz w:val="24"/>
          <w:szCs w:val="24"/>
          <w:highlight w:val="none"/>
          <w14:ligatures w14:val="none"/>
        </w:rPr>
        <w:t>核心课程与</w:t>
      </w:r>
      <w:r>
        <w:rPr>
          <w:rFonts w:hint="eastAsia" w:ascii="宋体" w:hAnsi="宋体" w:cs="宋体"/>
          <w:b/>
          <w:bCs/>
          <w:color w:val="auto"/>
          <w:sz w:val="24"/>
          <w:szCs w:val="24"/>
          <w:highlight w:val="none"/>
          <w:lang w:val="en-US" w:eastAsia="zh-CN"/>
          <w14:ligatures w14:val="none"/>
        </w:rPr>
        <w:t>岗位职业能力</w:t>
      </w:r>
      <w:r>
        <w:rPr>
          <w:rFonts w:hint="eastAsia" w:ascii="宋体" w:hAnsi="宋体" w:cs="宋体"/>
          <w:b/>
          <w:bCs/>
          <w:color w:val="auto"/>
          <w:sz w:val="24"/>
          <w:szCs w:val="24"/>
          <w:highlight w:val="none"/>
          <w14:ligatures w14:val="none"/>
        </w:rPr>
        <w:t>对应关系</w:t>
      </w:r>
    </w:p>
    <w:tbl>
      <w:tblPr>
        <w:tblStyle w:val="6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与</w:t>
            </w:r>
            <w:r>
              <w:rPr>
                <w:rFonts w:hint="eastAsia" w:ascii="宋体" w:hAnsi="宋体"/>
                <w:b/>
                <w:bCs/>
                <w:color w:val="auto"/>
                <w:kern w:val="0"/>
                <w:sz w:val="20"/>
                <w:szCs w:val="20"/>
                <w:highlight w:val="none"/>
                <w:lang w:val="en-US" w:eastAsia="zh-CN"/>
                <w14:ligatures w14:val="none"/>
              </w:rPr>
              <w:t>岗位职业</w:t>
            </w:r>
            <w:r>
              <w:rPr>
                <w:rFonts w:hint="eastAsia" w:ascii="宋体" w:hAnsi="宋体"/>
                <w:b/>
                <w:bCs/>
                <w:color w:val="auto"/>
                <w:kern w:val="0"/>
                <w:sz w:val="20"/>
                <w:szCs w:val="20"/>
                <w:highlight w:val="none"/>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w:t>
            </w:r>
          </w:p>
        </w:tc>
        <w:tc>
          <w:tcPr>
            <w:tcW w:w="2181" w:type="dxa"/>
            <w:shd w:val="clear" w:color="auto" w:fill="auto"/>
            <w:vAlign w:val="center"/>
          </w:tcPr>
          <w:p w14:paraId="22DA628D">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智能传感器技术</w:t>
            </w:r>
          </w:p>
        </w:tc>
        <w:tc>
          <w:tcPr>
            <w:tcW w:w="5614" w:type="dxa"/>
            <w:shd w:val="clear" w:color="auto" w:fill="auto"/>
            <w:vAlign w:val="center"/>
          </w:tcPr>
          <w:p w14:paraId="2F036DE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智能机器人本体装调、系统调试及运行维护，讲授典型智能传感器种类及原理、数据采集与处理、安装与调试等知识点，使学生熟练掌握机器人机械结构与电气原理应用能力，具备智能传感器选型、装调及智能化应用技能，满足机器人工程技术人员、智能硬件装调员等职业岗位对设备装调、性能测试与故障处理的能力要求</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2</w:t>
            </w:r>
          </w:p>
        </w:tc>
        <w:tc>
          <w:tcPr>
            <w:tcW w:w="2181" w:type="dxa"/>
            <w:shd w:val="clear" w:color="auto" w:fill="auto"/>
            <w:vAlign w:val="center"/>
          </w:tcPr>
          <w:p w14:paraId="6CFBCADD">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高级编程语言</w:t>
            </w:r>
          </w:p>
        </w:tc>
        <w:tc>
          <w:tcPr>
            <w:tcW w:w="5614" w:type="dxa"/>
            <w:shd w:val="clear" w:color="auto" w:fill="auto"/>
            <w:vAlign w:val="center"/>
          </w:tcPr>
          <w:p w14:paraId="12A272C7">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智能机器人集成应用与编程、交互技术场景搭建，讲授高级编程语言基础、面向对象编程、数据结构与算法等知识点，使学生熟练掌握机器人编程技术，具备系统集成方案设计、代码编写与调试能力，契合机器人工程技术人员、服务机器人应用技术员等职业岗位对编程开发、系统优化的核心能力需求</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6A350606">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3</w:t>
            </w:r>
          </w:p>
        </w:tc>
        <w:tc>
          <w:tcPr>
            <w:tcW w:w="2181" w:type="dxa"/>
            <w:shd w:val="clear" w:color="auto" w:fill="auto"/>
            <w:vAlign w:val="center"/>
          </w:tcPr>
          <w:p w14:paraId="0F351117">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智能视觉技术应用</w:t>
            </w:r>
          </w:p>
        </w:tc>
        <w:tc>
          <w:tcPr>
            <w:tcW w:w="5614" w:type="dxa"/>
            <w:shd w:val="clear" w:color="auto" w:fill="auto"/>
            <w:vAlign w:val="center"/>
          </w:tcPr>
          <w:p w14:paraId="01DD4AF8">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工业视觉系统运维、智能机器人集成应用，讲授智能相机硬件构成、数字图像处理、视觉系统标定与定位等知识点，使学生熟练掌握工业视觉系统运维技能，具备视觉系统搭建、软件操作与编程能力，匹配工业视觉系统运维员、智能制造工程技术人员等职业岗位对视觉运维、工艺改进的能力要求</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6DCB6898">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4</w:t>
            </w:r>
          </w:p>
        </w:tc>
        <w:tc>
          <w:tcPr>
            <w:tcW w:w="2181" w:type="dxa"/>
            <w:shd w:val="clear" w:color="auto" w:fill="auto"/>
            <w:vAlign w:val="center"/>
          </w:tcPr>
          <w:p w14:paraId="2F787379">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嵌入式技术与机器人操作系统应用</w:t>
            </w:r>
          </w:p>
        </w:tc>
        <w:tc>
          <w:tcPr>
            <w:tcW w:w="5614" w:type="dxa"/>
            <w:shd w:val="clear" w:color="auto" w:fill="auto"/>
            <w:vAlign w:val="center"/>
          </w:tcPr>
          <w:p w14:paraId="3AF2C44C">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智能机器人本体装调、控制系统调试，讲授嵌入式软硬件构成、机器人操作系统部署与开发等知识点，使学生熟练掌握嵌入式系统软硬件调试技术，具备电路图识读、系统参数配置与编程能力，满足机器人工程技术人员、智能硬件装调员等职业岗位对硬件装调、系统运维的能力需求</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47F460DC">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5</w:t>
            </w:r>
          </w:p>
        </w:tc>
        <w:tc>
          <w:tcPr>
            <w:tcW w:w="2181" w:type="dxa"/>
            <w:shd w:val="clear" w:color="auto" w:fill="auto"/>
            <w:vAlign w:val="center"/>
          </w:tcPr>
          <w:p w14:paraId="0534ADA5">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协作机器人技术应用</w:t>
            </w:r>
          </w:p>
        </w:tc>
        <w:tc>
          <w:tcPr>
            <w:tcW w:w="5614" w:type="dxa"/>
            <w:shd w:val="clear" w:color="auto" w:fill="auto"/>
            <w:vAlign w:val="center"/>
          </w:tcPr>
          <w:p w14:paraId="50F63EA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智能机器人集成应用与编程、交互场景搭建，讲授协作机器人编程调试、安全交互配置、人机共融应用等知识点，使学生熟练掌握协作机器人操作与编程技能，具备选型、功能调试与虚拟仿真应用能力，适配服务机器人应用技术员、机器人工程技术人员等职业岗位对交互场景搭建、集成应用的核心要求</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0D68D14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6</w:t>
            </w:r>
          </w:p>
        </w:tc>
        <w:tc>
          <w:tcPr>
            <w:tcW w:w="2181" w:type="dxa"/>
            <w:shd w:val="clear" w:color="auto" w:fill="auto"/>
            <w:vAlign w:val="center"/>
          </w:tcPr>
          <w:p w14:paraId="09309E9B">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自主移动机器人技术</w:t>
            </w:r>
          </w:p>
        </w:tc>
        <w:tc>
          <w:tcPr>
            <w:tcW w:w="5614" w:type="dxa"/>
            <w:shd w:val="clear" w:color="auto" w:fill="auto"/>
            <w:vAlign w:val="center"/>
          </w:tcPr>
          <w:p w14:paraId="29415AA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智能机器人本体装调、集成应用与编程，讲授自主移动机器人运动学建模、自主导航规划、调试维护等知识点，使学生熟练掌握自主移动机器人编程与部署技能，具备导航程序编写、作业场景应用能力，符合机器人工程技术人员、智能制造工程技术人员等职业岗位对系统集成、运行维护的能力标准</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063FC8A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7</w:t>
            </w:r>
          </w:p>
        </w:tc>
        <w:tc>
          <w:tcPr>
            <w:tcW w:w="2181" w:type="dxa"/>
            <w:shd w:val="clear" w:color="auto" w:fill="auto"/>
            <w:vAlign w:val="center"/>
          </w:tcPr>
          <w:p w14:paraId="5800B92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智能机器人系统集成</w:t>
            </w:r>
          </w:p>
        </w:tc>
        <w:tc>
          <w:tcPr>
            <w:tcW w:w="5614" w:type="dxa"/>
            <w:shd w:val="clear" w:color="auto" w:fill="auto"/>
            <w:vAlign w:val="center"/>
          </w:tcPr>
          <w:p w14:paraId="2ECCFABF">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智能机器人系统集成方案设计、运行维护及信息安全管理，讲授集成方案设计、设备选型、编程调试与信息安全维护等知识点，使学生熟练掌握智能机器人系统集成应用技术，具备方案设计、关键设备选型、信息安全配置能力，全面覆盖各职业岗位对系统集成、运维管理及安全防护的综合能力要求</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（三）</w:t>
      </w:r>
      <w:bookmarkEnd w:id="27"/>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p>
    <w:p w14:paraId="17D9B055">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必修课程，包括电工电子技术综合实训</w:t>
      </w:r>
      <w:r>
        <w:rPr>
          <w:rFonts w:hint="eastAsia"/>
          <w:color w:val="auto"/>
          <w:sz w:val="24"/>
          <w:szCs w:val="24"/>
          <w:highlight w:val="none"/>
          <w:lang w:eastAsia="zh-CN"/>
          <w14:ligatures w14:val="none"/>
        </w:rPr>
        <w:t>、</w:t>
      </w:r>
      <w:r>
        <w:rPr>
          <w:rFonts w:hint="eastAsia"/>
          <w:color w:val="auto"/>
          <w:sz w:val="24"/>
          <w:szCs w:val="24"/>
          <w:highlight w:val="none"/>
          <w14:ligatures w14:val="none"/>
        </w:rPr>
        <w:t>嵌入式技术综合实训</w:t>
      </w:r>
      <w:r>
        <w:rPr>
          <w:rFonts w:hint="eastAsia"/>
          <w:color w:val="auto"/>
          <w:sz w:val="24"/>
          <w:szCs w:val="24"/>
          <w:highlight w:val="none"/>
          <w:lang w:eastAsia="zh-CN"/>
          <w14:ligatures w14:val="none"/>
        </w:rPr>
        <w:t>、</w:t>
      </w:r>
      <w:r>
        <w:rPr>
          <w:rFonts w:hint="eastAsia"/>
          <w:color w:val="auto"/>
          <w:sz w:val="24"/>
          <w:szCs w:val="24"/>
          <w:highlight w:val="none"/>
          <w14:ligatures w14:val="none"/>
        </w:rPr>
        <w:t>电子工艺</w:t>
      </w:r>
      <w:r>
        <w:rPr>
          <w:rFonts w:hint="eastAsia"/>
          <w:color w:val="auto"/>
          <w:sz w:val="24"/>
          <w:szCs w:val="24"/>
          <w:highlight w:val="none"/>
          <w:lang w:eastAsia="zh-CN"/>
          <w14:ligatures w14:val="none"/>
        </w:rPr>
        <w:t>、</w:t>
      </w:r>
      <w:r>
        <w:rPr>
          <w:rFonts w:hint="eastAsia"/>
          <w:color w:val="auto"/>
          <w:sz w:val="24"/>
          <w:szCs w:val="24"/>
          <w:highlight w:val="none"/>
          <w14:ligatures w14:val="none"/>
        </w:rPr>
        <w:t>PLC综合实训</w:t>
      </w:r>
      <w:r>
        <w:rPr>
          <w:rFonts w:hint="eastAsia"/>
          <w:color w:val="auto"/>
          <w:sz w:val="24"/>
          <w:szCs w:val="24"/>
          <w:highlight w:val="none"/>
          <w:lang w:eastAsia="zh-CN"/>
          <w14:ligatures w14:val="none"/>
        </w:rPr>
        <w:t>、</w:t>
      </w:r>
      <w:r>
        <w:rPr>
          <w:rFonts w:hint="eastAsia"/>
          <w:color w:val="auto"/>
          <w:sz w:val="24"/>
          <w:szCs w:val="24"/>
          <w:highlight w:val="none"/>
          <w14:ligatures w14:val="none"/>
        </w:rPr>
        <w:t>智能机器人系统集成综合实训</w:t>
      </w:r>
      <w:r>
        <w:rPr>
          <w:rFonts w:hint="eastAsia"/>
          <w:color w:val="auto"/>
          <w:sz w:val="24"/>
          <w:szCs w:val="24"/>
          <w:highlight w:val="none"/>
          <w:lang w:eastAsia="zh-CN"/>
          <w14:ligatures w14:val="none"/>
        </w:rPr>
        <w:t>、</w:t>
      </w:r>
      <w:r>
        <w:rPr>
          <w:rFonts w:hint="eastAsia"/>
          <w:color w:val="auto"/>
          <w:sz w:val="24"/>
          <w:szCs w:val="24"/>
          <w:highlight w:val="none"/>
          <w14:ligatures w14:val="none"/>
        </w:rPr>
        <w:t>认识实习、岗位实习等共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highlight w:val="none"/>
          <w14:ligatures w14:val="none"/>
        </w:rPr>
      </w:pPr>
      <w:bookmarkStart w:id="28" w:name="_Toc187660919"/>
      <w:r>
        <w:rPr>
          <w:rFonts w:hint="eastAsia" w:ascii="黑体" w:hAnsi="黑体" w:eastAsia="黑体"/>
          <w:color w:val="auto"/>
          <w:sz w:val="24"/>
          <w:szCs w:val="24"/>
          <w:highlight w:val="none"/>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一</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14:ligatures w14:val="none"/>
        </w:rPr>
        <w:t>学时与学分分配表</w:t>
      </w:r>
    </w:p>
    <w:p w14:paraId="403B221E">
      <w:pPr>
        <w:spacing w:line="560" w:lineRule="exact"/>
        <w:jc w:val="center"/>
        <w:rPr>
          <w:rFonts w:ascii="宋体" w:hAnsi="宋体" w:cs="宋体"/>
          <w:b/>
          <w:color w:val="auto"/>
          <w:kern w:val="0"/>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5</w:t>
      </w:r>
      <w:r>
        <w:rPr>
          <w:rFonts w:hint="eastAsia" w:ascii="宋体" w:hAnsi="宋体" w:cs="宋体"/>
          <w:b/>
          <w:bCs/>
          <w:color w:val="auto"/>
          <w:sz w:val="24"/>
          <w:szCs w:val="24"/>
          <w:highlight w:val="none"/>
          <w14:ligatures w14:val="none"/>
        </w:rPr>
        <w:t>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840</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32.61%</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46</w:t>
            </w:r>
          </w:p>
        </w:tc>
        <w:tc>
          <w:tcPr>
            <w:tcW w:w="943" w:type="pct"/>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32.62%</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1008</w:t>
            </w:r>
          </w:p>
        </w:tc>
        <w:tc>
          <w:tcPr>
            <w:tcW w:w="893" w:type="pct"/>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39.13%</w:t>
            </w:r>
          </w:p>
        </w:tc>
        <w:tc>
          <w:tcPr>
            <w:tcW w:w="850" w:type="pct"/>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64</w:t>
            </w:r>
          </w:p>
        </w:tc>
        <w:tc>
          <w:tcPr>
            <w:tcW w:w="943" w:type="pct"/>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45.39%</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14:ligatures w14:val="none"/>
              </w:rPr>
              <w:t>独立</w:t>
            </w:r>
            <w:r>
              <w:rPr>
                <w:rFonts w:hint="eastAsia" w:ascii="宋体" w:hAnsi="宋体" w:cs="宋体"/>
                <w:color w:val="auto"/>
                <w:kern w:val="0"/>
                <w:sz w:val="18"/>
                <w:szCs w:val="18"/>
                <w:highlight w:val="none"/>
                <w:lang w:val="zh-CN"/>
                <w14:ligatures w14:val="none"/>
              </w:rPr>
              <w:t>实践</w:t>
            </w:r>
            <w:r>
              <w:rPr>
                <w:rFonts w:hint="eastAsia" w:ascii="宋体" w:hAnsi="宋体" w:cs="宋体"/>
                <w:color w:val="auto"/>
                <w:kern w:val="0"/>
                <w:sz w:val="18"/>
                <w:szCs w:val="18"/>
                <w:highlight w:val="none"/>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728</w:t>
            </w:r>
          </w:p>
        </w:tc>
        <w:tc>
          <w:tcPr>
            <w:tcW w:w="893" w:type="pct"/>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28.26%</w:t>
            </w:r>
          </w:p>
        </w:tc>
        <w:tc>
          <w:tcPr>
            <w:tcW w:w="850" w:type="pct"/>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31</w:t>
            </w:r>
          </w:p>
        </w:tc>
        <w:tc>
          <w:tcPr>
            <w:tcW w:w="943" w:type="pct"/>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21.99%</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2576</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141</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2304</w:t>
            </w:r>
          </w:p>
        </w:tc>
        <w:tc>
          <w:tcPr>
            <w:tcW w:w="893" w:type="pct"/>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89.44%</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124</w:t>
            </w:r>
          </w:p>
        </w:tc>
        <w:tc>
          <w:tcPr>
            <w:tcW w:w="943" w:type="pct"/>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87.94%</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eastAsia="宋体" w:cs="宋体"/>
                <w:color w:val="auto"/>
                <w:kern w:val="0"/>
                <w:sz w:val="18"/>
                <w:szCs w:val="18"/>
                <w:highlight w:val="none"/>
                <w:lang w:val="en-US" w:eastAsia="zh-CN"/>
                <w14:ligatures w14:val="none"/>
              </w:rPr>
              <w:t>2</w:t>
            </w:r>
            <w:r>
              <w:rPr>
                <w:rFonts w:hint="eastAsia" w:ascii="宋体" w:hAnsi="宋体" w:cs="宋体"/>
                <w:color w:val="auto"/>
                <w:kern w:val="0"/>
                <w:sz w:val="18"/>
                <w:szCs w:val="18"/>
                <w:highlight w:val="none"/>
                <w:lang w:val="en-US" w:eastAsia="zh-CN"/>
                <w14:ligatures w14:val="none"/>
              </w:rPr>
              <w:t>72</w:t>
            </w:r>
          </w:p>
        </w:tc>
        <w:tc>
          <w:tcPr>
            <w:tcW w:w="893" w:type="pct"/>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10.56</w:t>
            </w:r>
            <w:r>
              <w:rPr>
                <w:rFonts w:hint="eastAsia" w:ascii="宋体" w:hAnsi="宋体" w:eastAsia="宋体" w:cs="宋体"/>
                <w:color w:val="auto"/>
                <w:kern w:val="0"/>
                <w:sz w:val="18"/>
                <w:szCs w:val="18"/>
                <w:highlight w:val="none"/>
                <w:lang w:val="en-US" w:eastAsia="zh-CN"/>
                <w14:ligatures w14:val="none"/>
              </w:rPr>
              <w:t>%</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17</w:t>
            </w:r>
          </w:p>
        </w:tc>
        <w:tc>
          <w:tcPr>
            <w:tcW w:w="943" w:type="pct"/>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12.06%</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1566</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lang w:val="en-US" w:eastAsia="zh-CN"/>
                <w14:ligatures w14:val="none"/>
              </w:rPr>
              <w:t>60.79</w:t>
            </w:r>
            <w:r>
              <w:rPr>
                <w:rFonts w:hint="eastAsia" w:ascii="宋体" w:hAnsi="宋体" w:cs="宋体"/>
                <w:color w:val="auto"/>
                <w:kern w:val="0"/>
                <w:sz w:val="18"/>
                <w:szCs w:val="18"/>
                <w:highlight w:val="none"/>
                <w14:ligatures w14:val="none"/>
              </w:rPr>
              <w:t>%</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二</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zh-CN" w:eastAsia="zh-CN"/>
          <w14:ligatures w14:val="none"/>
        </w:rPr>
        <w:t>课程设置及教学安排表</w:t>
      </w:r>
    </w:p>
    <w:p w14:paraId="4983F2B5">
      <w:pPr>
        <w:spacing w:line="560" w:lineRule="exact"/>
        <w:jc w:val="center"/>
        <w:rPr>
          <w:rFonts w:hint="eastAsia" w:ascii="宋体" w:hAnsi="宋体" w:cs="宋体"/>
          <w:b/>
          <w:bCs/>
          <w:color w:val="auto"/>
          <w:sz w:val="24"/>
          <w:szCs w:val="24"/>
          <w:highlight w:val="none"/>
          <w:lang w:val="zh-CN" w:eastAsia="zh-CN"/>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6</w:t>
      </w:r>
      <w:r>
        <w:rPr>
          <w:rFonts w:hint="eastAsia" w:ascii="宋体" w:hAnsi="宋体" w:cs="宋体"/>
          <w:b/>
          <w:bCs/>
          <w:color w:val="auto"/>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497"/>
        <w:gridCol w:w="509"/>
        <w:gridCol w:w="566"/>
        <w:gridCol w:w="566"/>
        <w:gridCol w:w="566"/>
        <w:gridCol w:w="566"/>
        <w:gridCol w:w="566"/>
        <w:gridCol w:w="4"/>
        <w:gridCol w:w="5"/>
        <w:gridCol w:w="55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eastAsia="zh-CN"/>
              </w:rPr>
            </w:pPr>
            <w:r>
              <w:rPr>
                <w:rFonts w:hint="eastAsia" w:ascii="宋体" w:hAnsi="宋体" w:eastAsia="宋体" w:cs="宋体"/>
                <w:b/>
                <w:bCs/>
                <w:color w:val="auto"/>
                <w:sz w:val="15"/>
                <w:szCs w:val="15"/>
                <w:highlight w:val="none"/>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课程名称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方式</w:t>
            </w:r>
          </w:p>
        </w:tc>
        <w:tc>
          <w:tcPr>
            <w:tcW w:w="740" w:type="pct"/>
            <w:gridSpan w:val="3"/>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学时</w:t>
            </w:r>
          </w:p>
        </w:tc>
        <w:tc>
          <w:tcPr>
            <w:tcW w:w="1667" w:type="pct"/>
            <w:gridSpan w:val="8"/>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总学时</w:t>
            </w:r>
          </w:p>
        </w:tc>
        <w:tc>
          <w:tcPr>
            <w:tcW w:w="244"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理论</w:t>
            </w:r>
            <w:r>
              <w:rPr>
                <w:rFonts w:hint="eastAsia" w:ascii="宋体" w:hAnsi="宋体" w:eastAsia="宋体" w:cs="宋体"/>
                <w:b/>
                <w:bCs/>
                <w:color w:val="auto"/>
                <w:sz w:val="15"/>
                <w:szCs w:val="15"/>
                <w:highlight w:val="none"/>
              </w:rPr>
              <w:t>学时</w:t>
            </w:r>
          </w:p>
        </w:tc>
        <w:tc>
          <w:tcPr>
            <w:tcW w:w="249" w:type="pct"/>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一</w:t>
            </w:r>
          </w:p>
        </w:tc>
        <w:tc>
          <w:tcPr>
            <w:tcW w:w="277" w:type="pct"/>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五</w:t>
            </w:r>
          </w:p>
        </w:tc>
        <w:tc>
          <w:tcPr>
            <w:tcW w:w="277" w:type="pct"/>
            <w:gridSpan w:val="3"/>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46"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48</w:t>
            </w:r>
          </w:p>
        </w:tc>
        <w:tc>
          <w:tcPr>
            <w:tcW w:w="244"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9" w:type="pct"/>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4*12</w:t>
            </w:r>
          </w:p>
        </w:tc>
        <w:tc>
          <w:tcPr>
            <w:tcW w:w="277" w:type="pct"/>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3"/>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46"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49" w:type="pct"/>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8</w:t>
            </w:r>
          </w:p>
        </w:tc>
        <w:tc>
          <w:tcPr>
            <w:tcW w:w="277"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3"/>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20</w:t>
            </w:r>
          </w:p>
        </w:tc>
        <w:tc>
          <w:tcPr>
            <w:tcW w:w="249" w:type="pct"/>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12</w:t>
            </w:r>
          </w:p>
        </w:tc>
        <w:tc>
          <w:tcPr>
            <w:tcW w:w="277"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3"/>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w:t>
            </w:r>
          </w:p>
        </w:tc>
        <w:tc>
          <w:tcPr>
            <w:tcW w:w="269" w:type="pct"/>
            <w:shd w:val="clear" w:color="auto" w:fill="auto"/>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46" w:type="pct"/>
            <w:shd w:val="clear" w:color="auto" w:fill="auto"/>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5</w:t>
            </w:r>
            <w:r>
              <w:rPr>
                <w:rFonts w:hint="eastAsia" w:ascii="宋体" w:hAnsi="宋体" w:cs="宋体"/>
                <w:b w:val="0"/>
                <w:bCs w:val="0"/>
                <w:color w:val="auto"/>
                <w:kern w:val="2"/>
                <w:sz w:val="15"/>
                <w:szCs w:val="15"/>
                <w:highlight w:val="none"/>
                <w:lang w:val="en-US" w:eastAsia="zh-CN" w:bidi="ar"/>
                <w14:ligatures w14:val="standardContextual"/>
              </w:rPr>
              <w:t>6</w:t>
            </w:r>
          </w:p>
        </w:tc>
        <w:tc>
          <w:tcPr>
            <w:tcW w:w="244" w:type="pct"/>
            <w:shd w:val="clear" w:color="auto" w:fill="auto"/>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2"/>
                <w:sz w:val="15"/>
                <w:szCs w:val="15"/>
                <w:highlight w:val="none"/>
                <w:lang w:val="en-US" w:eastAsia="zh-CN" w:bidi="ar"/>
                <w14:ligatures w14:val="standardContextual"/>
              </w:rPr>
              <w:t>38</w:t>
            </w:r>
          </w:p>
        </w:tc>
        <w:tc>
          <w:tcPr>
            <w:tcW w:w="249" w:type="pct"/>
            <w:shd w:val="clear" w:color="auto" w:fill="auto"/>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2"/>
                <w:sz w:val="15"/>
                <w:szCs w:val="15"/>
                <w:highlight w:val="none"/>
                <w:lang w:val="en-US" w:eastAsia="zh-CN" w:bidi="ar"/>
                <w14:ligatures w14:val="standardContextual"/>
              </w:rPr>
              <w:t>18</w:t>
            </w:r>
          </w:p>
        </w:tc>
        <w:tc>
          <w:tcPr>
            <w:tcW w:w="277" w:type="pct"/>
            <w:shd w:val="clear" w:color="auto" w:fill="auto"/>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4*</w:t>
            </w:r>
            <w:r>
              <w:rPr>
                <w:rFonts w:hint="eastAsia" w:ascii="宋体" w:hAnsi="宋体" w:cs="宋体"/>
                <w:b w:val="0"/>
                <w:bCs w:val="0"/>
                <w:color w:val="auto"/>
                <w:kern w:val="2"/>
                <w:sz w:val="15"/>
                <w:szCs w:val="15"/>
                <w:highlight w:val="none"/>
                <w:lang w:val="en-US" w:eastAsia="zh-CN" w:bidi="ar"/>
                <w14:ligatures w14:val="standardContextual"/>
              </w:rPr>
              <w:t>14</w:t>
            </w:r>
          </w:p>
        </w:tc>
        <w:tc>
          <w:tcPr>
            <w:tcW w:w="277"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3"/>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36</w:t>
            </w:r>
          </w:p>
        </w:tc>
        <w:tc>
          <w:tcPr>
            <w:tcW w:w="244"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36</w:t>
            </w:r>
          </w:p>
        </w:tc>
        <w:tc>
          <w:tcPr>
            <w:tcW w:w="249" w:type="pct"/>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2*18</w:t>
            </w:r>
          </w:p>
        </w:tc>
        <w:tc>
          <w:tcPr>
            <w:tcW w:w="277" w:type="pct"/>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3"/>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112</w:t>
            </w:r>
          </w:p>
        </w:tc>
        <w:tc>
          <w:tcPr>
            <w:tcW w:w="244"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9" w:type="pct"/>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112</w:t>
            </w:r>
          </w:p>
        </w:tc>
        <w:tc>
          <w:tcPr>
            <w:tcW w:w="277"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2周</w:t>
            </w:r>
          </w:p>
        </w:tc>
        <w:tc>
          <w:tcPr>
            <w:tcW w:w="277" w:type="pct"/>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3"/>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“四史”教育</w:t>
            </w:r>
            <w:r>
              <w:rPr>
                <w:rFonts w:hint="eastAsia" w:ascii="宋体" w:hAnsi="宋体" w:eastAsia="宋体" w:cs="宋体"/>
                <w:b w:val="0"/>
                <w:bCs w:val="0"/>
                <w:color w:val="auto"/>
                <w:spacing w:val="-10"/>
                <w:kern w:val="0"/>
                <w:sz w:val="15"/>
                <w:szCs w:val="15"/>
                <w:highlight w:val="none"/>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4"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9" w:type="pct"/>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0</w:t>
            </w:r>
          </w:p>
        </w:tc>
        <w:tc>
          <w:tcPr>
            <w:tcW w:w="277"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3"/>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4"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14</w:t>
            </w:r>
          </w:p>
        </w:tc>
        <w:tc>
          <w:tcPr>
            <w:tcW w:w="249" w:type="pct"/>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77"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3"/>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sz w:val="15"/>
                <w:szCs w:val="15"/>
                <w:highlight w:val="none"/>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eastAsia="zh-CN"/>
              </w:rPr>
              <w:t>考查</w:t>
            </w:r>
          </w:p>
        </w:tc>
        <w:tc>
          <w:tcPr>
            <w:tcW w:w="246"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16</w:t>
            </w:r>
          </w:p>
        </w:tc>
        <w:tc>
          <w:tcPr>
            <w:tcW w:w="244"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12</w:t>
            </w:r>
          </w:p>
        </w:tc>
        <w:tc>
          <w:tcPr>
            <w:tcW w:w="249" w:type="pct"/>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4</w:t>
            </w:r>
          </w:p>
        </w:tc>
        <w:tc>
          <w:tcPr>
            <w:tcW w:w="277"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2*8</w:t>
            </w:r>
          </w:p>
        </w:tc>
        <w:tc>
          <w:tcPr>
            <w:tcW w:w="277" w:type="pct"/>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3"/>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sz w:val="15"/>
                <w:szCs w:val="15"/>
                <w:highlight w:val="none"/>
                <w:lang w:eastAsia="zh-CN"/>
              </w:rPr>
              <w:t>考查</w:t>
            </w:r>
          </w:p>
        </w:tc>
        <w:tc>
          <w:tcPr>
            <w:tcW w:w="2408" w:type="pct"/>
            <w:gridSpan w:val="11"/>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highlight w:val="none"/>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46"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3</w:t>
            </w:r>
            <w:r>
              <w:rPr>
                <w:rFonts w:hint="eastAsia" w:ascii="宋体" w:hAnsi="宋体" w:cs="宋体"/>
                <w:b/>
                <w:bCs/>
                <w:color w:val="auto"/>
                <w:kern w:val="2"/>
                <w:sz w:val="15"/>
                <w:szCs w:val="15"/>
                <w:highlight w:val="none"/>
                <w:lang w:val="en-US" w:eastAsia="zh-CN" w:bidi="ar-SA"/>
              </w:rPr>
              <w:t>64</w:t>
            </w:r>
          </w:p>
        </w:tc>
        <w:tc>
          <w:tcPr>
            <w:tcW w:w="244"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192</w:t>
            </w:r>
          </w:p>
        </w:tc>
        <w:tc>
          <w:tcPr>
            <w:tcW w:w="249" w:type="pct"/>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172</w:t>
            </w:r>
          </w:p>
        </w:tc>
        <w:tc>
          <w:tcPr>
            <w:tcW w:w="277" w:type="pct"/>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3"/>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程</w:t>
            </w:r>
          </w:p>
        </w:tc>
        <w:tc>
          <w:tcPr>
            <w:tcW w:w="207"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10</w:t>
            </w:r>
          </w:p>
        </w:tc>
        <w:tc>
          <w:tcPr>
            <w:tcW w:w="333"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016618</w:t>
            </w:r>
          </w:p>
        </w:tc>
        <w:tc>
          <w:tcPr>
            <w:tcW w:w="849"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9" w:type="pct"/>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w:t>
            </w:r>
          </w:p>
        </w:tc>
        <w:tc>
          <w:tcPr>
            <w:tcW w:w="333"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016619</w:t>
            </w:r>
          </w:p>
        </w:tc>
        <w:tc>
          <w:tcPr>
            <w:tcW w:w="849"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9" w:type="pct"/>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118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6"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64</w:t>
            </w:r>
          </w:p>
        </w:tc>
        <w:tc>
          <w:tcPr>
            <w:tcW w:w="244"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49" w:type="pct"/>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77" w:type="pct"/>
            <w:noWrap w:val="0"/>
            <w:vAlign w:val="center"/>
          </w:tcPr>
          <w:p w14:paraId="1D1BD76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1F2406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D6D03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FD8F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人文素质教育课程</w:t>
            </w:r>
          </w:p>
        </w:tc>
        <w:tc>
          <w:tcPr>
            <w:tcW w:w="207" w:type="pct"/>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849"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4"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10</w:t>
            </w:r>
          </w:p>
        </w:tc>
        <w:tc>
          <w:tcPr>
            <w:tcW w:w="249" w:type="pct"/>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6</w:t>
            </w:r>
          </w:p>
        </w:tc>
        <w:tc>
          <w:tcPr>
            <w:tcW w:w="277" w:type="pct"/>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3"/>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016659</w:t>
            </w:r>
          </w:p>
        </w:tc>
        <w:tc>
          <w:tcPr>
            <w:tcW w:w="849"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32</w:t>
            </w:r>
          </w:p>
        </w:tc>
        <w:tc>
          <w:tcPr>
            <w:tcW w:w="244"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9" w:type="pct"/>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77" w:type="pct"/>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p>
        </w:tc>
        <w:tc>
          <w:tcPr>
            <w:tcW w:w="277" w:type="pct"/>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3"/>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大学</w:t>
            </w:r>
            <w:r>
              <w:rPr>
                <w:rFonts w:hint="eastAsia" w:ascii="宋体" w:hAnsi="宋体" w:eastAsia="宋体" w:cs="宋体"/>
                <w:b w:val="0"/>
                <w:bCs w:val="0"/>
                <w:color w:val="auto"/>
                <w:spacing w:val="-10"/>
                <w:kern w:val="0"/>
                <w:sz w:val="15"/>
                <w:szCs w:val="15"/>
                <w:highlight w:val="none"/>
              </w:rPr>
              <w:t>体育</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highlight w:val="none"/>
                <w:lang w:val="en-US" w:eastAsia="zh-CN" w:bidi="ar-SA"/>
              </w:rPr>
            </w:pPr>
            <w:r>
              <w:rPr>
                <w:rFonts w:hint="eastAsia" w:ascii="宋体" w:hAnsi="宋体" w:cs="宋体"/>
                <w:b w:val="0"/>
                <w:bCs w:val="0"/>
                <w:color w:val="auto"/>
                <w:kern w:val="0"/>
                <w:sz w:val="15"/>
                <w:szCs w:val="15"/>
                <w:highlight w:val="none"/>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108</w:t>
            </w:r>
          </w:p>
        </w:tc>
        <w:tc>
          <w:tcPr>
            <w:tcW w:w="244"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c>
          <w:tcPr>
            <w:tcW w:w="249" w:type="pct"/>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108</w:t>
            </w:r>
          </w:p>
        </w:tc>
        <w:tc>
          <w:tcPr>
            <w:tcW w:w="277"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3"/>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5C8F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大学英语</w:t>
            </w:r>
          </w:p>
        </w:tc>
        <w:tc>
          <w:tcPr>
            <w:tcW w:w="25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4" w:type="pct"/>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9" w:type="pct"/>
            <w:noWrap w:val="0"/>
            <w:vAlign w:val="center"/>
          </w:tcPr>
          <w:p w14:paraId="506EB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高等数学</w:t>
            </w:r>
          </w:p>
        </w:tc>
        <w:tc>
          <w:tcPr>
            <w:tcW w:w="25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限选</w:t>
            </w:r>
          </w:p>
        </w:tc>
        <w:tc>
          <w:tcPr>
            <w:tcW w:w="24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4" w:type="pct"/>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9" w:type="pct"/>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D1077BC">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auto"/>
                <w:kern w:val="2"/>
                <w:sz w:val="15"/>
                <w:szCs w:val="15"/>
                <w:highlight w:val="none"/>
                <w:u w:val="none"/>
                <w:lang w:val="en-US" w:eastAsia="zh-CN" w:bidi="ar-SA"/>
              </w:rPr>
            </w:pP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5"/>
                <w:szCs w:val="15"/>
                <w:highlight w:val="none"/>
                <w:u w:val="none"/>
                <w:lang w:val="en-US" w:eastAsia="zh-CN" w:bidi="ar-SA"/>
              </w:rPr>
            </w:pPr>
            <w:r>
              <w:rPr>
                <w:rFonts w:hint="eastAsia" w:ascii="宋体" w:hAnsi="宋体" w:cs="宋体"/>
                <w:i w:val="0"/>
                <w:iCs w:val="0"/>
                <w:color w:val="auto"/>
                <w:kern w:val="2"/>
                <w:sz w:val="15"/>
                <w:szCs w:val="15"/>
                <w:highlight w:val="none"/>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auto"/>
                <w:kern w:val="2"/>
                <w:sz w:val="15"/>
                <w:szCs w:val="15"/>
                <w:highlight w:val="none"/>
                <w:u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4"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9" w:type="pct"/>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auto"/>
                <w:kern w:val="2"/>
                <w:sz w:val="15"/>
                <w:szCs w:val="15"/>
                <w:highlight w:val="none"/>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highlight w:val="none"/>
                <w:lang w:val="en-US" w:eastAsia="zh-CN"/>
              </w:rPr>
            </w:pPr>
            <w:r>
              <w:rPr>
                <w:rFonts w:hint="eastAsia" w:ascii="宋体" w:hAnsi="宋体" w:eastAsia="宋体" w:cs="宋体"/>
                <w:b/>
                <w:bCs/>
                <w:color w:val="auto"/>
                <w:spacing w:val="-10"/>
                <w:kern w:val="0"/>
                <w:sz w:val="15"/>
                <w:szCs w:val="15"/>
                <w:highlight w:val="none"/>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9"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25</w:t>
            </w:r>
          </w:p>
        </w:tc>
        <w:tc>
          <w:tcPr>
            <w:tcW w:w="269"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6" w:type="pct"/>
            <w:noWrap w:val="0"/>
            <w:vAlign w:val="center"/>
          </w:tcPr>
          <w:p w14:paraId="3CDFCD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412</w:t>
            </w:r>
          </w:p>
        </w:tc>
        <w:tc>
          <w:tcPr>
            <w:tcW w:w="244" w:type="pct"/>
            <w:noWrap w:val="0"/>
            <w:vAlign w:val="center"/>
          </w:tcPr>
          <w:p w14:paraId="704123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282</w:t>
            </w:r>
          </w:p>
        </w:tc>
        <w:tc>
          <w:tcPr>
            <w:tcW w:w="249" w:type="pct"/>
            <w:noWrap w:val="0"/>
            <w:vAlign w:val="center"/>
          </w:tcPr>
          <w:p w14:paraId="5595CF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130</w:t>
            </w:r>
          </w:p>
        </w:tc>
        <w:tc>
          <w:tcPr>
            <w:tcW w:w="277" w:type="pct"/>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18</w:t>
            </w:r>
          </w:p>
        </w:tc>
        <w:tc>
          <w:tcPr>
            <w:tcW w:w="277" w:type="pct"/>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14</w:t>
            </w:r>
          </w:p>
        </w:tc>
        <w:tc>
          <w:tcPr>
            <w:tcW w:w="277" w:type="pct"/>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6</w:t>
            </w: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8</w:t>
            </w: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3"/>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416" w:type="dxa"/>
            <w:vMerge w:val="restart"/>
            <w:noWrap w:val="0"/>
            <w:vAlign w:val="center"/>
          </w:tcPr>
          <w:p w14:paraId="60ABA9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专业基础课程</w:t>
            </w:r>
          </w:p>
        </w:tc>
        <w:tc>
          <w:tcPr>
            <w:tcW w:w="455" w:type="dxa"/>
            <w:vMerge w:val="restart"/>
            <w:noWrap w:val="0"/>
            <w:vAlign w:val="center"/>
          </w:tcPr>
          <w:p w14:paraId="10FCAA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职业技术教育课程</w:t>
            </w:r>
          </w:p>
        </w:tc>
        <w:tc>
          <w:tcPr>
            <w:tcW w:w="422" w:type="dxa"/>
            <w:noWrap w:val="0"/>
            <w:vAlign w:val="center"/>
          </w:tcPr>
          <w:p w14:paraId="7709E58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203548C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21254A7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工程制图</w:t>
            </w:r>
          </w:p>
        </w:tc>
        <w:tc>
          <w:tcPr>
            <w:tcW w:w="519" w:type="dxa"/>
            <w:noWrap w:val="0"/>
            <w:vAlign w:val="center"/>
          </w:tcPr>
          <w:p w14:paraId="435DDF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30D23D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548" w:type="dxa"/>
            <w:noWrap w:val="0"/>
            <w:vAlign w:val="center"/>
          </w:tcPr>
          <w:p w14:paraId="298835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793A317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56</w:t>
            </w:r>
          </w:p>
        </w:tc>
        <w:tc>
          <w:tcPr>
            <w:tcW w:w="497" w:type="dxa"/>
            <w:noWrap w:val="0"/>
            <w:vAlign w:val="center"/>
          </w:tcPr>
          <w:p w14:paraId="7458CA6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14</w:t>
            </w:r>
          </w:p>
        </w:tc>
        <w:tc>
          <w:tcPr>
            <w:tcW w:w="509" w:type="dxa"/>
            <w:noWrap w:val="0"/>
            <w:vAlign w:val="center"/>
          </w:tcPr>
          <w:p w14:paraId="1DC9D38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42</w:t>
            </w:r>
          </w:p>
        </w:tc>
        <w:tc>
          <w:tcPr>
            <w:tcW w:w="566" w:type="dxa"/>
            <w:noWrap w:val="0"/>
            <w:vAlign w:val="center"/>
          </w:tcPr>
          <w:p w14:paraId="7768FB5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4*14</w:t>
            </w:r>
          </w:p>
        </w:tc>
        <w:tc>
          <w:tcPr>
            <w:tcW w:w="566" w:type="dxa"/>
            <w:noWrap w:val="0"/>
            <w:vAlign w:val="center"/>
          </w:tcPr>
          <w:p w14:paraId="20A0DC4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12DA2E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168DB6F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688EF7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19E137B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28329FC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41E13A2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3EBA5E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112A7FF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机械设计基础</w:t>
            </w:r>
          </w:p>
        </w:tc>
        <w:tc>
          <w:tcPr>
            <w:tcW w:w="519" w:type="dxa"/>
            <w:noWrap w:val="0"/>
            <w:vAlign w:val="center"/>
          </w:tcPr>
          <w:p w14:paraId="093F8F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1C11E0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548" w:type="dxa"/>
            <w:noWrap w:val="0"/>
            <w:vAlign w:val="center"/>
          </w:tcPr>
          <w:p w14:paraId="60320F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503" w:type="dxa"/>
            <w:noWrap w:val="0"/>
            <w:vAlign w:val="center"/>
          </w:tcPr>
          <w:p w14:paraId="28916B8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56</w:t>
            </w:r>
          </w:p>
        </w:tc>
        <w:tc>
          <w:tcPr>
            <w:tcW w:w="497" w:type="dxa"/>
            <w:noWrap w:val="0"/>
            <w:vAlign w:val="center"/>
          </w:tcPr>
          <w:p w14:paraId="2742CDD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42</w:t>
            </w:r>
          </w:p>
        </w:tc>
        <w:tc>
          <w:tcPr>
            <w:tcW w:w="509" w:type="dxa"/>
            <w:noWrap w:val="0"/>
            <w:vAlign w:val="center"/>
          </w:tcPr>
          <w:p w14:paraId="35103E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14</w:t>
            </w:r>
          </w:p>
        </w:tc>
        <w:tc>
          <w:tcPr>
            <w:tcW w:w="566" w:type="dxa"/>
            <w:noWrap w:val="0"/>
            <w:vAlign w:val="center"/>
          </w:tcPr>
          <w:p w14:paraId="3633504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4*14</w:t>
            </w:r>
          </w:p>
        </w:tc>
        <w:tc>
          <w:tcPr>
            <w:tcW w:w="566" w:type="dxa"/>
            <w:noWrap w:val="0"/>
            <w:vAlign w:val="center"/>
          </w:tcPr>
          <w:p w14:paraId="3FCA882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2F414F7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4C7C0B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85A8CC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3E3D4C5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3BE650F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649031E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3672410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4B0DE68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电工电子技术</w:t>
            </w:r>
          </w:p>
        </w:tc>
        <w:tc>
          <w:tcPr>
            <w:tcW w:w="519" w:type="dxa"/>
            <w:noWrap w:val="0"/>
            <w:vAlign w:val="center"/>
          </w:tcPr>
          <w:p w14:paraId="126128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252630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548" w:type="dxa"/>
            <w:noWrap w:val="0"/>
            <w:vAlign w:val="center"/>
          </w:tcPr>
          <w:p w14:paraId="3DDE01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503" w:type="dxa"/>
            <w:noWrap w:val="0"/>
            <w:vAlign w:val="center"/>
          </w:tcPr>
          <w:p w14:paraId="21DA5FF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497" w:type="dxa"/>
            <w:noWrap w:val="0"/>
            <w:vAlign w:val="center"/>
          </w:tcPr>
          <w:p w14:paraId="40DB2E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46BBDF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66" w:type="dxa"/>
            <w:noWrap w:val="0"/>
            <w:vAlign w:val="center"/>
          </w:tcPr>
          <w:p w14:paraId="37827E9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C74BB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566" w:type="dxa"/>
            <w:noWrap w:val="0"/>
            <w:vAlign w:val="center"/>
          </w:tcPr>
          <w:p w14:paraId="5939EBE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1BED23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16EBF0D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4039BDA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3013420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2A02019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39A8271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21A8ACD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人工智能技术基础</w:t>
            </w:r>
          </w:p>
        </w:tc>
        <w:tc>
          <w:tcPr>
            <w:tcW w:w="519" w:type="dxa"/>
            <w:noWrap w:val="0"/>
            <w:vAlign w:val="center"/>
          </w:tcPr>
          <w:p w14:paraId="10BA71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728BE8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548" w:type="dxa"/>
            <w:noWrap w:val="0"/>
            <w:vAlign w:val="center"/>
          </w:tcPr>
          <w:p w14:paraId="228DAE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503" w:type="dxa"/>
            <w:noWrap w:val="0"/>
            <w:vAlign w:val="center"/>
          </w:tcPr>
          <w:p w14:paraId="40BDE0C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497" w:type="dxa"/>
            <w:noWrap w:val="0"/>
            <w:vAlign w:val="center"/>
          </w:tcPr>
          <w:p w14:paraId="5F56AA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05C83F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66" w:type="dxa"/>
            <w:noWrap w:val="0"/>
            <w:vAlign w:val="center"/>
          </w:tcPr>
          <w:p w14:paraId="5696993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A13CD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566" w:type="dxa"/>
            <w:noWrap w:val="0"/>
            <w:vAlign w:val="center"/>
          </w:tcPr>
          <w:p w14:paraId="3087478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43EADA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C68C2C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5CBFBCE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648D59C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1BFBA70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73B1B3B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18477FD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可编程控制技术</w:t>
            </w:r>
          </w:p>
        </w:tc>
        <w:tc>
          <w:tcPr>
            <w:tcW w:w="519" w:type="dxa"/>
            <w:shd w:val="clear" w:color="auto" w:fill="auto"/>
            <w:noWrap w:val="0"/>
            <w:vAlign w:val="center"/>
          </w:tcPr>
          <w:p w14:paraId="3706C5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2C6A54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548" w:type="dxa"/>
            <w:noWrap w:val="0"/>
            <w:vAlign w:val="center"/>
          </w:tcPr>
          <w:p w14:paraId="02E918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503" w:type="dxa"/>
            <w:noWrap w:val="0"/>
            <w:vAlign w:val="center"/>
          </w:tcPr>
          <w:p w14:paraId="10FD525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497" w:type="dxa"/>
            <w:noWrap w:val="0"/>
            <w:vAlign w:val="center"/>
          </w:tcPr>
          <w:p w14:paraId="1BC72E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509" w:type="dxa"/>
            <w:noWrap w:val="0"/>
            <w:vAlign w:val="center"/>
          </w:tcPr>
          <w:p w14:paraId="12B84E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566" w:type="dxa"/>
            <w:noWrap w:val="0"/>
            <w:vAlign w:val="center"/>
          </w:tcPr>
          <w:p w14:paraId="156E455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3FB077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0AB50E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566" w:type="dxa"/>
            <w:noWrap w:val="0"/>
            <w:vAlign w:val="center"/>
          </w:tcPr>
          <w:p w14:paraId="65D16FF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93FA8A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478029B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0A00B71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4341186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69A3C14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509F03B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电机与电气控制技术</w:t>
            </w:r>
          </w:p>
        </w:tc>
        <w:tc>
          <w:tcPr>
            <w:tcW w:w="519" w:type="dxa"/>
            <w:shd w:val="clear" w:color="auto" w:fill="auto"/>
            <w:noWrap w:val="0"/>
            <w:vAlign w:val="center"/>
          </w:tcPr>
          <w:p w14:paraId="3B58BB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007C9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548" w:type="dxa"/>
            <w:noWrap w:val="0"/>
            <w:vAlign w:val="center"/>
          </w:tcPr>
          <w:p w14:paraId="4EEACD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503" w:type="dxa"/>
            <w:noWrap w:val="0"/>
            <w:vAlign w:val="center"/>
          </w:tcPr>
          <w:p w14:paraId="33B909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497" w:type="dxa"/>
            <w:noWrap w:val="0"/>
            <w:vAlign w:val="center"/>
          </w:tcPr>
          <w:p w14:paraId="313455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67074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66" w:type="dxa"/>
            <w:noWrap w:val="0"/>
            <w:vAlign w:val="center"/>
          </w:tcPr>
          <w:p w14:paraId="0DAE45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BCE5D6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2018C7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566" w:type="dxa"/>
            <w:noWrap w:val="0"/>
            <w:vAlign w:val="center"/>
          </w:tcPr>
          <w:p w14:paraId="2C824B1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12E501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00FA3C4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4EABF0E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18D8868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rPr>
            </w:pPr>
          </w:p>
        </w:tc>
        <w:tc>
          <w:tcPr>
            <w:tcW w:w="2410" w:type="dxa"/>
            <w:gridSpan w:val="2"/>
            <w:noWrap w:val="0"/>
            <w:vAlign w:val="center"/>
          </w:tcPr>
          <w:p w14:paraId="67EAC0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519" w:type="dxa"/>
            <w:noWrap w:val="0"/>
            <w:vAlign w:val="center"/>
          </w:tcPr>
          <w:p w14:paraId="33B3D82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8" w:type="dxa"/>
            <w:noWrap w:val="0"/>
            <w:vAlign w:val="center"/>
          </w:tcPr>
          <w:p w14:paraId="27BA09D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24</w:t>
            </w:r>
          </w:p>
        </w:tc>
        <w:tc>
          <w:tcPr>
            <w:tcW w:w="548" w:type="dxa"/>
            <w:noWrap w:val="0"/>
            <w:vAlign w:val="center"/>
          </w:tcPr>
          <w:p w14:paraId="200F52C8">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3" w:type="dxa"/>
            <w:noWrap w:val="0"/>
            <w:vAlign w:val="center"/>
          </w:tcPr>
          <w:p w14:paraId="486659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368</w:t>
            </w:r>
          </w:p>
        </w:tc>
        <w:tc>
          <w:tcPr>
            <w:tcW w:w="497" w:type="dxa"/>
            <w:noWrap w:val="0"/>
            <w:vAlign w:val="center"/>
          </w:tcPr>
          <w:p w14:paraId="407457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168</w:t>
            </w:r>
          </w:p>
        </w:tc>
        <w:tc>
          <w:tcPr>
            <w:tcW w:w="509" w:type="dxa"/>
            <w:noWrap w:val="0"/>
            <w:vAlign w:val="center"/>
          </w:tcPr>
          <w:p w14:paraId="7FEC27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200</w:t>
            </w:r>
          </w:p>
        </w:tc>
        <w:tc>
          <w:tcPr>
            <w:tcW w:w="566" w:type="dxa"/>
            <w:noWrap w:val="0"/>
            <w:vAlign w:val="center"/>
          </w:tcPr>
          <w:p w14:paraId="7D1F3A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8</w:t>
            </w:r>
          </w:p>
        </w:tc>
        <w:tc>
          <w:tcPr>
            <w:tcW w:w="566" w:type="dxa"/>
            <w:noWrap w:val="0"/>
            <w:vAlign w:val="center"/>
          </w:tcPr>
          <w:p w14:paraId="29E0DB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8</w:t>
            </w:r>
          </w:p>
        </w:tc>
        <w:tc>
          <w:tcPr>
            <w:tcW w:w="566" w:type="dxa"/>
            <w:noWrap w:val="0"/>
            <w:vAlign w:val="center"/>
          </w:tcPr>
          <w:p w14:paraId="29868BB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8</w:t>
            </w:r>
          </w:p>
        </w:tc>
        <w:tc>
          <w:tcPr>
            <w:tcW w:w="566" w:type="dxa"/>
            <w:noWrap w:val="0"/>
            <w:vAlign w:val="center"/>
          </w:tcPr>
          <w:p w14:paraId="0301BC11">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70" w:type="dxa"/>
            <w:gridSpan w:val="2"/>
            <w:noWrap w:val="0"/>
            <w:vAlign w:val="center"/>
          </w:tcPr>
          <w:p w14:paraId="7EA73A9A">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 w:type="dxa"/>
            <w:noWrap w:val="0"/>
            <w:vAlign w:val="center"/>
          </w:tcPr>
          <w:p w14:paraId="1523F5CD">
            <w:pPr>
              <w:keepNext w:val="0"/>
              <w:keepLines w:val="0"/>
              <w:suppressLineNumbers w:val="0"/>
              <w:spacing w:before="0" w:beforeAutospacing="0" w:after="0" w:afterAutospacing="0"/>
              <w:ind w:left="0" w:right="0"/>
              <w:jc w:val="center"/>
              <w:rPr>
                <w:rFonts w:hint="default"/>
                <w:color w:val="auto"/>
                <w:szCs w:val="20"/>
                <w:highlight w:val="none"/>
              </w:rPr>
            </w:pPr>
          </w:p>
        </w:tc>
        <w:tc>
          <w:tcPr>
            <w:tcW w:w="273" w:type="pct"/>
            <w:noWrap w:val="0"/>
            <w:vAlign w:val="center"/>
          </w:tcPr>
          <w:p w14:paraId="261118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restart"/>
            <w:noWrap w:val="0"/>
            <w:vAlign w:val="center"/>
          </w:tcPr>
          <w:p w14:paraId="2F2127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专业核心课程</w:t>
            </w:r>
          </w:p>
        </w:tc>
        <w:tc>
          <w:tcPr>
            <w:tcW w:w="455" w:type="dxa"/>
            <w:vMerge w:val="continue"/>
            <w:noWrap w:val="0"/>
            <w:vAlign w:val="center"/>
          </w:tcPr>
          <w:p w14:paraId="068AF0C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2AA100B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3F3259F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7E894825">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智能传感器技术</w:t>
            </w:r>
          </w:p>
        </w:tc>
        <w:tc>
          <w:tcPr>
            <w:tcW w:w="519" w:type="dxa"/>
            <w:shd w:val="clear" w:color="auto" w:fill="auto"/>
            <w:noWrap w:val="0"/>
            <w:vAlign w:val="center"/>
          </w:tcPr>
          <w:p w14:paraId="7CF660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01BCD5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548" w:type="dxa"/>
            <w:noWrap w:val="0"/>
            <w:vAlign w:val="center"/>
          </w:tcPr>
          <w:p w14:paraId="177084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77F4AD1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497" w:type="dxa"/>
            <w:noWrap w:val="0"/>
            <w:vAlign w:val="center"/>
          </w:tcPr>
          <w:p w14:paraId="2146E38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509" w:type="dxa"/>
            <w:noWrap w:val="0"/>
            <w:vAlign w:val="center"/>
          </w:tcPr>
          <w:p w14:paraId="516DF77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566" w:type="dxa"/>
            <w:noWrap w:val="0"/>
            <w:vAlign w:val="center"/>
          </w:tcPr>
          <w:p w14:paraId="68496CD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1391F1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477F7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566" w:type="dxa"/>
            <w:noWrap w:val="0"/>
            <w:vAlign w:val="center"/>
          </w:tcPr>
          <w:p w14:paraId="052634B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0DAF57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709FDD4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339D498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59AC704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552AC3B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6C27A49A">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高级编程语言</w:t>
            </w:r>
          </w:p>
        </w:tc>
        <w:tc>
          <w:tcPr>
            <w:tcW w:w="519" w:type="dxa"/>
            <w:shd w:val="clear" w:color="auto" w:fill="auto"/>
            <w:noWrap w:val="0"/>
            <w:vAlign w:val="center"/>
          </w:tcPr>
          <w:p w14:paraId="0D5D0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61976A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548" w:type="dxa"/>
            <w:noWrap w:val="0"/>
            <w:vAlign w:val="center"/>
          </w:tcPr>
          <w:p w14:paraId="7865C5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5A3EAC8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497" w:type="dxa"/>
            <w:noWrap w:val="0"/>
            <w:vAlign w:val="center"/>
          </w:tcPr>
          <w:p w14:paraId="4D9E5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509" w:type="dxa"/>
            <w:noWrap w:val="0"/>
            <w:vAlign w:val="center"/>
          </w:tcPr>
          <w:p w14:paraId="7C6A4D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566" w:type="dxa"/>
            <w:noWrap w:val="0"/>
            <w:vAlign w:val="center"/>
          </w:tcPr>
          <w:p w14:paraId="28DAB0A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443FA7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2C17D4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566" w:type="dxa"/>
            <w:noWrap w:val="0"/>
            <w:vAlign w:val="center"/>
          </w:tcPr>
          <w:p w14:paraId="6766C35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7D3849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5DFE35E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5F341D6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401C64A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7440A73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0A1D2202">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智能视觉技术应用</w:t>
            </w:r>
          </w:p>
        </w:tc>
        <w:tc>
          <w:tcPr>
            <w:tcW w:w="519" w:type="dxa"/>
            <w:shd w:val="clear" w:color="auto" w:fill="auto"/>
            <w:noWrap w:val="0"/>
            <w:vAlign w:val="center"/>
          </w:tcPr>
          <w:p w14:paraId="790BD3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1718A8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548" w:type="dxa"/>
            <w:noWrap w:val="0"/>
            <w:vAlign w:val="center"/>
          </w:tcPr>
          <w:p w14:paraId="14BBFA2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503" w:type="dxa"/>
            <w:noWrap w:val="0"/>
            <w:vAlign w:val="center"/>
          </w:tcPr>
          <w:p w14:paraId="795B30C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497" w:type="dxa"/>
            <w:noWrap w:val="0"/>
            <w:vAlign w:val="center"/>
          </w:tcPr>
          <w:p w14:paraId="62FEB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509" w:type="dxa"/>
            <w:noWrap w:val="0"/>
            <w:vAlign w:val="center"/>
          </w:tcPr>
          <w:p w14:paraId="68D7A1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566" w:type="dxa"/>
            <w:noWrap w:val="0"/>
            <w:vAlign w:val="center"/>
          </w:tcPr>
          <w:p w14:paraId="54C0687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B33AE2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C7E23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566" w:type="dxa"/>
            <w:noWrap w:val="0"/>
            <w:vAlign w:val="center"/>
          </w:tcPr>
          <w:p w14:paraId="474DBA5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2F991F9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4AD91EB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1EEE2E0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586EAA6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038DCA4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19DBE26B">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嵌入式技术与机器人操作系统应用</w:t>
            </w:r>
          </w:p>
        </w:tc>
        <w:tc>
          <w:tcPr>
            <w:tcW w:w="519" w:type="dxa"/>
            <w:shd w:val="clear" w:color="auto" w:fill="auto"/>
            <w:noWrap w:val="0"/>
            <w:vAlign w:val="center"/>
          </w:tcPr>
          <w:p w14:paraId="5956A2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6596EC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548" w:type="dxa"/>
            <w:noWrap w:val="0"/>
            <w:vAlign w:val="center"/>
          </w:tcPr>
          <w:p w14:paraId="31A02F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503" w:type="dxa"/>
            <w:noWrap w:val="0"/>
            <w:vAlign w:val="center"/>
          </w:tcPr>
          <w:p w14:paraId="105766B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497" w:type="dxa"/>
            <w:noWrap w:val="0"/>
            <w:vAlign w:val="center"/>
          </w:tcPr>
          <w:p w14:paraId="7BFE6C6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509" w:type="dxa"/>
            <w:noWrap w:val="0"/>
            <w:vAlign w:val="center"/>
          </w:tcPr>
          <w:p w14:paraId="4B1636C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566" w:type="dxa"/>
            <w:noWrap w:val="0"/>
            <w:vAlign w:val="center"/>
          </w:tcPr>
          <w:p w14:paraId="506A881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29E677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1A1BD7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CB459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566" w:type="dxa"/>
            <w:noWrap w:val="0"/>
            <w:vAlign w:val="center"/>
          </w:tcPr>
          <w:p w14:paraId="25D66CE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7AE2A0B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4A1148E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6199FA5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7DE900F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2487869A">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协作机器人技术应用</w:t>
            </w:r>
          </w:p>
        </w:tc>
        <w:tc>
          <w:tcPr>
            <w:tcW w:w="519" w:type="dxa"/>
            <w:shd w:val="clear" w:color="auto" w:fill="auto"/>
            <w:noWrap w:val="0"/>
            <w:vAlign w:val="center"/>
          </w:tcPr>
          <w:p w14:paraId="7AD319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06523D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548" w:type="dxa"/>
            <w:noWrap w:val="0"/>
            <w:vAlign w:val="center"/>
          </w:tcPr>
          <w:p w14:paraId="192216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3E559F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497" w:type="dxa"/>
            <w:noWrap w:val="0"/>
            <w:vAlign w:val="center"/>
          </w:tcPr>
          <w:p w14:paraId="0132C7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509" w:type="dxa"/>
            <w:noWrap w:val="0"/>
            <w:vAlign w:val="center"/>
          </w:tcPr>
          <w:p w14:paraId="1DA033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566" w:type="dxa"/>
            <w:noWrap w:val="0"/>
            <w:vAlign w:val="center"/>
          </w:tcPr>
          <w:p w14:paraId="27AC690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522836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5A6317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45089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566" w:type="dxa"/>
            <w:noWrap w:val="0"/>
            <w:vAlign w:val="center"/>
          </w:tcPr>
          <w:p w14:paraId="2E2D79C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0B1079F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4E51A44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395AB3D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5DA6885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5C60D5F4">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自主移动机器人技术</w:t>
            </w:r>
          </w:p>
        </w:tc>
        <w:tc>
          <w:tcPr>
            <w:tcW w:w="519" w:type="dxa"/>
            <w:shd w:val="clear" w:color="auto" w:fill="auto"/>
            <w:noWrap w:val="0"/>
            <w:vAlign w:val="center"/>
          </w:tcPr>
          <w:p w14:paraId="514CA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461A0F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548" w:type="dxa"/>
            <w:noWrap w:val="0"/>
            <w:vAlign w:val="center"/>
          </w:tcPr>
          <w:p w14:paraId="4A1988C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34C8D35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497" w:type="dxa"/>
            <w:noWrap w:val="0"/>
            <w:vAlign w:val="center"/>
          </w:tcPr>
          <w:p w14:paraId="1D00E6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509" w:type="dxa"/>
            <w:noWrap w:val="0"/>
            <w:vAlign w:val="center"/>
          </w:tcPr>
          <w:p w14:paraId="541C0A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566" w:type="dxa"/>
            <w:noWrap w:val="0"/>
            <w:vAlign w:val="center"/>
          </w:tcPr>
          <w:p w14:paraId="61C62AB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2F11387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F95B1E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37ED0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566" w:type="dxa"/>
            <w:noWrap w:val="0"/>
            <w:vAlign w:val="center"/>
          </w:tcPr>
          <w:p w14:paraId="13ECF03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1F3E3DC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5034EFB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7F59F56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6A83447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7A0BD150">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智能机器人系统集成</w:t>
            </w:r>
          </w:p>
        </w:tc>
        <w:tc>
          <w:tcPr>
            <w:tcW w:w="519" w:type="dxa"/>
            <w:shd w:val="clear" w:color="auto" w:fill="auto"/>
            <w:noWrap w:val="0"/>
            <w:vAlign w:val="center"/>
          </w:tcPr>
          <w:p w14:paraId="74D5CC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141C24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548" w:type="dxa"/>
            <w:noWrap w:val="0"/>
            <w:vAlign w:val="center"/>
          </w:tcPr>
          <w:p w14:paraId="2BD67C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732C44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497" w:type="dxa"/>
            <w:noWrap w:val="0"/>
            <w:vAlign w:val="center"/>
          </w:tcPr>
          <w:p w14:paraId="18765C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509" w:type="dxa"/>
            <w:noWrap w:val="0"/>
            <w:vAlign w:val="center"/>
          </w:tcPr>
          <w:p w14:paraId="4D5158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566" w:type="dxa"/>
            <w:noWrap w:val="0"/>
            <w:vAlign w:val="center"/>
          </w:tcPr>
          <w:p w14:paraId="7EB2F61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257D42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13B3CB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9BDD3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566" w:type="dxa"/>
            <w:noWrap w:val="0"/>
            <w:vAlign w:val="center"/>
          </w:tcPr>
          <w:p w14:paraId="4321C80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47CFDC1B">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455" w:type="dxa"/>
            <w:vMerge w:val="continue"/>
            <w:noWrap w:val="0"/>
            <w:vAlign w:val="center"/>
          </w:tcPr>
          <w:p w14:paraId="4FC3E6EB">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422" w:type="dxa"/>
            <w:noWrap w:val="0"/>
            <w:vAlign w:val="center"/>
          </w:tcPr>
          <w:p w14:paraId="1228FFBD">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10" w:type="dxa"/>
            <w:gridSpan w:val="2"/>
            <w:noWrap w:val="0"/>
            <w:vAlign w:val="center"/>
          </w:tcPr>
          <w:p w14:paraId="6F07DA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519" w:type="dxa"/>
            <w:noWrap w:val="0"/>
            <w:vAlign w:val="center"/>
          </w:tcPr>
          <w:p w14:paraId="0553B0BF">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8" w:type="dxa"/>
            <w:noWrap w:val="0"/>
            <w:vAlign w:val="center"/>
          </w:tcPr>
          <w:p w14:paraId="6F27CCE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26</w:t>
            </w:r>
          </w:p>
        </w:tc>
        <w:tc>
          <w:tcPr>
            <w:tcW w:w="548" w:type="dxa"/>
            <w:noWrap w:val="0"/>
            <w:vAlign w:val="center"/>
          </w:tcPr>
          <w:p w14:paraId="0186568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3" w:type="dxa"/>
            <w:noWrap w:val="0"/>
            <w:vAlign w:val="center"/>
          </w:tcPr>
          <w:p w14:paraId="6FCE4B8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416</w:t>
            </w:r>
          </w:p>
        </w:tc>
        <w:tc>
          <w:tcPr>
            <w:tcW w:w="497" w:type="dxa"/>
            <w:noWrap w:val="0"/>
            <w:vAlign w:val="center"/>
          </w:tcPr>
          <w:p w14:paraId="4E052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112</w:t>
            </w:r>
          </w:p>
        </w:tc>
        <w:tc>
          <w:tcPr>
            <w:tcW w:w="509" w:type="dxa"/>
            <w:noWrap w:val="0"/>
            <w:vAlign w:val="center"/>
          </w:tcPr>
          <w:p w14:paraId="68A8E9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304</w:t>
            </w:r>
          </w:p>
        </w:tc>
        <w:tc>
          <w:tcPr>
            <w:tcW w:w="566" w:type="dxa"/>
            <w:noWrap w:val="0"/>
            <w:vAlign w:val="center"/>
          </w:tcPr>
          <w:p w14:paraId="3615B78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1ACA396D">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lang w:val="en-US" w:eastAsia="zh-CN"/>
              </w:rPr>
            </w:pPr>
          </w:p>
        </w:tc>
        <w:tc>
          <w:tcPr>
            <w:tcW w:w="566" w:type="dxa"/>
            <w:noWrap w:val="0"/>
            <w:vAlign w:val="center"/>
          </w:tcPr>
          <w:p w14:paraId="082F913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10</w:t>
            </w:r>
          </w:p>
        </w:tc>
        <w:tc>
          <w:tcPr>
            <w:tcW w:w="566" w:type="dxa"/>
            <w:noWrap w:val="0"/>
            <w:vAlign w:val="center"/>
          </w:tcPr>
          <w:p w14:paraId="350A77A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16</w:t>
            </w:r>
          </w:p>
        </w:tc>
        <w:tc>
          <w:tcPr>
            <w:tcW w:w="566" w:type="dxa"/>
            <w:noWrap w:val="0"/>
            <w:vAlign w:val="center"/>
          </w:tcPr>
          <w:p w14:paraId="79CABAB2">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gridSpan w:val="3"/>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restart"/>
            <w:noWrap w:val="0"/>
            <w:vAlign w:val="center"/>
          </w:tcPr>
          <w:p w14:paraId="31B3A4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专业拓展课程</w:t>
            </w:r>
          </w:p>
        </w:tc>
        <w:tc>
          <w:tcPr>
            <w:tcW w:w="455" w:type="dxa"/>
            <w:vMerge w:val="continue"/>
            <w:noWrap w:val="0"/>
            <w:vAlign w:val="center"/>
          </w:tcPr>
          <w:p w14:paraId="4938E73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01DF135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48C0C5DE">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kern w:val="0"/>
                <w:sz w:val="15"/>
                <w:szCs w:val="15"/>
                <w:highlight w:val="none"/>
                <w:lang w:val="en-US"/>
              </w:rPr>
            </w:pPr>
          </w:p>
        </w:tc>
        <w:tc>
          <w:tcPr>
            <w:tcW w:w="1731" w:type="dxa"/>
            <w:noWrap w:val="0"/>
            <w:vAlign w:val="center"/>
          </w:tcPr>
          <w:p w14:paraId="6DC11DA2">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网络通信技术</w:t>
            </w:r>
          </w:p>
        </w:tc>
        <w:tc>
          <w:tcPr>
            <w:tcW w:w="519" w:type="dxa"/>
            <w:noWrap w:val="0"/>
            <w:vAlign w:val="center"/>
          </w:tcPr>
          <w:p w14:paraId="4FA318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508" w:type="dxa"/>
            <w:noWrap w:val="0"/>
            <w:vAlign w:val="center"/>
          </w:tcPr>
          <w:p w14:paraId="57CF0B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548" w:type="dxa"/>
            <w:noWrap w:val="0"/>
            <w:vAlign w:val="center"/>
          </w:tcPr>
          <w:p w14:paraId="38C9D7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016266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497" w:type="dxa"/>
            <w:noWrap w:val="0"/>
            <w:vAlign w:val="center"/>
          </w:tcPr>
          <w:p w14:paraId="0BEE42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31721A4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2BBBD9A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17A5E7F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4DD77A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3E19A6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F58C3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gridSpan w:val="3"/>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1056D47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5EF8A91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550CB57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370CD284">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kern w:val="0"/>
                <w:sz w:val="15"/>
                <w:szCs w:val="15"/>
                <w:highlight w:val="none"/>
                <w:lang w:val="en-US"/>
              </w:rPr>
            </w:pPr>
          </w:p>
        </w:tc>
        <w:tc>
          <w:tcPr>
            <w:tcW w:w="1731" w:type="dxa"/>
            <w:noWrap w:val="0"/>
            <w:vAlign w:val="center"/>
          </w:tcPr>
          <w:p w14:paraId="438A5D14">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智能应用软件开发</w:t>
            </w:r>
          </w:p>
        </w:tc>
        <w:tc>
          <w:tcPr>
            <w:tcW w:w="519" w:type="dxa"/>
            <w:noWrap w:val="0"/>
            <w:vAlign w:val="center"/>
          </w:tcPr>
          <w:p w14:paraId="4FAAE6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508" w:type="dxa"/>
            <w:noWrap w:val="0"/>
            <w:vAlign w:val="center"/>
          </w:tcPr>
          <w:p w14:paraId="647A95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548" w:type="dxa"/>
            <w:noWrap w:val="0"/>
            <w:vAlign w:val="center"/>
          </w:tcPr>
          <w:p w14:paraId="4E7DE2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5CD348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497" w:type="dxa"/>
            <w:noWrap w:val="0"/>
            <w:vAlign w:val="center"/>
          </w:tcPr>
          <w:p w14:paraId="09485A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655DEAF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852A21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13286CD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FF7B28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9DDE02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24E3C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gridSpan w:val="3"/>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779212F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4CF5318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334CAC0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34794F9E">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kern w:val="0"/>
                <w:sz w:val="15"/>
                <w:szCs w:val="15"/>
                <w:highlight w:val="none"/>
                <w:lang w:val="en-US"/>
              </w:rPr>
            </w:pPr>
          </w:p>
        </w:tc>
        <w:tc>
          <w:tcPr>
            <w:tcW w:w="1731" w:type="dxa"/>
            <w:noWrap w:val="0"/>
            <w:vAlign w:val="center"/>
          </w:tcPr>
          <w:p w14:paraId="052945D8">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工业互联网技术</w:t>
            </w:r>
          </w:p>
        </w:tc>
        <w:tc>
          <w:tcPr>
            <w:tcW w:w="519" w:type="dxa"/>
            <w:noWrap w:val="0"/>
            <w:vAlign w:val="center"/>
          </w:tcPr>
          <w:p w14:paraId="1EBAEF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508" w:type="dxa"/>
            <w:noWrap w:val="0"/>
            <w:vAlign w:val="center"/>
          </w:tcPr>
          <w:p w14:paraId="52E71F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548" w:type="dxa"/>
            <w:noWrap w:val="0"/>
            <w:vAlign w:val="center"/>
          </w:tcPr>
          <w:p w14:paraId="578EF0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44BEF4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497" w:type="dxa"/>
            <w:noWrap w:val="0"/>
            <w:vAlign w:val="center"/>
          </w:tcPr>
          <w:p w14:paraId="4DD487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430EA03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9E285E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578F72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F00B22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903789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D03A9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gridSpan w:val="3"/>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2E6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7703120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12FEAD7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4359948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25E158DF">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kern w:val="0"/>
                <w:sz w:val="15"/>
                <w:szCs w:val="15"/>
                <w:highlight w:val="none"/>
                <w:lang w:val="en-US"/>
              </w:rPr>
            </w:pPr>
          </w:p>
        </w:tc>
        <w:tc>
          <w:tcPr>
            <w:tcW w:w="1731" w:type="dxa"/>
            <w:noWrap w:val="0"/>
            <w:vAlign w:val="center"/>
          </w:tcPr>
          <w:p w14:paraId="4E90012C">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边缘计算技术及应用</w:t>
            </w:r>
          </w:p>
        </w:tc>
        <w:tc>
          <w:tcPr>
            <w:tcW w:w="519" w:type="dxa"/>
            <w:noWrap w:val="0"/>
            <w:vAlign w:val="center"/>
          </w:tcPr>
          <w:p w14:paraId="4BF933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508" w:type="dxa"/>
            <w:noWrap w:val="0"/>
            <w:vAlign w:val="center"/>
          </w:tcPr>
          <w:p w14:paraId="105C76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548" w:type="dxa"/>
            <w:noWrap w:val="0"/>
            <w:vAlign w:val="center"/>
          </w:tcPr>
          <w:p w14:paraId="0C958A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25A5AA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497" w:type="dxa"/>
            <w:noWrap w:val="0"/>
            <w:vAlign w:val="center"/>
          </w:tcPr>
          <w:p w14:paraId="1CDEA9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194F90E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906534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954B73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4B7C70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203D78A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3ACFA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gridSpan w:val="3"/>
            <w:noWrap w:val="0"/>
            <w:vAlign w:val="center"/>
          </w:tcPr>
          <w:p w14:paraId="5B787F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FB3B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2D1C702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4BCF37D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10B4A79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6D3A7E8D">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p>
        </w:tc>
        <w:tc>
          <w:tcPr>
            <w:tcW w:w="1731" w:type="dxa"/>
            <w:noWrap w:val="0"/>
            <w:vAlign w:val="center"/>
          </w:tcPr>
          <w:p w14:paraId="2216EC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数字孪生技术</w:t>
            </w:r>
          </w:p>
        </w:tc>
        <w:tc>
          <w:tcPr>
            <w:tcW w:w="519" w:type="dxa"/>
            <w:noWrap w:val="0"/>
            <w:vAlign w:val="center"/>
          </w:tcPr>
          <w:p w14:paraId="7459F855">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04DF4F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548" w:type="dxa"/>
            <w:noWrap w:val="0"/>
            <w:vAlign w:val="center"/>
          </w:tcPr>
          <w:p w14:paraId="029054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351030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497" w:type="dxa"/>
            <w:noWrap w:val="0"/>
            <w:vAlign w:val="center"/>
          </w:tcPr>
          <w:p w14:paraId="09CB8A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03FFD3E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269812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E8B5B7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1BCFB8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1E7E2C5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DFE2C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gridSpan w:val="3"/>
            <w:noWrap w:val="0"/>
            <w:vAlign w:val="center"/>
          </w:tcPr>
          <w:p w14:paraId="47BAC3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DF2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216F2F9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16725E2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3721C4D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76E5B2FE">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p>
        </w:tc>
        <w:tc>
          <w:tcPr>
            <w:tcW w:w="1731" w:type="dxa"/>
            <w:noWrap w:val="0"/>
            <w:vAlign w:val="center"/>
          </w:tcPr>
          <w:p w14:paraId="60A0D7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特种机器人技术</w:t>
            </w:r>
          </w:p>
        </w:tc>
        <w:tc>
          <w:tcPr>
            <w:tcW w:w="519" w:type="dxa"/>
            <w:noWrap w:val="0"/>
            <w:vAlign w:val="center"/>
          </w:tcPr>
          <w:p w14:paraId="7729B80C">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6AEEF2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548" w:type="dxa"/>
            <w:noWrap w:val="0"/>
            <w:vAlign w:val="center"/>
          </w:tcPr>
          <w:p w14:paraId="398B36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7E8514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497" w:type="dxa"/>
            <w:noWrap w:val="0"/>
            <w:vAlign w:val="center"/>
          </w:tcPr>
          <w:p w14:paraId="77ADDD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41B7B6A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929CDF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BD5468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26B5371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AEEEFB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1F8C9C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gridSpan w:val="3"/>
            <w:noWrap w:val="0"/>
            <w:vAlign w:val="center"/>
          </w:tcPr>
          <w:p w14:paraId="70E20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667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7DF3696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6B7699D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3089E7F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73B3556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59CFB316">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工业机器人技术</w:t>
            </w:r>
          </w:p>
        </w:tc>
        <w:tc>
          <w:tcPr>
            <w:tcW w:w="519" w:type="dxa"/>
            <w:noWrap w:val="0"/>
            <w:vAlign w:val="center"/>
          </w:tcPr>
          <w:p w14:paraId="40B6CE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7FF9B6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548" w:type="dxa"/>
            <w:noWrap w:val="0"/>
            <w:vAlign w:val="center"/>
          </w:tcPr>
          <w:p w14:paraId="15BF12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69FBF1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497" w:type="dxa"/>
            <w:noWrap w:val="0"/>
            <w:vAlign w:val="center"/>
          </w:tcPr>
          <w:p w14:paraId="1E5A46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150A2E4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1DE7C5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845CD0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E7CE7E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925204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4E003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gridSpan w:val="3"/>
            <w:noWrap w:val="0"/>
            <w:vAlign w:val="center"/>
          </w:tcPr>
          <w:p w14:paraId="427981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BC7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463E328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202BA68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509006A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1929DB6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1BED3385">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无人机从入门到精通</w:t>
            </w:r>
          </w:p>
        </w:tc>
        <w:tc>
          <w:tcPr>
            <w:tcW w:w="519" w:type="dxa"/>
            <w:noWrap w:val="0"/>
            <w:vAlign w:val="center"/>
          </w:tcPr>
          <w:p w14:paraId="2F4D6F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7E8D20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548" w:type="dxa"/>
            <w:noWrap w:val="0"/>
            <w:vAlign w:val="center"/>
          </w:tcPr>
          <w:p w14:paraId="6D6BC5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006E51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497" w:type="dxa"/>
            <w:noWrap w:val="0"/>
            <w:vAlign w:val="center"/>
          </w:tcPr>
          <w:p w14:paraId="29F05F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6228724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08EEA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84D748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DFF2C6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A4FC50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ADD67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gridSpan w:val="3"/>
            <w:noWrap w:val="0"/>
            <w:vAlign w:val="center"/>
          </w:tcPr>
          <w:p w14:paraId="566984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96B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3D8CACE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74C17B5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5A74496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2142CFF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28B682A7">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人工智能应用素养</w:t>
            </w:r>
          </w:p>
        </w:tc>
        <w:tc>
          <w:tcPr>
            <w:tcW w:w="519" w:type="dxa"/>
            <w:noWrap w:val="0"/>
            <w:vAlign w:val="center"/>
          </w:tcPr>
          <w:p w14:paraId="345B11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508" w:type="dxa"/>
            <w:noWrap w:val="0"/>
            <w:vAlign w:val="center"/>
          </w:tcPr>
          <w:p w14:paraId="27ECAC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548" w:type="dxa"/>
            <w:noWrap w:val="0"/>
            <w:vAlign w:val="center"/>
          </w:tcPr>
          <w:p w14:paraId="1C85A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47C8BF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497" w:type="dxa"/>
            <w:noWrap w:val="0"/>
            <w:vAlign w:val="center"/>
          </w:tcPr>
          <w:p w14:paraId="04C66A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06D7CAF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40ACFA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303E94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1B07FA5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61EBF1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10617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gridSpan w:val="3"/>
            <w:noWrap w:val="0"/>
            <w:vAlign w:val="center"/>
          </w:tcPr>
          <w:p w14:paraId="31CF1E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71E7F8B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0CE2D90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3DACD19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10" w:type="dxa"/>
            <w:gridSpan w:val="2"/>
            <w:noWrap w:val="0"/>
            <w:vAlign w:val="center"/>
          </w:tcPr>
          <w:p w14:paraId="6E4E6B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519" w:type="dxa"/>
            <w:noWrap w:val="0"/>
            <w:vAlign w:val="center"/>
          </w:tcPr>
          <w:p w14:paraId="1149465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选修课任选2门</w:t>
            </w:r>
          </w:p>
        </w:tc>
        <w:tc>
          <w:tcPr>
            <w:tcW w:w="508" w:type="dxa"/>
            <w:noWrap w:val="0"/>
            <w:vAlign w:val="center"/>
          </w:tcPr>
          <w:p w14:paraId="60C423A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14</w:t>
            </w:r>
          </w:p>
        </w:tc>
        <w:tc>
          <w:tcPr>
            <w:tcW w:w="548" w:type="dxa"/>
            <w:noWrap w:val="0"/>
            <w:vAlign w:val="center"/>
          </w:tcPr>
          <w:p w14:paraId="2E7369DC">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3" w:type="dxa"/>
            <w:noWrap w:val="0"/>
            <w:vAlign w:val="center"/>
          </w:tcPr>
          <w:p w14:paraId="1BF624A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224</w:t>
            </w:r>
          </w:p>
        </w:tc>
        <w:tc>
          <w:tcPr>
            <w:tcW w:w="497" w:type="dxa"/>
            <w:noWrap w:val="0"/>
            <w:vAlign w:val="center"/>
          </w:tcPr>
          <w:p w14:paraId="323BAD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224</w:t>
            </w:r>
          </w:p>
        </w:tc>
        <w:tc>
          <w:tcPr>
            <w:tcW w:w="509" w:type="dxa"/>
            <w:noWrap w:val="0"/>
            <w:vAlign w:val="center"/>
          </w:tcPr>
          <w:p w14:paraId="13B13528">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51437C2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5B9E320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48F11124">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0147F136">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230BD9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14*16</w:t>
            </w:r>
          </w:p>
        </w:tc>
        <w:tc>
          <w:tcPr>
            <w:tcW w:w="277" w:type="pct"/>
            <w:gridSpan w:val="3"/>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restart"/>
            <w:noWrap w:val="0"/>
            <w:vAlign w:val="center"/>
          </w:tcPr>
          <w:p w14:paraId="04A13D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独立开设实践环节</w:t>
            </w:r>
          </w:p>
        </w:tc>
        <w:tc>
          <w:tcPr>
            <w:tcW w:w="455" w:type="dxa"/>
            <w:vMerge w:val="continue"/>
            <w:noWrap w:val="0"/>
            <w:vAlign w:val="center"/>
          </w:tcPr>
          <w:p w14:paraId="456B852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5B910C9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6C18745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7A8A01E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认知实习</w:t>
            </w:r>
          </w:p>
        </w:tc>
        <w:tc>
          <w:tcPr>
            <w:tcW w:w="519" w:type="dxa"/>
            <w:noWrap w:val="0"/>
            <w:vAlign w:val="center"/>
          </w:tcPr>
          <w:p w14:paraId="0FFB9BF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8" w:type="dxa"/>
            <w:noWrap w:val="0"/>
            <w:vAlign w:val="center"/>
          </w:tcPr>
          <w:p w14:paraId="746B11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548" w:type="dxa"/>
            <w:noWrap w:val="0"/>
            <w:vAlign w:val="center"/>
          </w:tcPr>
          <w:p w14:paraId="6C6EE9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72F75D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497" w:type="dxa"/>
            <w:noWrap w:val="0"/>
            <w:vAlign w:val="center"/>
          </w:tcPr>
          <w:p w14:paraId="15A3F35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9" w:type="dxa"/>
            <w:noWrap w:val="0"/>
            <w:vAlign w:val="center"/>
          </w:tcPr>
          <w:p w14:paraId="0750BD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66" w:type="dxa"/>
            <w:noWrap w:val="0"/>
            <w:vAlign w:val="center"/>
          </w:tcPr>
          <w:p w14:paraId="205821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566" w:type="dxa"/>
            <w:noWrap w:val="0"/>
            <w:vAlign w:val="center"/>
          </w:tcPr>
          <w:p w14:paraId="4D3BE42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C01D43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A2441D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3706AD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3612780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rPr>
            </w:pPr>
          </w:p>
        </w:tc>
        <w:tc>
          <w:tcPr>
            <w:tcW w:w="455" w:type="dxa"/>
            <w:vMerge w:val="continue"/>
            <w:noWrap w:val="0"/>
            <w:vAlign w:val="center"/>
          </w:tcPr>
          <w:p w14:paraId="32CC7EA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4A0D983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24C124C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627C739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电工电子技术综合实训</w:t>
            </w:r>
          </w:p>
        </w:tc>
        <w:tc>
          <w:tcPr>
            <w:tcW w:w="519" w:type="dxa"/>
            <w:noWrap w:val="0"/>
            <w:vAlign w:val="center"/>
          </w:tcPr>
          <w:p w14:paraId="47C8D9F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8" w:type="dxa"/>
            <w:noWrap w:val="0"/>
            <w:vAlign w:val="center"/>
          </w:tcPr>
          <w:p w14:paraId="4CA153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548" w:type="dxa"/>
            <w:noWrap w:val="0"/>
            <w:vAlign w:val="center"/>
          </w:tcPr>
          <w:p w14:paraId="77E78D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14B287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497" w:type="dxa"/>
            <w:noWrap w:val="0"/>
            <w:vAlign w:val="center"/>
          </w:tcPr>
          <w:p w14:paraId="44706A3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9" w:type="dxa"/>
            <w:noWrap w:val="0"/>
            <w:vAlign w:val="center"/>
          </w:tcPr>
          <w:p w14:paraId="73A29D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66" w:type="dxa"/>
            <w:noWrap w:val="0"/>
            <w:vAlign w:val="center"/>
          </w:tcPr>
          <w:p w14:paraId="0B9A5F5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79D0C0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566" w:type="dxa"/>
            <w:noWrap w:val="0"/>
            <w:vAlign w:val="center"/>
          </w:tcPr>
          <w:p w14:paraId="443554D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CFA3BB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11CFB82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D8D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4F48609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rPr>
            </w:pPr>
          </w:p>
        </w:tc>
        <w:tc>
          <w:tcPr>
            <w:tcW w:w="455" w:type="dxa"/>
            <w:vMerge w:val="continue"/>
            <w:noWrap w:val="0"/>
            <w:vAlign w:val="center"/>
          </w:tcPr>
          <w:p w14:paraId="4BC7464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1C4982A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282667A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27363F16">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嵌入式技术综合实训</w:t>
            </w:r>
          </w:p>
        </w:tc>
        <w:tc>
          <w:tcPr>
            <w:tcW w:w="519" w:type="dxa"/>
            <w:noWrap w:val="0"/>
            <w:vAlign w:val="center"/>
          </w:tcPr>
          <w:p w14:paraId="5DD147A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8" w:type="dxa"/>
            <w:noWrap w:val="0"/>
            <w:vAlign w:val="center"/>
          </w:tcPr>
          <w:p w14:paraId="212BF0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548" w:type="dxa"/>
            <w:noWrap w:val="0"/>
            <w:vAlign w:val="center"/>
          </w:tcPr>
          <w:p w14:paraId="6ABD26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11B5EEAD">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497" w:type="dxa"/>
            <w:noWrap w:val="0"/>
            <w:vAlign w:val="center"/>
          </w:tcPr>
          <w:p w14:paraId="39EBB52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9" w:type="dxa"/>
            <w:noWrap w:val="0"/>
            <w:vAlign w:val="center"/>
          </w:tcPr>
          <w:p w14:paraId="3B2CEE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66" w:type="dxa"/>
            <w:noWrap w:val="0"/>
            <w:vAlign w:val="center"/>
          </w:tcPr>
          <w:p w14:paraId="444FA6C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4A0C9B4">
            <w:pPr>
              <w:keepNext w:val="0"/>
              <w:keepLines w:val="0"/>
              <w:suppressLineNumbers w:val="0"/>
              <w:spacing w:before="0" w:beforeAutospacing="0" w:after="0" w:afterAutospacing="0"/>
              <w:ind w:left="0" w:right="0"/>
              <w:jc w:val="center"/>
              <w:rPr>
                <w:rFonts w:hint="default" w:ascii="宋体" w:hAnsi="宋体" w:cs="宋体"/>
                <w:b w:val="0"/>
                <w:bCs w:val="0"/>
                <w:color w:val="auto"/>
                <w:kern w:val="0"/>
                <w:sz w:val="15"/>
                <w:szCs w:val="15"/>
                <w:highlight w:val="none"/>
                <w:lang w:val="en-US" w:eastAsia="zh-CN"/>
              </w:rPr>
            </w:pPr>
          </w:p>
        </w:tc>
        <w:tc>
          <w:tcPr>
            <w:tcW w:w="566" w:type="dxa"/>
            <w:noWrap w:val="0"/>
            <w:vAlign w:val="center"/>
          </w:tcPr>
          <w:p w14:paraId="6BD9059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9A462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566" w:type="dxa"/>
            <w:noWrap w:val="0"/>
            <w:vAlign w:val="center"/>
          </w:tcPr>
          <w:p w14:paraId="2A57F8D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4E3B40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3F5908B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rPr>
            </w:pPr>
          </w:p>
        </w:tc>
        <w:tc>
          <w:tcPr>
            <w:tcW w:w="455" w:type="dxa"/>
            <w:vMerge w:val="continue"/>
            <w:noWrap w:val="0"/>
            <w:vAlign w:val="center"/>
          </w:tcPr>
          <w:p w14:paraId="199353D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684A20B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1583653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767BFFC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电子工艺</w:t>
            </w:r>
          </w:p>
        </w:tc>
        <w:tc>
          <w:tcPr>
            <w:tcW w:w="519" w:type="dxa"/>
            <w:noWrap w:val="0"/>
            <w:vAlign w:val="center"/>
          </w:tcPr>
          <w:p w14:paraId="29978B4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8" w:type="dxa"/>
            <w:noWrap w:val="0"/>
            <w:vAlign w:val="center"/>
          </w:tcPr>
          <w:p w14:paraId="368737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548" w:type="dxa"/>
            <w:noWrap w:val="0"/>
            <w:vAlign w:val="center"/>
          </w:tcPr>
          <w:p w14:paraId="3B60BD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6558BC8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497" w:type="dxa"/>
            <w:noWrap w:val="0"/>
            <w:vAlign w:val="center"/>
          </w:tcPr>
          <w:p w14:paraId="3CE1938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9" w:type="dxa"/>
            <w:noWrap w:val="0"/>
            <w:vAlign w:val="center"/>
          </w:tcPr>
          <w:p w14:paraId="2FFEFA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66" w:type="dxa"/>
            <w:noWrap w:val="0"/>
            <w:vAlign w:val="center"/>
          </w:tcPr>
          <w:p w14:paraId="6113EE7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565123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566" w:type="dxa"/>
            <w:noWrap w:val="0"/>
            <w:vAlign w:val="center"/>
          </w:tcPr>
          <w:p w14:paraId="569EDD2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884630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9F45AA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5E7BCBE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3349471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0A9B9FF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0F7DC12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3F871A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PLC综合实训</w:t>
            </w:r>
          </w:p>
        </w:tc>
        <w:tc>
          <w:tcPr>
            <w:tcW w:w="519" w:type="dxa"/>
            <w:noWrap w:val="0"/>
            <w:vAlign w:val="center"/>
          </w:tcPr>
          <w:p w14:paraId="1F722CC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8" w:type="dxa"/>
            <w:noWrap w:val="0"/>
            <w:vAlign w:val="center"/>
          </w:tcPr>
          <w:p w14:paraId="743C7D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548" w:type="dxa"/>
            <w:noWrap w:val="0"/>
            <w:vAlign w:val="center"/>
          </w:tcPr>
          <w:p w14:paraId="7A3B0F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4061C61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497" w:type="dxa"/>
            <w:noWrap w:val="0"/>
            <w:vAlign w:val="center"/>
          </w:tcPr>
          <w:p w14:paraId="3D47FCA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9" w:type="dxa"/>
            <w:noWrap w:val="0"/>
            <w:vAlign w:val="center"/>
          </w:tcPr>
          <w:p w14:paraId="24B7C1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66" w:type="dxa"/>
            <w:noWrap w:val="0"/>
            <w:vAlign w:val="center"/>
          </w:tcPr>
          <w:p w14:paraId="5C91165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B566CE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DE3D1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566" w:type="dxa"/>
            <w:noWrap w:val="0"/>
            <w:vAlign w:val="center"/>
          </w:tcPr>
          <w:p w14:paraId="717A97B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2E30507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42A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301B4A1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55" w:type="dxa"/>
            <w:vMerge w:val="continue"/>
            <w:noWrap w:val="0"/>
            <w:vAlign w:val="center"/>
          </w:tcPr>
          <w:p w14:paraId="16BFE20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274CA4A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560F04D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shd w:val="clear" w:color="auto" w:fill="auto"/>
            <w:noWrap w:val="0"/>
            <w:vAlign w:val="center"/>
          </w:tcPr>
          <w:p w14:paraId="2FCE4EB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智能机器人系统集成综合实训</w:t>
            </w:r>
          </w:p>
        </w:tc>
        <w:tc>
          <w:tcPr>
            <w:tcW w:w="519" w:type="dxa"/>
            <w:shd w:val="clear" w:color="auto" w:fill="auto"/>
            <w:noWrap w:val="0"/>
            <w:vAlign w:val="center"/>
          </w:tcPr>
          <w:p w14:paraId="30A6F67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08" w:type="dxa"/>
            <w:shd w:val="clear" w:color="auto" w:fill="auto"/>
            <w:noWrap w:val="0"/>
            <w:vAlign w:val="center"/>
          </w:tcPr>
          <w:p w14:paraId="63FCC4F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548" w:type="dxa"/>
            <w:shd w:val="clear" w:color="auto" w:fill="auto"/>
            <w:noWrap w:val="0"/>
            <w:vAlign w:val="center"/>
          </w:tcPr>
          <w:p w14:paraId="16501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shd w:val="clear" w:color="auto" w:fill="auto"/>
            <w:noWrap w:val="0"/>
            <w:vAlign w:val="center"/>
          </w:tcPr>
          <w:p w14:paraId="3DEEC32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497" w:type="dxa"/>
            <w:shd w:val="clear" w:color="auto" w:fill="auto"/>
            <w:noWrap w:val="0"/>
            <w:vAlign w:val="center"/>
          </w:tcPr>
          <w:p w14:paraId="5F0A166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09" w:type="dxa"/>
            <w:shd w:val="clear" w:color="auto" w:fill="auto"/>
            <w:noWrap w:val="0"/>
            <w:vAlign w:val="center"/>
          </w:tcPr>
          <w:p w14:paraId="258B1E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66" w:type="dxa"/>
            <w:shd w:val="clear" w:color="auto" w:fill="auto"/>
            <w:noWrap w:val="0"/>
            <w:vAlign w:val="center"/>
          </w:tcPr>
          <w:p w14:paraId="0306EC3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66" w:type="dxa"/>
            <w:noWrap w:val="0"/>
            <w:vAlign w:val="center"/>
          </w:tcPr>
          <w:p w14:paraId="5AE20AF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0701AD0">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kern w:val="0"/>
                <w:sz w:val="15"/>
                <w:szCs w:val="15"/>
                <w:highlight w:val="none"/>
                <w:lang w:val="en-US" w:eastAsia="zh-CN"/>
              </w:rPr>
            </w:pPr>
          </w:p>
        </w:tc>
        <w:tc>
          <w:tcPr>
            <w:tcW w:w="566" w:type="dxa"/>
            <w:noWrap w:val="0"/>
            <w:vAlign w:val="center"/>
          </w:tcPr>
          <w:p w14:paraId="034FBE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566" w:type="dxa"/>
            <w:noWrap w:val="0"/>
            <w:vAlign w:val="center"/>
          </w:tcPr>
          <w:p w14:paraId="416B2E3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3"/>
            <w:noWrap w:val="0"/>
            <w:vAlign w:val="center"/>
          </w:tcPr>
          <w:p w14:paraId="53FEF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424B903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rPr>
            </w:pPr>
          </w:p>
        </w:tc>
        <w:tc>
          <w:tcPr>
            <w:tcW w:w="455" w:type="dxa"/>
            <w:vMerge w:val="continue"/>
            <w:noWrap w:val="0"/>
            <w:vAlign w:val="center"/>
          </w:tcPr>
          <w:p w14:paraId="1270CB5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7E26623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029601F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3FCAD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岗位实习</w:t>
            </w:r>
          </w:p>
        </w:tc>
        <w:tc>
          <w:tcPr>
            <w:tcW w:w="519" w:type="dxa"/>
            <w:noWrap w:val="0"/>
            <w:vAlign w:val="center"/>
          </w:tcPr>
          <w:p w14:paraId="616E85A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8" w:type="dxa"/>
            <w:noWrap w:val="0"/>
            <w:vAlign w:val="center"/>
          </w:tcPr>
          <w:p w14:paraId="1E128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48" w:type="dxa"/>
            <w:noWrap w:val="0"/>
            <w:vAlign w:val="center"/>
          </w:tcPr>
          <w:p w14:paraId="43668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4482C8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576</w:t>
            </w:r>
          </w:p>
        </w:tc>
        <w:tc>
          <w:tcPr>
            <w:tcW w:w="497" w:type="dxa"/>
            <w:noWrap w:val="0"/>
            <w:vAlign w:val="center"/>
          </w:tcPr>
          <w:p w14:paraId="1A1E1D5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9" w:type="dxa"/>
            <w:noWrap w:val="0"/>
            <w:vAlign w:val="center"/>
          </w:tcPr>
          <w:p w14:paraId="1326C5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576</w:t>
            </w:r>
          </w:p>
        </w:tc>
        <w:tc>
          <w:tcPr>
            <w:tcW w:w="566" w:type="dxa"/>
            <w:noWrap w:val="0"/>
            <w:vAlign w:val="center"/>
          </w:tcPr>
          <w:p w14:paraId="43869FF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DEA2EE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5FD7B3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E253D7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2814AA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8周</w:t>
            </w:r>
          </w:p>
        </w:tc>
        <w:tc>
          <w:tcPr>
            <w:tcW w:w="277" w:type="pct"/>
            <w:gridSpan w:val="3"/>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16" w:type="dxa"/>
            <w:vMerge w:val="continue"/>
            <w:noWrap w:val="0"/>
            <w:vAlign w:val="center"/>
          </w:tcPr>
          <w:p w14:paraId="78CCD80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rPr>
            </w:pPr>
          </w:p>
        </w:tc>
        <w:tc>
          <w:tcPr>
            <w:tcW w:w="455" w:type="dxa"/>
            <w:vMerge w:val="continue"/>
            <w:noWrap w:val="0"/>
            <w:vAlign w:val="center"/>
          </w:tcPr>
          <w:p w14:paraId="499D27F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422" w:type="dxa"/>
            <w:noWrap w:val="0"/>
            <w:vAlign w:val="center"/>
          </w:tcPr>
          <w:p w14:paraId="708B178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10" w:type="dxa"/>
            <w:gridSpan w:val="2"/>
            <w:noWrap w:val="0"/>
            <w:vAlign w:val="center"/>
          </w:tcPr>
          <w:p w14:paraId="04D5B1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519" w:type="dxa"/>
            <w:noWrap w:val="0"/>
            <w:vAlign w:val="center"/>
          </w:tcPr>
          <w:p w14:paraId="421437AB">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8" w:type="dxa"/>
            <w:noWrap w:val="0"/>
            <w:vAlign w:val="center"/>
          </w:tcPr>
          <w:p w14:paraId="1EDBF6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31</w:t>
            </w:r>
          </w:p>
        </w:tc>
        <w:tc>
          <w:tcPr>
            <w:tcW w:w="548" w:type="dxa"/>
            <w:noWrap w:val="0"/>
            <w:vAlign w:val="center"/>
          </w:tcPr>
          <w:p w14:paraId="41F039B1">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3" w:type="dxa"/>
            <w:noWrap w:val="0"/>
            <w:vAlign w:val="center"/>
          </w:tcPr>
          <w:p w14:paraId="12CBABF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728</w:t>
            </w:r>
          </w:p>
        </w:tc>
        <w:tc>
          <w:tcPr>
            <w:tcW w:w="497" w:type="dxa"/>
            <w:noWrap w:val="0"/>
            <w:vAlign w:val="center"/>
          </w:tcPr>
          <w:p w14:paraId="63086ED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9" w:type="dxa"/>
            <w:noWrap w:val="0"/>
            <w:vAlign w:val="center"/>
          </w:tcPr>
          <w:p w14:paraId="6E35CD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728</w:t>
            </w:r>
          </w:p>
        </w:tc>
        <w:tc>
          <w:tcPr>
            <w:tcW w:w="566" w:type="dxa"/>
            <w:noWrap w:val="0"/>
            <w:vAlign w:val="center"/>
          </w:tcPr>
          <w:p w14:paraId="37B78766">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23070E3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5528B1DA">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3942217C">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23898F4F">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gridSpan w:val="3"/>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222" w:type="dxa"/>
            <w:gridSpan w:val="6"/>
            <w:noWrap w:val="0"/>
            <w:vAlign w:val="center"/>
          </w:tcPr>
          <w:p w14:paraId="4E56DE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全部课程总计</w:t>
            </w:r>
          </w:p>
        </w:tc>
        <w:tc>
          <w:tcPr>
            <w:tcW w:w="508" w:type="dxa"/>
            <w:noWrap w:val="0"/>
            <w:vAlign w:val="center"/>
          </w:tcPr>
          <w:p w14:paraId="205998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141</w:t>
            </w:r>
          </w:p>
        </w:tc>
        <w:tc>
          <w:tcPr>
            <w:tcW w:w="548" w:type="dxa"/>
            <w:noWrap w:val="0"/>
            <w:vAlign w:val="center"/>
          </w:tcPr>
          <w:p w14:paraId="26BA4A2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3" w:type="dxa"/>
            <w:noWrap w:val="0"/>
            <w:vAlign w:val="center"/>
          </w:tcPr>
          <w:p w14:paraId="5C61207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2576</w:t>
            </w:r>
          </w:p>
        </w:tc>
        <w:tc>
          <w:tcPr>
            <w:tcW w:w="497" w:type="dxa"/>
            <w:noWrap w:val="0"/>
            <w:vAlign w:val="center"/>
          </w:tcPr>
          <w:p w14:paraId="0F079E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1010</w:t>
            </w:r>
          </w:p>
        </w:tc>
        <w:tc>
          <w:tcPr>
            <w:tcW w:w="509" w:type="dxa"/>
            <w:noWrap w:val="0"/>
            <w:vAlign w:val="center"/>
          </w:tcPr>
          <w:p w14:paraId="1B90DD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1566</w:t>
            </w:r>
          </w:p>
        </w:tc>
        <w:tc>
          <w:tcPr>
            <w:tcW w:w="566" w:type="dxa"/>
            <w:noWrap w:val="0"/>
            <w:vAlign w:val="center"/>
          </w:tcPr>
          <w:p w14:paraId="55BAAC01">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43CBC97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07FCEC2E">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3AD5217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1E11FBF6">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gridSpan w:val="3"/>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bl>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三</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教学进程</w:t>
      </w:r>
      <w:r>
        <w:rPr>
          <w:rFonts w:hint="eastAsia" w:ascii="楷体" w:hAnsi="楷体" w:eastAsia="楷体"/>
          <w:color w:val="auto"/>
          <w:kern w:val="0"/>
          <w:sz w:val="24"/>
          <w:szCs w:val="24"/>
          <w:highlight w:val="none"/>
          <w14:ligatures w14:val="none"/>
        </w:rPr>
        <w:t>表</w:t>
      </w:r>
    </w:p>
    <w:p w14:paraId="5C0F96F7">
      <w:pPr>
        <w:spacing w:line="560" w:lineRule="exact"/>
        <w:jc w:val="center"/>
        <w:rPr>
          <w:rFonts w:ascii="宋体" w:hAnsi="宋体" w:cs="宋体"/>
          <w:b/>
          <w:color w:val="auto"/>
          <w:kern w:val="0"/>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7教学进程</w:t>
      </w:r>
      <w:r>
        <w:rPr>
          <w:rFonts w:hint="eastAsia" w:ascii="宋体" w:hAnsi="宋体" w:cs="宋体"/>
          <w:b/>
          <w:bCs/>
          <w:color w:val="auto"/>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auto"/>
                <w:sz w:val="18"/>
                <w:szCs w:val="18"/>
                <w:highlight w:val="none"/>
              </w:rPr>
              <w:t>学</w:t>
            </w:r>
          </w:p>
          <w:p w14:paraId="3C7C47C9">
            <w:pPr>
              <w:jc w:val="center"/>
              <w:rPr>
                <w:rFonts w:hint="eastAsia" w:ascii="宋体" w:hAnsi="宋体" w:eastAsia="宋体" w:cs="宋体"/>
                <w:snapToGrid w:val="0"/>
                <w:color w:val="auto"/>
                <w:sz w:val="18"/>
                <w:szCs w:val="18"/>
                <w:highlight w:val="none"/>
              </w:rPr>
            </w:pPr>
          </w:p>
          <w:p w14:paraId="19C59C24">
            <w:pPr>
              <w:jc w:val="both"/>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年</w:t>
            </w:r>
          </w:p>
          <w:p w14:paraId="03538386">
            <w:pPr>
              <w:jc w:val="center"/>
              <w:rPr>
                <w:rFonts w:hint="eastAsia" w:ascii="宋体" w:hAnsi="宋体" w:eastAsia="宋体" w:cs="宋体"/>
                <w:snapToGrid w:val="0"/>
                <w:color w:val="auto"/>
                <w:sz w:val="18"/>
                <w:szCs w:val="18"/>
                <w:highlight w:val="none"/>
              </w:rPr>
            </w:pPr>
          </w:p>
          <w:p w14:paraId="65262B7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周</w:t>
            </w:r>
          </w:p>
          <w:p w14:paraId="143B4F43">
            <w:pPr>
              <w:jc w:val="center"/>
              <w:rPr>
                <w:rFonts w:hint="eastAsia" w:ascii="宋体" w:hAnsi="宋体" w:eastAsia="宋体" w:cs="宋体"/>
                <w:snapToGrid w:val="0"/>
                <w:color w:val="auto"/>
                <w:sz w:val="18"/>
                <w:szCs w:val="18"/>
                <w:highlight w:val="none"/>
                <w:lang w:val="en-US" w:eastAsia="zh-CN"/>
              </w:rPr>
            </w:pPr>
          </w:p>
          <w:p w14:paraId="230472F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次</w:t>
            </w:r>
          </w:p>
          <w:p w14:paraId="633DF1B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auto"/>
                <w:sz w:val="18"/>
                <w:szCs w:val="18"/>
                <w:highlight w:val="none"/>
              </w:rPr>
            </w:pPr>
          </w:p>
          <w:p w14:paraId="2431BB3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w:t>
            </w:r>
          </w:p>
        </w:tc>
        <w:tc>
          <w:tcPr>
            <w:tcW w:w="469" w:type="dxa"/>
            <w:tcBorders>
              <w:tl2br w:val="nil"/>
              <w:tr2bl w:val="nil"/>
            </w:tcBorders>
            <w:vAlign w:val="center"/>
          </w:tcPr>
          <w:p w14:paraId="5A6C2806">
            <w:pPr>
              <w:jc w:val="center"/>
              <w:rPr>
                <w:rFonts w:hint="eastAsia" w:ascii="宋体" w:hAnsi="宋体" w:eastAsia="宋体" w:cs="宋体"/>
                <w:snapToGrid w:val="0"/>
                <w:color w:val="auto"/>
                <w:sz w:val="18"/>
                <w:szCs w:val="18"/>
                <w:highlight w:val="none"/>
              </w:rPr>
            </w:pPr>
          </w:p>
          <w:p w14:paraId="4BB6288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2</w:t>
            </w:r>
          </w:p>
        </w:tc>
        <w:tc>
          <w:tcPr>
            <w:tcW w:w="465" w:type="dxa"/>
            <w:tcBorders>
              <w:tl2br w:val="nil"/>
              <w:tr2bl w:val="nil"/>
            </w:tcBorders>
            <w:vAlign w:val="center"/>
          </w:tcPr>
          <w:p w14:paraId="5917CB1F">
            <w:pPr>
              <w:jc w:val="center"/>
              <w:rPr>
                <w:rFonts w:hint="eastAsia" w:ascii="宋体" w:hAnsi="宋体" w:eastAsia="宋体" w:cs="宋体"/>
                <w:snapToGrid w:val="0"/>
                <w:color w:val="auto"/>
                <w:sz w:val="18"/>
                <w:szCs w:val="18"/>
                <w:highlight w:val="none"/>
              </w:rPr>
            </w:pPr>
          </w:p>
          <w:p w14:paraId="4DE254C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3</w:t>
            </w:r>
          </w:p>
        </w:tc>
        <w:tc>
          <w:tcPr>
            <w:tcW w:w="411" w:type="dxa"/>
            <w:tcBorders>
              <w:tl2br w:val="nil"/>
              <w:tr2bl w:val="nil"/>
            </w:tcBorders>
            <w:vAlign w:val="center"/>
          </w:tcPr>
          <w:p w14:paraId="54D6B5C2">
            <w:pPr>
              <w:jc w:val="center"/>
              <w:rPr>
                <w:rFonts w:hint="eastAsia" w:ascii="宋体" w:hAnsi="宋体" w:eastAsia="宋体" w:cs="宋体"/>
                <w:snapToGrid w:val="0"/>
                <w:color w:val="auto"/>
                <w:sz w:val="18"/>
                <w:szCs w:val="18"/>
                <w:highlight w:val="none"/>
              </w:rPr>
            </w:pPr>
          </w:p>
          <w:p w14:paraId="0D4FE9A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4</w:t>
            </w:r>
          </w:p>
        </w:tc>
        <w:tc>
          <w:tcPr>
            <w:tcW w:w="411" w:type="dxa"/>
            <w:tcBorders>
              <w:tl2br w:val="nil"/>
              <w:tr2bl w:val="nil"/>
            </w:tcBorders>
            <w:vAlign w:val="center"/>
          </w:tcPr>
          <w:p w14:paraId="67CC4682">
            <w:pPr>
              <w:jc w:val="center"/>
              <w:rPr>
                <w:rFonts w:hint="eastAsia" w:ascii="宋体" w:hAnsi="宋体" w:eastAsia="宋体" w:cs="宋体"/>
                <w:snapToGrid w:val="0"/>
                <w:color w:val="auto"/>
                <w:sz w:val="18"/>
                <w:szCs w:val="18"/>
                <w:highlight w:val="none"/>
              </w:rPr>
            </w:pPr>
          </w:p>
          <w:p w14:paraId="5F68813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5</w:t>
            </w:r>
          </w:p>
        </w:tc>
        <w:tc>
          <w:tcPr>
            <w:tcW w:w="411" w:type="dxa"/>
            <w:tcBorders>
              <w:tl2br w:val="nil"/>
              <w:tr2bl w:val="nil"/>
            </w:tcBorders>
            <w:vAlign w:val="center"/>
          </w:tcPr>
          <w:p w14:paraId="0AA02ADA">
            <w:pPr>
              <w:jc w:val="center"/>
              <w:rPr>
                <w:rFonts w:hint="eastAsia" w:ascii="宋体" w:hAnsi="宋体" w:eastAsia="宋体" w:cs="宋体"/>
                <w:snapToGrid w:val="0"/>
                <w:color w:val="auto"/>
                <w:sz w:val="18"/>
                <w:szCs w:val="18"/>
                <w:highlight w:val="none"/>
              </w:rPr>
            </w:pPr>
          </w:p>
          <w:p w14:paraId="08AE32B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6</w:t>
            </w:r>
          </w:p>
        </w:tc>
        <w:tc>
          <w:tcPr>
            <w:tcW w:w="411" w:type="dxa"/>
            <w:tcBorders>
              <w:tl2br w:val="nil"/>
              <w:tr2bl w:val="nil"/>
            </w:tcBorders>
            <w:vAlign w:val="center"/>
          </w:tcPr>
          <w:p w14:paraId="66B562C0">
            <w:pPr>
              <w:jc w:val="center"/>
              <w:rPr>
                <w:rFonts w:hint="eastAsia" w:ascii="宋体" w:hAnsi="宋体" w:eastAsia="宋体" w:cs="宋体"/>
                <w:snapToGrid w:val="0"/>
                <w:color w:val="auto"/>
                <w:sz w:val="18"/>
                <w:szCs w:val="18"/>
                <w:highlight w:val="none"/>
              </w:rPr>
            </w:pPr>
          </w:p>
          <w:p w14:paraId="4E601E0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7</w:t>
            </w:r>
          </w:p>
        </w:tc>
        <w:tc>
          <w:tcPr>
            <w:tcW w:w="411" w:type="dxa"/>
            <w:tcBorders>
              <w:tl2br w:val="nil"/>
              <w:tr2bl w:val="nil"/>
            </w:tcBorders>
            <w:vAlign w:val="center"/>
          </w:tcPr>
          <w:p w14:paraId="7EFF437E">
            <w:pPr>
              <w:jc w:val="center"/>
              <w:rPr>
                <w:rFonts w:hint="eastAsia" w:ascii="宋体" w:hAnsi="宋体" w:eastAsia="宋体" w:cs="宋体"/>
                <w:snapToGrid w:val="0"/>
                <w:color w:val="auto"/>
                <w:sz w:val="18"/>
                <w:szCs w:val="18"/>
                <w:highlight w:val="none"/>
              </w:rPr>
            </w:pPr>
          </w:p>
          <w:p w14:paraId="356B0D7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8</w:t>
            </w:r>
          </w:p>
        </w:tc>
        <w:tc>
          <w:tcPr>
            <w:tcW w:w="411" w:type="dxa"/>
            <w:tcBorders>
              <w:tl2br w:val="nil"/>
              <w:tr2bl w:val="nil"/>
            </w:tcBorders>
            <w:vAlign w:val="center"/>
          </w:tcPr>
          <w:p w14:paraId="41936FEE">
            <w:pPr>
              <w:jc w:val="center"/>
              <w:rPr>
                <w:rFonts w:hint="eastAsia" w:ascii="宋体" w:hAnsi="宋体" w:eastAsia="宋体" w:cs="宋体"/>
                <w:snapToGrid w:val="0"/>
                <w:color w:val="auto"/>
                <w:sz w:val="18"/>
                <w:szCs w:val="18"/>
                <w:highlight w:val="none"/>
              </w:rPr>
            </w:pPr>
          </w:p>
          <w:p w14:paraId="20DF9C0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9</w:t>
            </w:r>
          </w:p>
        </w:tc>
        <w:tc>
          <w:tcPr>
            <w:tcW w:w="423" w:type="dxa"/>
            <w:tcBorders>
              <w:tl2br w:val="nil"/>
              <w:tr2bl w:val="nil"/>
            </w:tcBorders>
            <w:vAlign w:val="center"/>
          </w:tcPr>
          <w:p w14:paraId="489AE3CE">
            <w:pPr>
              <w:jc w:val="center"/>
              <w:rPr>
                <w:rFonts w:hint="eastAsia" w:ascii="宋体" w:hAnsi="宋体" w:eastAsia="宋体" w:cs="宋体"/>
                <w:snapToGrid w:val="0"/>
                <w:color w:val="auto"/>
                <w:sz w:val="18"/>
                <w:szCs w:val="18"/>
                <w:highlight w:val="none"/>
              </w:rPr>
            </w:pPr>
          </w:p>
          <w:p w14:paraId="5F6B5EB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10</w:t>
            </w:r>
          </w:p>
        </w:tc>
        <w:tc>
          <w:tcPr>
            <w:tcW w:w="423" w:type="dxa"/>
            <w:tcBorders>
              <w:tl2br w:val="nil"/>
              <w:tr2bl w:val="nil"/>
            </w:tcBorders>
            <w:vAlign w:val="center"/>
          </w:tcPr>
          <w:p w14:paraId="4E3E1205">
            <w:pPr>
              <w:jc w:val="center"/>
              <w:rPr>
                <w:rFonts w:hint="eastAsia" w:ascii="宋体" w:hAnsi="宋体" w:eastAsia="宋体" w:cs="宋体"/>
                <w:snapToGrid w:val="0"/>
                <w:color w:val="auto"/>
                <w:sz w:val="18"/>
                <w:szCs w:val="18"/>
                <w:highlight w:val="none"/>
              </w:rPr>
            </w:pPr>
          </w:p>
          <w:p w14:paraId="3828DAF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11</w:t>
            </w:r>
          </w:p>
        </w:tc>
        <w:tc>
          <w:tcPr>
            <w:tcW w:w="423" w:type="dxa"/>
            <w:tcBorders>
              <w:tl2br w:val="nil"/>
              <w:tr2bl w:val="nil"/>
            </w:tcBorders>
            <w:vAlign w:val="center"/>
          </w:tcPr>
          <w:p w14:paraId="16248D2D">
            <w:pPr>
              <w:jc w:val="center"/>
              <w:rPr>
                <w:rFonts w:hint="eastAsia" w:ascii="宋体" w:hAnsi="宋体" w:eastAsia="宋体" w:cs="宋体"/>
                <w:snapToGrid w:val="0"/>
                <w:color w:val="auto"/>
                <w:sz w:val="18"/>
                <w:szCs w:val="18"/>
                <w:highlight w:val="none"/>
              </w:rPr>
            </w:pPr>
          </w:p>
          <w:p w14:paraId="3EDC677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12</w:t>
            </w:r>
          </w:p>
        </w:tc>
        <w:tc>
          <w:tcPr>
            <w:tcW w:w="423" w:type="dxa"/>
            <w:tcBorders>
              <w:tl2br w:val="nil"/>
              <w:tr2bl w:val="nil"/>
            </w:tcBorders>
            <w:vAlign w:val="center"/>
          </w:tcPr>
          <w:p w14:paraId="492F7153">
            <w:pPr>
              <w:jc w:val="center"/>
              <w:rPr>
                <w:rFonts w:hint="eastAsia" w:ascii="宋体" w:hAnsi="宋体" w:eastAsia="宋体" w:cs="宋体"/>
                <w:snapToGrid w:val="0"/>
                <w:color w:val="auto"/>
                <w:sz w:val="18"/>
                <w:szCs w:val="18"/>
                <w:highlight w:val="none"/>
              </w:rPr>
            </w:pPr>
          </w:p>
          <w:p w14:paraId="7DAF1CC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13</w:t>
            </w:r>
          </w:p>
        </w:tc>
        <w:tc>
          <w:tcPr>
            <w:tcW w:w="423" w:type="dxa"/>
            <w:tcBorders>
              <w:tl2br w:val="nil"/>
              <w:tr2bl w:val="nil"/>
            </w:tcBorders>
            <w:vAlign w:val="center"/>
          </w:tcPr>
          <w:p w14:paraId="103AE9DE">
            <w:pPr>
              <w:jc w:val="center"/>
              <w:rPr>
                <w:rFonts w:hint="eastAsia" w:ascii="宋体" w:hAnsi="宋体" w:eastAsia="宋体" w:cs="宋体"/>
                <w:snapToGrid w:val="0"/>
                <w:color w:val="auto"/>
                <w:sz w:val="18"/>
                <w:szCs w:val="18"/>
                <w:highlight w:val="none"/>
              </w:rPr>
            </w:pPr>
          </w:p>
          <w:p w14:paraId="3CB782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14</w:t>
            </w:r>
          </w:p>
        </w:tc>
        <w:tc>
          <w:tcPr>
            <w:tcW w:w="424" w:type="dxa"/>
            <w:tcBorders>
              <w:tl2br w:val="nil"/>
              <w:tr2bl w:val="nil"/>
            </w:tcBorders>
            <w:vAlign w:val="center"/>
          </w:tcPr>
          <w:p w14:paraId="047BECF1">
            <w:pPr>
              <w:jc w:val="center"/>
              <w:rPr>
                <w:rFonts w:hint="eastAsia" w:ascii="宋体" w:hAnsi="宋体" w:eastAsia="宋体" w:cs="宋体"/>
                <w:snapToGrid w:val="0"/>
                <w:color w:val="auto"/>
                <w:sz w:val="18"/>
                <w:szCs w:val="18"/>
                <w:highlight w:val="none"/>
              </w:rPr>
            </w:pPr>
          </w:p>
          <w:p w14:paraId="2CEF41B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15</w:t>
            </w:r>
          </w:p>
        </w:tc>
        <w:tc>
          <w:tcPr>
            <w:tcW w:w="424" w:type="dxa"/>
            <w:tcBorders>
              <w:tl2br w:val="nil"/>
              <w:tr2bl w:val="nil"/>
            </w:tcBorders>
            <w:vAlign w:val="center"/>
          </w:tcPr>
          <w:p w14:paraId="1730A1EA">
            <w:pPr>
              <w:jc w:val="center"/>
              <w:rPr>
                <w:rFonts w:hint="eastAsia" w:ascii="宋体" w:hAnsi="宋体" w:eastAsia="宋体" w:cs="宋体"/>
                <w:snapToGrid w:val="0"/>
                <w:color w:val="auto"/>
                <w:sz w:val="18"/>
                <w:szCs w:val="18"/>
                <w:highlight w:val="none"/>
              </w:rPr>
            </w:pPr>
          </w:p>
          <w:p w14:paraId="5F468E5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16</w:t>
            </w:r>
          </w:p>
        </w:tc>
        <w:tc>
          <w:tcPr>
            <w:tcW w:w="424" w:type="dxa"/>
            <w:tcBorders>
              <w:tl2br w:val="nil"/>
              <w:tr2bl w:val="nil"/>
            </w:tcBorders>
            <w:vAlign w:val="center"/>
          </w:tcPr>
          <w:p w14:paraId="54AC1AB4">
            <w:pPr>
              <w:jc w:val="center"/>
              <w:rPr>
                <w:rFonts w:hint="eastAsia" w:ascii="宋体" w:hAnsi="宋体" w:eastAsia="宋体" w:cs="宋体"/>
                <w:snapToGrid w:val="0"/>
                <w:color w:val="auto"/>
                <w:sz w:val="18"/>
                <w:szCs w:val="18"/>
                <w:highlight w:val="none"/>
              </w:rPr>
            </w:pPr>
          </w:p>
          <w:p w14:paraId="2461B00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17</w:t>
            </w:r>
          </w:p>
        </w:tc>
        <w:tc>
          <w:tcPr>
            <w:tcW w:w="424" w:type="dxa"/>
            <w:tcBorders>
              <w:tl2br w:val="nil"/>
              <w:tr2bl w:val="nil"/>
            </w:tcBorders>
            <w:vAlign w:val="center"/>
          </w:tcPr>
          <w:p w14:paraId="391AA683">
            <w:pPr>
              <w:jc w:val="center"/>
              <w:rPr>
                <w:rFonts w:hint="eastAsia" w:ascii="宋体" w:hAnsi="宋体" w:eastAsia="宋体" w:cs="宋体"/>
                <w:snapToGrid w:val="0"/>
                <w:color w:val="auto"/>
                <w:sz w:val="18"/>
                <w:szCs w:val="18"/>
                <w:highlight w:val="none"/>
              </w:rPr>
            </w:pPr>
          </w:p>
          <w:p w14:paraId="72F4E52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18</w:t>
            </w:r>
          </w:p>
        </w:tc>
        <w:tc>
          <w:tcPr>
            <w:tcW w:w="424" w:type="dxa"/>
            <w:tcBorders>
              <w:tl2br w:val="nil"/>
              <w:tr2bl w:val="nil"/>
            </w:tcBorders>
            <w:vAlign w:val="center"/>
          </w:tcPr>
          <w:p w14:paraId="77738D5A">
            <w:pPr>
              <w:jc w:val="center"/>
              <w:rPr>
                <w:rFonts w:hint="eastAsia" w:ascii="宋体" w:hAnsi="宋体" w:eastAsia="宋体" w:cs="宋体"/>
                <w:snapToGrid w:val="0"/>
                <w:color w:val="auto"/>
                <w:sz w:val="18"/>
                <w:szCs w:val="18"/>
                <w:highlight w:val="none"/>
              </w:rPr>
            </w:pPr>
          </w:p>
          <w:p w14:paraId="0DFFF33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19</w:t>
            </w:r>
          </w:p>
        </w:tc>
        <w:tc>
          <w:tcPr>
            <w:tcW w:w="428" w:type="dxa"/>
            <w:tcBorders>
              <w:tl2br w:val="nil"/>
              <w:tr2bl w:val="nil"/>
            </w:tcBorders>
            <w:vAlign w:val="center"/>
          </w:tcPr>
          <w:p w14:paraId="4327FBA8">
            <w:pPr>
              <w:jc w:val="center"/>
              <w:rPr>
                <w:rFonts w:hint="eastAsia" w:ascii="宋体" w:hAnsi="宋体" w:eastAsia="宋体" w:cs="宋体"/>
                <w:snapToGrid w:val="0"/>
                <w:color w:val="auto"/>
                <w:sz w:val="18"/>
                <w:szCs w:val="18"/>
                <w:highlight w:val="none"/>
              </w:rPr>
            </w:pPr>
          </w:p>
          <w:p w14:paraId="46D61FA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第一</w:t>
            </w:r>
          </w:p>
          <w:p w14:paraId="0DEB49A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auto"/>
                <w:sz w:val="18"/>
                <w:szCs w:val="18"/>
                <w:highlight w:val="none"/>
              </w:rPr>
            </w:pPr>
          </w:p>
        </w:tc>
        <w:tc>
          <w:tcPr>
            <w:tcW w:w="469" w:type="dxa"/>
            <w:tcBorders>
              <w:tl2br w:val="nil"/>
              <w:tr2bl w:val="nil"/>
            </w:tcBorders>
            <w:vAlign w:val="center"/>
          </w:tcPr>
          <w:p w14:paraId="3974032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22A9D82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B21BDA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099054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3C9BAC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B3786C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0DC95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004F9A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62FDBA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44981C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E70747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7C3416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A18D9F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7423D8A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62FDB19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66E8CE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18E4CD08">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auto"/>
                <w:sz w:val="18"/>
                <w:szCs w:val="18"/>
                <w:highlight w:val="none"/>
              </w:rPr>
            </w:pPr>
          </w:p>
        </w:tc>
        <w:tc>
          <w:tcPr>
            <w:tcW w:w="659" w:type="dxa"/>
            <w:tcBorders>
              <w:tl2br w:val="nil"/>
              <w:tr2bl w:val="nil"/>
            </w:tcBorders>
            <w:vAlign w:val="center"/>
          </w:tcPr>
          <w:p w14:paraId="2C1BD690">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第二</w:t>
            </w:r>
          </w:p>
          <w:p w14:paraId="15AFEF4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262E379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5304B07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5A844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C2F77F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0A5AAF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96B5A8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F0660F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86FBF7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209DC8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493B438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55E683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67F2E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424963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0542BC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4E267A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668739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6F0B758">
            <w:pPr>
              <w:jc w:val="center"/>
              <w:rPr>
                <w:rFonts w:hint="eastAsia" w:ascii="宋体" w:hAnsi="宋体" w:eastAsia="宋体" w:cs="宋体"/>
                <w:snapToGrid w:val="0"/>
                <w:color w:val="auto"/>
                <w:sz w:val="18"/>
                <w:szCs w:val="18"/>
                <w:highlight w:val="none"/>
                <w:lang w:eastAsia="zh-CN"/>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09F6AF4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第三</w:t>
            </w:r>
          </w:p>
          <w:p w14:paraId="146A097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425AB69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65B1CDB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D59631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2FCD38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5E89559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8E329D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F5AC71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3EB5D85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8B9BAA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740357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92CB25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8F93BE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7FD10A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16767BB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6AA86A6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30541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DB0085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auto"/>
                <w:sz w:val="18"/>
                <w:szCs w:val="18"/>
                <w:highlight w:val="none"/>
              </w:rPr>
            </w:pPr>
          </w:p>
        </w:tc>
        <w:tc>
          <w:tcPr>
            <w:tcW w:w="659" w:type="dxa"/>
            <w:tcBorders>
              <w:tl2br w:val="nil"/>
              <w:tr2bl w:val="nil"/>
            </w:tcBorders>
            <w:vAlign w:val="center"/>
          </w:tcPr>
          <w:p w14:paraId="109FA151">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第四</w:t>
            </w:r>
          </w:p>
          <w:p w14:paraId="29B528D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795A597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742CD48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5B7A08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93BADD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33F2C2C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4A5AA9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0E8CB5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26D01A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16998B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40AAE1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0645E3A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45FCEA8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14917E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233A68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6FCBBB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5309D7D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52C31CCF">
            <w:pPr>
              <w:jc w:val="center"/>
              <w:rPr>
                <w:rFonts w:hint="eastAsia" w:ascii="宋体" w:hAnsi="宋体" w:eastAsia="宋体" w:cs="宋体"/>
                <w:snapToGrid w:val="0"/>
                <w:color w:val="auto"/>
                <w:sz w:val="18"/>
                <w:szCs w:val="18"/>
                <w:highlight w:val="none"/>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671B53B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第五</w:t>
            </w:r>
          </w:p>
          <w:p w14:paraId="4E8E358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7FBD340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0D30486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F39C98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A5570D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522E97F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CC4E6F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3EF268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30356E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56F8090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B72951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B95690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B6C551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42B130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78CF223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5820DE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7575AB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484949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253C6D5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auto"/>
                <w:sz w:val="18"/>
                <w:szCs w:val="18"/>
                <w:highlight w:val="none"/>
              </w:rPr>
            </w:pPr>
          </w:p>
        </w:tc>
        <w:tc>
          <w:tcPr>
            <w:tcW w:w="659" w:type="dxa"/>
            <w:tcBorders>
              <w:tl2br w:val="nil"/>
              <w:tr2bl w:val="nil"/>
            </w:tcBorders>
            <w:vAlign w:val="center"/>
          </w:tcPr>
          <w:p w14:paraId="6499CBF2">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第六</w:t>
            </w:r>
          </w:p>
          <w:p w14:paraId="55D2252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56C2A3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735C0F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E2398E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0A7406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5D2FDE4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51B37E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C0B6C6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6719A5E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39CB23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97AD22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F36F7A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5C47B71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156A2D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9230D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25F2A66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712B2F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5AD83E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66DEB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8" w:type="dxa"/>
            <w:tcBorders>
              <w:tl2br w:val="nil"/>
              <w:tr2bl w:val="nil"/>
            </w:tcBorders>
            <w:vAlign w:val="center"/>
          </w:tcPr>
          <w:p w14:paraId="0B2CE59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bl>
    <w:p w14:paraId="5688020A">
      <w:pPr>
        <w:spacing w:line="440" w:lineRule="exact"/>
        <w:ind w:firstLine="440" w:firstLineChars="200"/>
        <w:rPr>
          <w:rFonts w:hint="default"/>
          <w:color w:val="auto"/>
          <w:sz w:val="22"/>
          <w:szCs w:val="22"/>
          <w:highlight w:val="none"/>
          <w:lang w:val="en-US" w:eastAsia="zh-CN"/>
          <w14:ligatures w14:val="none"/>
        </w:rPr>
      </w:pPr>
      <w:r>
        <w:rPr>
          <w:rFonts w:hint="eastAsia"/>
          <w:color w:val="auto"/>
          <w:sz w:val="22"/>
          <w:szCs w:val="22"/>
          <w:highlight w:val="none"/>
          <w:lang w:val="zh-CN"/>
          <w14:ligatures w14:val="none"/>
        </w:rPr>
        <w:t>说明：1.★入学教育及军训☆毕业教育□上课</w:t>
      </w:r>
      <w:r>
        <w:rPr>
          <w:rFonts w:hint="eastAsia"/>
          <w:color w:val="auto"/>
          <w:sz w:val="22"/>
          <w:szCs w:val="22"/>
          <w:highlight w:val="none"/>
          <w:lang w:val="en-US" w:eastAsia="zh-CN"/>
          <w14:ligatures w14:val="none"/>
        </w:rPr>
        <w:t>J</w:t>
      </w:r>
      <w:r>
        <w:rPr>
          <w:rFonts w:hint="eastAsia"/>
          <w:color w:val="auto"/>
          <w:sz w:val="22"/>
          <w:szCs w:val="22"/>
          <w:highlight w:val="none"/>
          <w:lang w:val="zh-CN"/>
          <w14:ligatures w14:val="none"/>
        </w:rPr>
        <w:t>机动周△实习实训¤岗位实习</w:t>
      </w:r>
      <w:r>
        <w:rPr>
          <w:rFonts w:hint="eastAsia"/>
          <w:color w:val="auto"/>
          <w:sz w:val="22"/>
          <w:szCs w:val="22"/>
          <w:highlight w:val="none"/>
          <w:lang w:val="en-US" w:eastAsia="zh-CN"/>
          <w14:ligatures w14:val="none"/>
        </w:rPr>
        <w:t>S</w:t>
      </w:r>
      <w:r>
        <w:rPr>
          <w:rFonts w:hint="eastAsia"/>
          <w:color w:val="auto"/>
          <w:sz w:val="22"/>
          <w:szCs w:val="22"/>
          <w:highlight w:val="none"/>
          <w:lang w:val="zh-CN"/>
          <w14:ligatures w14:val="none"/>
        </w:rPr>
        <w:t>考试※社会实践</w:t>
      </w:r>
      <w:r>
        <w:rPr>
          <w:rFonts w:hint="eastAsia"/>
          <w:color w:val="auto"/>
          <w:sz w:val="22"/>
          <w:szCs w:val="22"/>
          <w:highlight w:val="none"/>
          <w:lang w:val="en-US" w:eastAsia="zh-CN"/>
          <w14:ligatures w14:val="none"/>
        </w:rPr>
        <w:t>✱劳动实践周</w:t>
      </w:r>
    </w:p>
    <w:p w14:paraId="4A3EFE25">
      <w:pPr>
        <w:spacing w:line="440" w:lineRule="exact"/>
        <w:ind w:firstLine="480" w:firstLineChars="200"/>
        <w:outlineLvl w:val="0"/>
        <w:rPr>
          <w:rFonts w:ascii="黑体" w:hAnsi="黑体" w:eastAsia="黑体"/>
          <w:color w:val="auto"/>
          <w:sz w:val="24"/>
          <w:szCs w:val="24"/>
          <w:highlight w:val="none"/>
          <w14:ligatures w14:val="none"/>
        </w:rPr>
      </w:pPr>
      <w:bookmarkStart w:id="29" w:name="_Toc187660920"/>
      <w:r>
        <w:rPr>
          <w:rFonts w:hint="eastAsia" w:ascii="黑体" w:hAnsi="黑体" w:eastAsia="黑体"/>
          <w:color w:val="auto"/>
          <w:sz w:val="24"/>
          <w:szCs w:val="24"/>
          <w:highlight w:val="none"/>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0" w:name="_Toc23684"/>
      <w:bookmarkStart w:id="31" w:name="_Toc19603"/>
      <w:bookmarkStart w:id="32" w:name="_Toc187660921"/>
      <w:r>
        <w:rPr>
          <w:rFonts w:hint="eastAsia" w:ascii="楷体" w:hAnsi="楷体" w:eastAsia="楷体"/>
          <w:color w:val="auto"/>
          <w:kern w:val="0"/>
          <w:sz w:val="24"/>
          <w:szCs w:val="24"/>
          <w:highlight w:val="none"/>
          <w14:ligatures w14:val="none"/>
        </w:rPr>
        <w:t>（一）师资队伍</w:t>
      </w:r>
      <w:bookmarkEnd w:id="30"/>
      <w:bookmarkEnd w:id="31"/>
      <w:bookmarkEnd w:id="32"/>
    </w:p>
    <w:p w14:paraId="7C43C95E">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highlight w:val="none"/>
          <w:lang w:val="en-US" w:eastAsia="zh-CN"/>
          <w14:ligatures w14:val="none"/>
        </w:rPr>
        <w:t>25</w:t>
      </w:r>
      <w:r>
        <w:rPr>
          <w:rFonts w:hint="eastAsia" w:hAnsi="宋体"/>
          <w:color w:val="auto"/>
          <w:sz w:val="24"/>
          <w:szCs w:val="24"/>
          <w:highlight w:val="none"/>
          <w14:ligatures w14:val="none"/>
        </w:rPr>
        <w:t>人，专业专任教师与本专业全日制在校生人数之比为</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25</w:t>
      </w:r>
      <w:r>
        <w:rPr>
          <w:rFonts w:hint="eastAsia" w:hAnsi="宋体"/>
          <w:color w:val="auto"/>
          <w:sz w:val="24"/>
          <w:szCs w:val="24"/>
          <w:highlight w:val="none"/>
          <w14:ligatures w14:val="none"/>
        </w:rPr>
        <w:t>，具有高级职称专任教师</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人，具有研究生学位专任教师</w:t>
      </w:r>
      <w:r>
        <w:rPr>
          <w:rFonts w:hint="eastAsia" w:hAnsi="宋体"/>
          <w:color w:val="auto"/>
          <w:sz w:val="24"/>
          <w:szCs w:val="24"/>
          <w:highlight w:val="none"/>
          <w:lang w:val="en-US" w:eastAsia="zh-CN"/>
          <w14:ligatures w14:val="none"/>
        </w:rPr>
        <w:t>18</w:t>
      </w:r>
      <w:r>
        <w:rPr>
          <w:rFonts w:hint="eastAsia" w:hAnsi="宋体"/>
          <w:color w:val="auto"/>
          <w:sz w:val="24"/>
          <w:szCs w:val="24"/>
          <w:highlight w:val="none"/>
          <w14:ligatures w14:val="none"/>
        </w:rPr>
        <w:t>人。本专业的专任教师中，“双师型”教师</w:t>
      </w:r>
      <w:r>
        <w:rPr>
          <w:rFonts w:hint="eastAsia" w:hAnsi="宋体"/>
          <w:color w:val="auto"/>
          <w:sz w:val="24"/>
          <w:szCs w:val="24"/>
          <w:highlight w:val="none"/>
          <w:lang w:val="en-US" w:eastAsia="zh-CN"/>
          <w14:ligatures w14:val="none"/>
        </w:rPr>
        <w:t>22</w:t>
      </w:r>
      <w:r>
        <w:rPr>
          <w:rFonts w:hint="eastAsia" w:hAnsi="宋体"/>
          <w:color w:val="auto"/>
          <w:sz w:val="24"/>
          <w:szCs w:val="24"/>
          <w:highlight w:val="none"/>
          <w14:ligatures w14:val="none"/>
        </w:rPr>
        <w:t>人。聘请宣化钢铁集团有限责任公司、</w:t>
      </w:r>
      <w:r>
        <w:rPr>
          <w:rFonts w:hint="eastAsia" w:hAnsi="宋体"/>
          <w:color w:val="auto"/>
          <w:sz w:val="24"/>
          <w:szCs w:val="24"/>
          <w:highlight w:val="none"/>
          <w:lang w:val="en-US" w:eastAsia="zh-CN"/>
          <w14:ligatures w14:val="none"/>
        </w:rPr>
        <w:t>中望软件等</w:t>
      </w:r>
      <w:r>
        <w:rPr>
          <w:rFonts w:hint="eastAsia" w:hAnsi="宋体"/>
          <w:color w:val="auto"/>
          <w:sz w:val="24"/>
          <w:szCs w:val="24"/>
          <w:highlight w:val="none"/>
          <w14:ligatures w14:val="none"/>
        </w:rPr>
        <w:t>企业高层次人才，来自行业企业一线的兼职教师开展具有实质性专业教学任务。</w:t>
      </w:r>
    </w:p>
    <w:p w14:paraId="255B92A6">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本专业的专业负责人</w:t>
      </w:r>
      <w:r>
        <w:rPr>
          <w:rFonts w:hint="eastAsia" w:hAnsi="宋体"/>
          <w:color w:val="auto"/>
          <w:sz w:val="24"/>
          <w:szCs w:val="24"/>
          <w:highlight w:val="none"/>
          <w:lang w:val="en-US" w:eastAsia="zh-CN"/>
          <w14:ligatures w14:val="none"/>
        </w:rPr>
        <w:t>任丽，有较强的实践能力，能够较好地把握国内外通用设备制造业、软件和信息技术服务业等行业、专业发展，能广泛联系行业企业，了解行业企业对本专业人才的需求实际，主持专业建设、开展教育教学改革、教科研工作和社会服务能力强，在本专业改革发展中起引领作用。</w:t>
      </w:r>
      <w:r>
        <w:rPr>
          <w:rFonts w:hint="eastAsia" w:hAnsi="宋体"/>
          <w:i/>
          <w:iCs/>
          <w:color w:val="auto"/>
          <w:sz w:val="24"/>
          <w:szCs w:val="24"/>
          <w:highlight w:val="none"/>
          <w14:ligatures w14:val="none"/>
        </w:rPr>
        <w:t>（具体描述专业负责人情况，包含获得的奖励等，要满足专业教学标准中“专业带头人”的基本要求）</w:t>
      </w:r>
    </w:p>
    <w:p w14:paraId="4F9107B8">
      <w:pPr>
        <w:spacing w:line="440" w:lineRule="exact"/>
        <w:ind w:firstLine="480" w:firstLineChars="200"/>
        <w:rPr>
          <w:rFonts w:hAnsi="宋体"/>
          <w:i/>
          <w:iCs/>
          <w:color w:val="auto"/>
          <w:sz w:val="24"/>
          <w:szCs w:val="24"/>
          <w:highlight w:val="none"/>
          <w14:ligatures w14:val="none"/>
        </w:rPr>
      </w:pPr>
      <w:r>
        <w:rPr>
          <w:rFonts w:hint="eastAsia" w:hAnsi="宋体"/>
          <w:color w:val="auto"/>
          <w:sz w:val="24"/>
          <w:szCs w:val="24"/>
          <w:highlight w:val="none"/>
          <w14:ligatures w14:val="none"/>
        </w:rPr>
        <w:t>本专业有专任教师</w:t>
      </w:r>
      <w:r>
        <w:rPr>
          <w:rFonts w:hint="eastAsia" w:hAnsi="宋体"/>
          <w:color w:val="auto"/>
          <w:sz w:val="24"/>
          <w:szCs w:val="24"/>
          <w:highlight w:val="none"/>
          <w:lang w:val="en-US" w:eastAsia="zh-CN"/>
          <w14:ligatures w14:val="none"/>
        </w:rPr>
        <w:t>25</w:t>
      </w:r>
      <w:r>
        <w:rPr>
          <w:rFonts w:hint="eastAsia" w:hAnsi="宋体"/>
          <w:color w:val="auto"/>
          <w:sz w:val="24"/>
          <w:szCs w:val="24"/>
          <w:highlight w:val="none"/>
          <w14:ligatures w14:val="none"/>
        </w:rPr>
        <w:t>人，</w:t>
      </w:r>
      <w:r>
        <w:rPr>
          <w:rFonts w:hint="eastAsia" w:hAnsi="宋体"/>
          <w:color w:val="auto"/>
          <w:sz w:val="24"/>
          <w:szCs w:val="24"/>
          <w:highlight w:val="none"/>
          <w:lang w:val="en-US" w:eastAsia="zh-CN"/>
          <w14:ligatures w14:val="none"/>
        </w:rPr>
        <w:t>其中22人</w:t>
      </w:r>
      <w:r>
        <w:rPr>
          <w:rFonts w:hint="eastAsia" w:hAnsi="宋体"/>
          <w:color w:val="auto"/>
          <w:sz w:val="24"/>
          <w:szCs w:val="24"/>
          <w:highlight w:val="none"/>
          <w14:ligatures w14:val="none"/>
        </w:rPr>
        <w:t>具有高校教师资格；</w:t>
      </w:r>
      <w:r>
        <w:rPr>
          <w:rFonts w:hint="eastAsia" w:hAnsi="宋体"/>
          <w:color w:val="auto"/>
          <w:sz w:val="24"/>
          <w:szCs w:val="24"/>
          <w:highlight w:val="none"/>
          <w:lang w:val="en-US" w:eastAsia="zh-CN"/>
          <w14:ligatures w14:val="none"/>
        </w:rPr>
        <w:t>均</w:t>
      </w:r>
      <w:r>
        <w:rPr>
          <w:rFonts w:hint="eastAsia" w:hAnsi="宋体"/>
          <w:color w:val="auto"/>
          <w:sz w:val="24"/>
          <w:szCs w:val="24"/>
          <w:highlight w:val="none"/>
          <w14:ligatures w14:val="none"/>
        </w:rPr>
        <w:t>具有机器人工程、智能制造工程、机械电子工程、自动化、人工智能、智能装备与系统、智能科学与技术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r>
        <w:rPr>
          <w:rFonts w:hint="eastAsia" w:hAnsi="宋体"/>
          <w:i/>
          <w:iCs/>
          <w:color w:val="auto"/>
          <w:sz w:val="24"/>
          <w:szCs w:val="24"/>
          <w:highlight w:val="none"/>
          <w14:ligatures w14:val="none"/>
        </w:rPr>
        <w:t>（具体描述专任教师的整体情况，包含获得的奖励等，要满足专业教学标准中“专任教师”的基本要求）</w:t>
      </w:r>
    </w:p>
    <w:p w14:paraId="493A1D38">
      <w:pPr>
        <w:spacing w:line="440" w:lineRule="exact"/>
        <w:ind w:firstLine="480" w:firstLineChars="200"/>
        <w:rPr>
          <w:rFonts w:hAnsi="宋体"/>
          <w:i/>
          <w:iCs/>
          <w:color w:val="auto"/>
          <w:sz w:val="24"/>
          <w:szCs w:val="24"/>
          <w:highlight w:val="none"/>
          <w14:ligatures w14:val="none"/>
        </w:rPr>
      </w:pPr>
      <w:r>
        <w:rPr>
          <w:rFonts w:hint="eastAsia" w:hAnsi="宋体"/>
          <w:color w:val="auto"/>
          <w:sz w:val="24"/>
          <w:szCs w:val="24"/>
          <w:highlight w:val="none"/>
          <w14:ligatures w14:val="none"/>
        </w:rPr>
        <w:t>本专业有兼职教师</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人，主要从本专业相关行业企业的高技能人才中聘任，应具有扎实的专业知识和丰富的实际工作经验，</w:t>
      </w:r>
      <w:r>
        <w:rPr>
          <w:rFonts w:hint="eastAsia" w:hAnsi="宋体"/>
          <w:color w:val="auto"/>
          <w:sz w:val="24"/>
          <w:szCs w:val="24"/>
          <w:highlight w:val="none"/>
          <w:lang w:val="en-US" w:eastAsia="zh-CN"/>
          <w14:ligatures w14:val="none"/>
        </w:rPr>
        <w:t>均</w:t>
      </w:r>
      <w:r>
        <w:rPr>
          <w:rFonts w:hint="eastAsia" w:hAnsi="宋体"/>
          <w:color w:val="auto"/>
          <w:sz w:val="24"/>
          <w:szCs w:val="24"/>
          <w:highlight w:val="none"/>
          <w14:ligatures w14:val="none"/>
        </w:rPr>
        <w:t>具有中级及以上专业技术职务，了解教育教学规律，能承担专业课程教学、实习实训指导和学生职业发展规划指导等专业教学任务。</w:t>
      </w:r>
      <w:r>
        <w:rPr>
          <w:rFonts w:hint="eastAsia" w:hAnsi="宋体"/>
          <w:i/>
          <w:iCs/>
          <w:color w:val="auto"/>
          <w:sz w:val="24"/>
          <w:szCs w:val="24"/>
          <w:highlight w:val="none"/>
          <w14:ligatures w14:val="none"/>
        </w:rPr>
        <w:t>（具体描述兼职教师的整体情况，包含获得的奖励等，要满足专业教学标准中“兼职教师”的基本要求</w:t>
      </w:r>
      <w:r>
        <w:rPr>
          <w:rFonts w:hint="eastAsia" w:hAnsi="宋体"/>
          <w:i/>
          <w:iCs/>
          <w:color w:val="auto"/>
          <w:sz w:val="24"/>
          <w:szCs w:val="24"/>
          <w:highlight w:val="none"/>
          <w:lang w:eastAsia="zh-CN"/>
          <w14:ligatures w14:val="none"/>
        </w:rPr>
        <w:t>，</w:t>
      </w:r>
      <w:r>
        <w:rPr>
          <w:rFonts w:hint="eastAsia" w:hAnsi="宋体"/>
          <w:i/>
          <w:iCs/>
          <w:color w:val="auto"/>
          <w:sz w:val="24"/>
          <w:szCs w:val="24"/>
          <w:highlight w:val="none"/>
          <w14:ligatures w14:val="none"/>
        </w:rPr>
        <w:t>）</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3" w:name="_Toc187660922"/>
      <w:bookmarkStart w:id="34" w:name="_Toc29832"/>
      <w:bookmarkStart w:id="35" w:name="_Toc23173"/>
      <w:r>
        <w:rPr>
          <w:rFonts w:hint="eastAsia" w:ascii="楷体" w:hAnsi="楷体" w:eastAsia="楷体"/>
          <w:color w:val="auto"/>
          <w:kern w:val="0"/>
          <w:sz w:val="24"/>
          <w:szCs w:val="24"/>
          <w:highlight w:val="none"/>
          <w14:ligatures w14:val="none"/>
        </w:rPr>
        <w:t>（二）教学设施</w:t>
      </w:r>
      <w:bookmarkEnd w:id="33"/>
      <w:bookmarkEnd w:id="34"/>
      <w:bookmarkEnd w:id="35"/>
    </w:p>
    <w:p w14:paraId="509CD877">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与</w:t>
      </w:r>
      <w:r>
        <w:rPr>
          <w:rFonts w:hint="eastAsia" w:hAnsi="宋体"/>
          <w:color w:val="auto"/>
          <w:sz w:val="24"/>
          <w:szCs w:val="24"/>
          <w:highlight w:val="none"/>
          <w:lang w:val="en-US" w:eastAsia="zh-CN"/>
          <w14:ligatures w14:val="none"/>
        </w:rPr>
        <w:t>智能制造</w:t>
      </w:r>
      <w:r>
        <w:rPr>
          <w:rFonts w:hint="eastAsia" w:hAnsi="宋体"/>
          <w:color w:val="auto"/>
          <w:sz w:val="24"/>
          <w:szCs w:val="24"/>
          <w:highlight w:val="none"/>
          <w:lang w:val="zh-CN"/>
          <w14:ligatures w14:val="none"/>
        </w:rPr>
        <w:t>领域领先企业有稳定合作关系，校内外实习实训基地按照企业实际生产</w:t>
      </w:r>
      <w:r>
        <w:rPr>
          <w:rFonts w:hint="eastAsia" w:hAnsi="宋体"/>
          <w:color w:val="auto"/>
          <w:sz w:val="24"/>
          <w:szCs w:val="24"/>
          <w:highlight w:val="none"/>
          <w:lang w:val="en-US" w:eastAsia="zh-CN"/>
          <w14:ligatures w14:val="none"/>
        </w:rPr>
        <w:t>情景</w:t>
      </w:r>
      <w:r>
        <w:rPr>
          <w:rFonts w:hint="eastAsia" w:hAnsi="宋体"/>
          <w:color w:val="auto"/>
          <w:sz w:val="24"/>
          <w:szCs w:val="24"/>
          <w:highlight w:val="none"/>
          <w:lang w:val="zh-CN"/>
          <w14:ligatures w14:val="none"/>
        </w:rPr>
        <w:t>进行配置，</w:t>
      </w:r>
      <w:r>
        <w:rPr>
          <w:rFonts w:hint="eastAsia" w:hAnsi="宋体"/>
          <w:color w:val="auto"/>
          <w:sz w:val="24"/>
          <w:szCs w:val="24"/>
          <w:highlight w:val="none"/>
          <w:lang w:val="en-US" w:eastAsia="zh-CN"/>
          <w14:ligatures w14:val="none"/>
        </w:rPr>
        <w:t>工位数量合理</w:t>
      </w:r>
      <w:r>
        <w:rPr>
          <w:rFonts w:hint="eastAsia" w:hAnsi="宋体"/>
          <w:color w:val="auto"/>
          <w:sz w:val="24"/>
          <w:szCs w:val="24"/>
          <w:highlight w:val="none"/>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8实训条件</w:t>
      </w:r>
      <w:r>
        <w:rPr>
          <w:rFonts w:hint="eastAsia" w:ascii="宋体" w:hAnsi="宋体" w:cs="宋体"/>
          <w:b/>
          <w:bCs/>
          <w:color w:val="auto"/>
          <w:sz w:val="24"/>
          <w:szCs w:val="24"/>
          <w:highlight w:val="none"/>
          <w14:ligatures w14:val="none"/>
        </w:rPr>
        <w:t>配置表</w:t>
      </w:r>
    </w:p>
    <w:tbl>
      <w:tblPr>
        <w:tblStyle w:val="72"/>
        <w:tblpPr w:leftFromText="180" w:rightFromText="180" w:vertAnchor="text" w:horzAnchor="page" w:tblpXSpec="center" w:tblpY="197"/>
        <w:tblOverlap w:val="never"/>
        <w:tblW w:w="492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985"/>
        <w:gridCol w:w="1894"/>
        <w:gridCol w:w="2099"/>
        <w:gridCol w:w="1637"/>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序号</w:t>
            </w:r>
          </w:p>
        </w:tc>
        <w:tc>
          <w:tcPr>
            <w:tcW w:w="1985"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实训场所名称</w:t>
            </w:r>
          </w:p>
        </w:tc>
        <w:tc>
          <w:tcPr>
            <w:tcW w:w="1894"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配置要求</w:t>
            </w:r>
          </w:p>
        </w:tc>
        <w:tc>
          <w:tcPr>
            <w:tcW w:w="2099"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highlight w:val="none"/>
                <w:lang w:eastAsia="zh-CN"/>
                <w14:ligatures w14:val="none"/>
              </w:rPr>
            </w:pPr>
            <w:r>
              <w:rPr>
                <w:rFonts w:hint="eastAsia" w:ascii="宋体" w:hAnsi="宋体"/>
                <w:b/>
                <w:bCs/>
                <w:color w:val="auto"/>
                <w:kern w:val="0"/>
                <w:sz w:val="18"/>
                <w:szCs w:val="18"/>
                <w:highlight w:val="none"/>
                <w14:ligatures w14:val="none"/>
              </w:rPr>
              <w:t>训练学生主要技术技能</w:t>
            </w:r>
          </w:p>
        </w:tc>
        <w:tc>
          <w:tcPr>
            <w:tcW w:w="1637"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支撑课程</w:t>
            </w:r>
          </w:p>
        </w:tc>
      </w:tr>
      <w:tr w14:paraId="2669A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22857D4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1</w:t>
            </w:r>
          </w:p>
        </w:tc>
        <w:tc>
          <w:tcPr>
            <w:tcW w:w="1985" w:type="dxa"/>
            <w:shd w:val="clear" w:color="auto" w:fill="auto"/>
            <w:vAlign w:val="center"/>
          </w:tcPr>
          <w:p w14:paraId="04EF515F">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智能仿真实训室</w:t>
            </w:r>
          </w:p>
        </w:tc>
        <w:tc>
          <w:tcPr>
            <w:tcW w:w="1894" w:type="dxa"/>
            <w:shd w:val="clear" w:color="auto" w:fill="auto"/>
            <w:vAlign w:val="center"/>
          </w:tcPr>
          <w:p w14:paraId="714D9EBF">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配备计算机、多媒体教学系统、主流计算机绘图软件、虚拟仿真平台、等设备设施。</w:t>
            </w:r>
          </w:p>
        </w:tc>
        <w:tc>
          <w:tcPr>
            <w:tcW w:w="2099" w:type="dxa"/>
            <w:shd w:val="clear" w:color="auto" w:fill="auto"/>
            <w:vAlign w:val="center"/>
          </w:tcPr>
          <w:p w14:paraId="73F68670">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用于计算机绘图、机械产品数字化设计等实训教学。</w:t>
            </w:r>
          </w:p>
        </w:tc>
        <w:tc>
          <w:tcPr>
            <w:tcW w:w="1637" w:type="dxa"/>
            <w:vAlign w:val="center"/>
          </w:tcPr>
          <w:p w14:paraId="7C3DC322">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机械制图、机械产品数字化设计</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79B159BD">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2</w:t>
            </w:r>
          </w:p>
        </w:tc>
        <w:tc>
          <w:tcPr>
            <w:tcW w:w="1985" w:type="dxa"/>
            <w:shd w:val="clear" w:color="auto" w:fill="auto"/>
            <w:vAlign w:val="center"/>
          </w:tcPr>
          <w:p w14:paraId="4F9C8E7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电子开发虚拟仿真实训</w:t>
            </w:r>
          </w:p>
        </w:tc>
        <w:tc>
          <w:tcPr>
            <w:tcW w:w="1894" w:type="dxa"/>
            <w:shd w:val="clear" w:color="auto" w:fill="auto"/>
            <w:vAlign w:val="center"/>
          </w:tcPr>
          <w:p w14:paraId="1D7706A7">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配备数字电路实验箱、模拟电路实验箱、函数信号发生器、双踪示波器、数字万用表、IC测试仪等设备，用于数字逻辑电路、模拟电子技术等实训教学。</w:t>
            </w:r>
          </w:p>
        </w:tc>
        <w:tc>
          <w:tcPr>
            <w:tcW w:w="2099" w:type="dxa"/>
            <w:shd w:val="clear" w:color="auto" w:fill="auto"/>
            <w:vAlign w:val="center"/>
          </w:tcPr>
          <w:p w14:paraId="14E399E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数字逻辑电路分析与调试、模拟电子电路设计与测试、电子元器件识别与应用、电路故障排查等技能。</w:t>
            </w:r>
          </w:p>
        </w:tc>
        <w:tc>
          <w:tcPr>
            <w:tcW w:w="1637" w:type="dxa"/>
            <w:vAlign w:val="center"/>
          </w:tcPr>
          <w:p w14:paraId="01E82EAB">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电工电子技术</w:t>
            </w:r>
          </w:p>
        </w:tc>
      </w:tr>
      <w:tr w14:paraId="654DB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65C8440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4</w:t>
            </w:r>
          </w:p>
        </w:tc>
        <w:tc>
          <w:tcPr>
            <w:tcW w:w="1985" w:type="dxa"/>
            <w:shd w:val="clear" w:color="auto" w:fill="auto"/>
            <w:vAlign w:val="center"/>
          </w:tcPr>
          <w:p w14:paraId="5273893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PLC技术及应用实训室</w:t>
            </w:r>
          </w:p>
        </w:tc>
        <w:tc>
          <w:tcPr>
            <w:tcW w:w="1894" w:type="dxa"/>
            <w:shd w:val="clear" w:color="auto" w:fill="auto"/>
            <w:vAlign w:val="center"/>
          </w:tcPr>
          <w:p w14:paraId="59660CBE">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配备可编程逻辑控制器（PLC）实训装置、触摸屏、变频器、工控组态软件、电机控制模块、传感器与执行器单元等设备，用于PLC编程、工业自动化控制等实训教学。</w:t>
            </w:r>
          </w:p>
        </w:tc>
        <w:tc>
          <w:tcPr>
            <w:tcW w:w="2099" w:type="dxa"/>
            <w:shd w:val="clear" w:color="auto" w:fill="auto"/>
            <w:vAlign w:val="center"/>
          </w:tcPr>
          <w:p w14:paraId="1F4C7A1E">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PLC编程（梯形图、指令表等）、工业自动化控制系统设计与调试、触摸屏组态、电机启停与调速控制等技能。</w:t>
            </w:r>
          </w:p>
        </w:tc>
        <w:tc>
          <w:tcPr>
            <w:tcW w:w="1637" w:type="dxa"/>
            <w:vAlign w:val="center"/>
          </w:tcPr>
          <w:p w14:paraId="36A32274">
            <w:pPr>
              <w:keepNext w:val="0"/>
              <w:keepLines w:val="0"/>
              <w:suppressLineNumbers w:val="0"/>
              <w:spacing w:before="0" w:beforeAutospacing="0" w:after="0" w:afterAutospacing="0"/>
              <w:ind w:left="0" w:right="0"/>
              <w:jc w:val="both"/>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电机与电气控制技术、PLC技术与应用、机电设备故障诊断与维修、自动化生产线运行与维护等</w:t>
            </w:r>
          </w:p>
        </w:tc>
      </w:tr>
      <w:tr w14:paraId="2BA91E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0809F38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5</w:t>
            </w:r>
          </w:p>
        </w:tc>
        <w:tc>
          <w:tcPr>
            <w:tcW w:w="1985" w:type="dxa"/>
            <w:shd w:val="clear" w:color="auto" w:fill="auto"/>
            <w:vAlign w:val="center"/>
          </w:tcPr>
          <w:p w14:paraId="1F1F915D">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液压与气动技术实训室</w:t>
            </w:r>
          </w:p>
        </w:tc>
        <w:tc>
          <w:tcPr>
            <w:tcW w:w="1894" w:type="dxa"/>
            <w:shd w:val="clear" w:color="auto" w:fill="auto"/>
            <w:vAlign w:val="center"/>
          </w:tcPr>
          <w:p w14:paraId="5C9A5A7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配备液压实验实训平台、气动实验实训平台及以上相关测量仪表与拆装工具等设备设施，用于液压与气动技术等实训教学。</w:t>
            </w:r>
          </w:p>
        </w:tc>
        <w:tc>
          <w:tcPr>
            <w:tcW w:w="2099" w:type="dxa"/>
            <w:shd w:val="clear" w:color="auto" w:fill="auto"/>
            <w:vAlign w:val="center"/>
          </w:tcPr>
          <w:p w14:paraId="4F6D417E">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液压与气动回路设计与搭建、液压元件拆装与维护、气动系统调试与故障排除、机电液一体化系统协同控制等技能。</w:t>
            </w:r>
          </w:p>
        </w:tc>
        <w:tc>
          <w:tcPr>
            <w:tcW w:w="1637" w:type="dxa"/>
            <w:vAlign w:val="center"/>
          </w:tcPr>
          <w:p w14:paraId="5423BB11">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液压与气压传动、</w:t>
            </w:r>
            <w:r>
              <w:rPr>
                <w:rFonts w:hint="default" w:ascii="宋体" w:hAnsi="宋体" w:eastAsia="宋体"/>
                <w:color w:val="auto"/>
                <w:kern w:val="0"/>
                <w:sz w:val="18"/>
                <w:szCs w:val="18"/>
                <w:highlight w:val="none"/>
                <w14:ligatures w14:val="none"/>
              </w:rPr>
              <w:t>自动化生产线运行与维护</w:t>
            </w:r>
            <w:r>
              <w:rPr>
                <w:rFonts w:hint="eastAsia" w:ascii="宋体" w:hAnsi="宋体"/>
                <w:color w:val="auto"/>
                <w:kern w:val="0"/>
                <w:sz w:val="18"/>
                <w:szCs w:val="18"/>
                <w:highlight w:val="none"/>
                <w:lang w:val="en-US" w:eastAsia="zh-CN"/>
                <w14:ligatures w14:val="none"/>
              </w:rPr>
              <w:t>等</w:t>
            </w:r>
          </w:p>
        </w:tc>
      </w:tr>
      <w:tr w14:paraId="15798D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4FDE57E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6</w:t>
            </w:r>
          </w:p>
        </w:tc>
        <w:tc>
          <w:tcPr>
            <w:tcW w:w="1985" w:type="dxa"/>
            <w:shd w:val="clear" w:color="auto" w:fill="auto"/>
            <w:vAlign w:val="center"/>
          </w:tcPr>
          <w:p w14:paraId="12D42D1C">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智能无人机实训室</w:t>
            </w:r>
          </w:p>
        </w:tc>
        <w:tc>
          <w:tcPr>
            <w:tcW w:w="1894" w:type="dxa"/>
            <w:shd w:val="clear" w:color="auto" w:fill="auto"/>
            <w:vAlign w:val="center"/>
          </w:tcPr>
          <w:p w14:paraId="0E094A6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配备多旋翼无人机平台、飞控系统、无人机仿真软件、遥控器、电池管理系统、组装与调试工具等设备，用于无人机结构认知、飞行控制、组装调试与任务应用等实训教学。</w:t>
            </w:r>
          </w:p>
        </w:tc>
        <w:tc>
          <w:tcPr>
            <w:tcW w:w="2099" w:type="dxa"/>
            <w:shd w:val="clear" w:color="auto" w:fill="auto"/>
            <w:vAlign w:val="center"/>
          </w:tcPr>
          <w:p w14:paraId="5712DC40">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无人机结构认知与组装、飞控系统调试、无人机飞行操作仿真、航拍与数据采集、无人机维护等技能。</w:t>
            </w:r>
          </w:p>
        </w:tc>
        <w:tc>
          <w:tcPr>
            <w:tcW w:w="1637" w:type="dxa"/>
            <w:vAlign w:val="center"/>
          </w:tcPr>
          <w:p w14:paraId="39F676D9">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无人机从入门到精通</w:t>
            </w:r>
          </w:p>
        </w:tc>
      </w:tr>
      <w:tr w14:paraId="6B995E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5B644EF9">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7</w:t>
            </w:r>
          </w:p>
        </w:tc>
        <w:tc>
          <w:tcPr>
            <w:tcW w:w="1985" w:type="dxa"/>
            <w:shd w:val="clear" w:color="auto" w:fill="auto"/>
            <w:vAlign w:val="center"/>
          </w:tcPr>
          <w:p w14:paraId="22AE7E86">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电子工艺实训室</w:t>
            </w:r>
          </w:p>
        </w:tc>
        <w:tc>
          <w:tcPr>
            <w:tcW w:w="1894" w:type="dxa"/>
            <w:shd w:val="clear" w:color="auto" w:fill="auto"/>
            <w:vAlign w:val="center"/>
          </w:tcPr>
          <w:p w14:paraId="0A39EDAF">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配备电工综合实训台、万用表、直流稳压电源等设备设施，用于电工与电子技术等实训教学。</w:t>
            </w:r>
          </w:p>
        </w:tc>
        <w:tc>
          <w:tcPr>
            <w:tcW w:w="2099" w:type="dxa"/>
            <w:shd w:val="clear" w:color="auto" w:fill="auto"/>
            <w:vAlign w:val="center"/>
          </w:tcPr>
          <w:p w14:paraId="3D53D36E">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电工操作规范应用、电子元件焊接与组装、电路组装与调试、电工仪表使用与数据测量等技能。</w:t>
            </w:r>
          </w:p>
        </w:tc>
        <w:tc>
          <w:tcPr>
            <w:tcW w:w="1637" w:type="dxa"/>
            <w:vAlign w:val="center"/>
          </w:tcPr>
          <w:p w14:paraId="116C2465">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电工电子技术</w:t>
            </w:r>
          </w:p>
        </w:tc>
      </w:tr>
    </w:tbl>
    <w:p w14:paraId="77F91717">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258"/>
        <w:gridCol w:w="3242"/>
        <w:gridCol w:w="3269"/>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258"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实习类型</w:t>
            </w:r>
          </w:p>
        </w:tc>
        <w:tc>
          <w:tcPr>
            <w:tcW w:w="3242"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企业要求</w:t>
            </w:r>
          </w:p>
        </w:tc>
        <w:tc>
          <w:tcPr>
            <w:tcW w:w="3269"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008B8D42">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w:t>
            </w:r>
          </w:p>
        </w:tc>
        <w:tc>
          <w:tcPr>
            <w:tcW w:w="1258" w:type="dxa"/>
            <w:vAlign w:val="center"/>
          </w:tcPr>
          <w:p w14:paraId="04B6D6D3">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认知实习</w:t>
            </w:r>
          </w:p>
        </w:tc>
        <w:tc>
          <w:tcPr>
            <w:tcW w:w="3242" w:type="dxa"/>
            <w:vAlign w:val="center"/>
          </w:tcPr>
          <w:p w14:paraId="755C18D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合法经营、管理规范，符合《职业学校学生实习管理规定》《职业学校校企合作促进办法》及安全生产法律法规要求；2.与学校建立稳定合作关系，签署三方协议；3.具备智能机器人相关产业运营场景，可接纳一定规模学生参观学习；4.配备专人讲解行业发展、企业业务及岗位需求，提供基础安全培训</w:t>
            </w:r>
          </w:p>
        </w:tc>
        <w:tc>
          <w:tcPr>
            <w:tcW w:w="3269" w:type="dxa"/>
            <w:vAlign w:val="center"/>
          </w:tcPr>
          <w:p w14:paraId="69311027">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1.了解智能机器人行业发展现状及主流技术方向；2.熟悉机器人智能化设备选配与装调、智能机器人本体装调等核心岗位的工作内容；3.掌握实习岗位基础安全规范与职业素养要求</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7BAFA952">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2</w:t>
            </w:r>
          </w:p>
        </w:tc>
        <w:tc>
          <w:tcPr>
            <w:tcW w:w="1258" w:type="dxa"/>
            <w:vAlign w:val="center"/>
          </w:tcPr>
          <w:p w14:paraId="1CFFAAA6">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跟岗实习</w:t>
            </w:r>
          </w:p>
        </w:tc>
        <w:tc>
          <w:tcPr>
            <w:tcW w:w="3242" w:type="dxa"/>
            <w:vAlign w:val="center"/>
          </w:tcPr>
          <w:p w14:paraId="17425F86">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满足认知实习企业基本要求，具备智能机器人相关核心实习岗位（本体装调、集成编程、交互场景搭建等）；2.岗位覆盖主流技术，能提供真实工作任务；3.配备有经验的技术或管理人员担任指导教师，共同制订实习计划；4.有完善的学生实习管理、安全保障及保险制度</w:t>
            </w:r>
          </w:p>
        </w:tc>
        <w:tc>
          <w:tcPr>
            <w:tcW w:w="3269" w:type="dxa"/>
            <w:vAlign w:val="center"/>
          </w:tcPr>
          <w:p w14:paraId="68575A8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初步掌握智能机器人本体装调的基础操作技能；2.了解智能机器人集成应用与编程、交互技术应用场景搭建的基本流程；3.学会智能机器人应用系统的常规检查与简单维护方法；4.培养岗位协作意识与规范操作习惯</w:t>
            </w:r>
          </w:p>
        </w:tc>
      </w:tr>
      <w:tr w14:paraId="121DF3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289A0112">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3</w:t>
            </w:r>
          </w:p>
        </w:tc>
        <w:tc>
          <w:tcPr>
            <w:tcW w:w="1258" w:type="dxa"/>
            <w:vAlign w:val="center"/>
          </w:tcPr>
          <w:p w14:paraId="03E2A3BF">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顶岗实习</w:t>
            </w:r>
          </w:p>
        </w:tc>
        <w:tc>
          <w:tcPr>
            <w:tcW w:w="3242" w:type="dxa"/>
            <w:vAlign w:val="center"/>
          </w:tcPr>
          <w:p w14:paraId="1FDD4D4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满足跟岗实习企业要求，实习岗位与专业核心岗位高度对口，涵盖全部6类核心岗位；2.能提供完整的岗位工作任务链，支持学生独立参与项目实践；3.指导教师全程跟进，共同开展实习质量评价；4.依法保障学生基本权益，提供符合标准的工作、学习、生活条件</w:t>
            </w:r>
          </w:p>
        </w:tc>
        <w:tc>
          <w:tcPr>
            <w:tcW w:w="3269" w:type="dxa"/>
            <w:vAlign w:val="center"/>
          </w:tcPr>
          <w:p w14:paraId="4DF97BC0">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熟练掌握机器人智能化设备选配与装调、智能机器人本体装调的实操技能；2.具备智能机器人集成应用与编程、交互技术应用场景搭建的独立实施能力；3.掌握智能机器人应用系统运行维护、信息安全管理的核心方法；4.形成符合行业要求的职业技能与岗位胜任力</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6" w:name="_Toc187660923"/>
      <w:bookmarkStart w:id="37" w:name="_Toc32035"/>
      <w:bookmarkStart w:id="38" w:name="_Toc1327"/>
      <w:r>
        <w:rPr>
          <w:rFonts w:hint="eastAsia" w:ascii="楷体" w:hAnsi="楷体" w:eastAsia="楷体"/>
          <w:color w:val="auto"/>
          <w:kern w:val="0"/>
          <w:sz w:val="24"/>
          <w:szCs w:val="24"/>
          <w:highlight w:val="none"/>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教材选用基本要求</w:t>
      </w:r>
    </w:p>
    <w:p w14:paraId="6260884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按照国家规定，经过规范程序选用教材，优先选用国家规划教材和国家优秀教材。专业课程教材应体现本行业新技术、新规范、新标准、新形态，并通过数字教材、活页式教材等多种方式进行动态更新。</w:t>
      </w:r>
    </w:p>
    <w:p w14:paraId="6D86B4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图书、文献配备基本要求</w:t>
      </w:r>
    </w:p>
    <w:p w14:paraId="1B230D2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图书文献配备能满足人才培养、专业建设、教科研等工作的需要。专业类图书文献主要包括：专业相关行业政策法规、行业标准、行业规范、机械工程师手册、智能机器人及人工智能等设备装调案例、维修与集成案例等。及时配置新经济、新技术、新工艺、新材料、新管理方式、新服务方式等相关的图书文献。</w:t>
      </w:r>
    </w:p>
    <w:p w14:paraId="4048049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3.数字资源配备基本要求</w:t>
      </w:r>
    </w:p>
    <w:p w14:paraId="076276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建设、配备与本专业有关的音视频素材、教学课件、数字化教学案例库、虚拟仿真软件等专业教学资源库，种类丰富、形式多样、使用便捷、动态更新、满足教学。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9" w:name="_Toc187660924"/>
      <w:bookmarkStart w:id="40" w:name="_Toc24730"/>
      <w:bookmarkStart w:id="41" w:name="_Toc11091"/>
      <w:r>
        <w:rPr>
          <w:rFonts w:hint="eastAsia" w:ascii="楷体" w:hAnsi="楷体" w:eastAsia="楷体"/>
          <w:color w:val="auto"/>
          <w:kern w:val="0"/>
          <w:sz w:val="24"/>
          <w:szCs w:val="24"/>
          <w:highlight w:val="none"/>
          <w14:ligatures w14:val="none"/>
        </w:rPr>
        <w:t>（四）教学方法</w:t>
      </w:r>
      <w:bookmarkEnd w:id="39"/>
      <w:bookmarkEnd w:id="40"/>
      <w:bookmarkEnd w:id="41"/>
    </w:p>
    <w:p w14:paraId="24002074">
      <w:pPr>
        <w:spacing w:line="440" w:lineRule="exact"/>
        <w:ind w:firstLine="480" w:firstLineChars="200"/>
        <w:rPr>
          <w:rFonts w:hAnsi="宋体"/>
          <w:color w:val="auto"/>
          <w:sz w:val="24"/>
          <w:szCs w:val="24"/>
          <w:highlight w:val="none"/>
          <w14:ligatures w14:val="none"/>
        </w:rPr>
      </w:pPr>
      <w:bookmarkStart w:id="42" w:name="_Toc559"/>
      <w:bookmarkStart w:id="43" w:name="_Toc18960"/>
      <w:r>
        <w:rPr>
          <w:rFonts w:hint="eastAsia" w:hAnsi="宋体"/>
          <w:color w:val="auto"/>
          <w:sz w:val="24"/>
          <w:szCs w:val="24"/>
          <w:highlight w:val="none"/>
          <w14:ligatures w14:val="none"/>
        </w:rPr>
        <w:t>深化教法改革，聚焦课堂教学革命，积极推广混合式教学、理实一体教学等适配专业特色的教学模式，充分运用数字化教学平台、虚拟仿真软件等信息化工具，将启发式、探究式、讨论式、参与式教学方法贯穿教学始终，通过项目教学、案例教学、情境教学、模块化教学的系统实施，实现理论知识与实践技能的有机衔接，推动数字化资源与教学场景深度融合，助力学生夯实专业基础、提升综合应用能力。</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highlight w:val="none"/>
          <w14:ligatures w14:val="none"/>
        </w:rPr>
      </w:pPr>
      <w:bookmarkStart w:id="45" w:name="_Toc28599"/>
      <w:bookmarkStart w:id="46" w:name="_Toc187660926"/>
      <w:bookmarkStart w:id="47" w:name="_Toc11789"/>
      <w:r>
        <w:rPr>
          <w:rFonts w:hint="eastAsia" w:hAnsi="宋体"/>
          <w:color w:val="auto"/>
          <w:sz w:val="24"/>
          <w:szCs w:val="24"/>
          <w:highlight w:val="none"/>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100分，60分为及格分。</w:t>
      </w:r>
    </w:p>
    <w:p w14:paraId="62EB7E3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33356A2A">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平时成绩根据学生的课堂纪律、学习态度、线上线下项目或任务执行情况、课堂提问等综合评价，实现全过程数据采集和即时评价和反馈。考试成绩</w:t>
      </w:r>
      <w:r>
        <w:rPr>
          <w:rFonts w:hint="eastAsia" w:hAnsi="宋体"/>
          <w:color w:val="auto"/>
          <w:sz w:val="24"/>
          <w:szCs w:val="24"/>
          <w:highlight w:val="none"/>
          <w:lang w:val="en-US" w:eastAsia="zh-CN"/>
          <w14:ligatures w14:val="none"/>
        </w:rPr>
        <w:t>为</w:t>
      </w:r>
      <w:r>
        <w:rPr>
          <w:rFonts w:hint="eastAsia" w:hAnsi="宋体"/>
          <w:color w:val="auto"/>
          <w:sz w:val="24"/>
          <w:szCs w:val="24"/>
          <w:highlight w:val="none"/>
          <w14:ligatures w14:val="none"/>
        </w:rPr>
        <w:t>期末考试成绩。</w:t>
      </w:r>
    </w:p>
    <w:p w14:paraId="53972FD5">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7A0C592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（六）质量管理</w:t>
      </w:r>
      <w:bookmarkEnd w:id="45"/>
      <w:bookmarkEnd w:id="46"/>
      <w:bookmarkEnd w:id="47"/>
    </w:p>
    <w:p w14:paraId="4965DDA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（1）建立了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（2）建立了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highlight w:val="none"/>
          <w:lang w:val="en-US" w:eastAsia="zh-CN"/>
          <w14:ligatures w14:val="none"/>
        </w:rPr>
        <w:t>和教师教学能力比赛等教学竞赛</w:t>
      </w:r>
      <w:r>
        <w:rPr>
          <w:rFonts w:hint="eastAsia" w:hAnsi="宋体"/>
          <w:color w:val="auto"/>
          <w:sz w:val="24"/>
          <w:szCs w:val="24"/>
          <w:highlight w:val="none"/>
          <w14:ligatures w14:val="none"/>
        </w:rPr>
        <w:t>。</w:t>
      </w:r>
    </w:p>
    <w:p w14:paraId="5907A56B">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（3）</w:t>
      </w:r>
      <w:r>
        <w:rPr>
          <w:rFonts w:hint="eastAsia" w:hAnsi="宋体"/>
          <w:color w:val="auto"/>
          <w:sz w:val="24"/>
          <w:szCs w:val="24"/>
          <w:highlight w:val="none"/>
          <w:lang w:val="en-US" w:eastAsia="zh-CN"/>
          <w14:ligatures w14:val="none"/>
        </w:rPr>
        <w:t>机电一体化技术</w:t>
      </w:r>
      <w:r>
        <w:rPr>
          <w:rFonts w:hint="eastAsia" w:hAnsi="宋体"/>
          <w:color w:val="auto"/>
          <w:sz w:val="24"/>
          <w:szCs w:val="24"/>
          <w:highlight w:val="none"/>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highlight w:val="none"/>
          <w:u w:val="single"/>
          <w14:ligatures w14:val="none"/>
        </w:rPr>
      </w:pPr>
      <w:r>
        <w:rPr>
          <w:rFonts w:hint="eastAsia" w:hAnsi="宋体"/>
          <w:color w:val="auto"/>
          <w:sz w:val="24"/>
          <w:szCs w:val="24"/>
          <w:highlight w:val="none"/>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highlight w:val="none"/>
          <w14:ligatures w14:val="none"/>
        </w:rPr>
      </w:pPr>
      <w:bookmarkStart w:id="48" w:name="_Toc187660927"/>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48"/>
    </w:p>
    <w:p w14:paraId="6EE2BB3C">
      <w:pPr>
        <w:spacing w:line="440" w:lineRule="exact"/>
        <w:ind w:firstLine="480" w:firstLineChars="200"/>
        <w:rPr>
          <w:color w:val="auto"/>
          <w:sz w:val="24"/>
          <w:szCs w:val="24"/>
          <w:highlight w:val="none"/>
          <w14:ligatures w14:val="none"/>
        </w:rPr>
      </w:pPr>
      <w:r>
        <w:rPr>
          <w:rFonts w:hint="eastAsia"/>
          <w:color w:val="auto"/>
          <w:sz w:val="24"/>
          <w:szCs w:val="24"/>
          <w:highlight w:val="none"/>
          <w14:ligatures w14:val="none"/>
        </w:rPr>
        <w:t>学生修完本方案所规定的课程，修满</w:t>
      </w:r>
      <w:r>
        <w:rPr>
          <w:rFonts w:hint="eastAsia"/>
          <w:color w:val="auto"/>
          <w:sz w:val="24"/>
          <w:szCs w:val="24"/>
          <w:highlight w:val="none"/>
          <w:lang w:val="en-US" w:eastAsia="zh-CN"/>
          <w14:ligatures w14:val="none"/>
        </w:rPr>
        <w:t>141</w:t>
      </w:r>
      <w:r>
        <w:rPr>
          <w:rFonts w:hint="eastAsia"/>
          <w:color w:val="auto"/>
          <w:sz w:val="24"/>
          <w:szCs w:val="24"/>
          <w:highlight w:val="none"/>
          <w14:ligatures w14:val="none"/>
        </w:rPr>
        <w:t>学分，包括</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必修课</w:t>
      </w:r>
      <w:r>
        <w:rPr>
          <w:rFonts w:hint="eastAsia"/>
          <w:color w:val="auto"/>
          <w:sz w:val="24"/>
          <w:szCs w:val="24"/>
          <w:highlight w:val="none"/>
          <w:lang w:val="en-US" w:eastAsia="zh-CN"/>
          <w14:ligatures w14:val="none"/>
        </w:rPr>
        <w:t>33</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选修课</w:t>
      </w:r>
      <w:r>
        <w:rPr>
          <w:rFonts w:hint="eastAsia"/>
          <w:i w:val="0"/>
          <w:iCs w:val="0"/>
          <w:color w:val="auto"/>
          <w:sz w:val="24"/>
          <w:szCs w:val="24"/>
          <w:highlight w:val="none"/>
          <w:lang w:val="en-US" w:eastAsia="zh-CN"/>
          <w14:ligatures w14:val="none"/>
        </w:rPr>
        <w:t>13</w:t>
      </w:r>
      <w:r>
        <w:rPr>
          <w:rFonts w:hint="eastAsia"/>
          <w:i w:val="0"/>
          <w:iCs w:val="0"/>
          <w:color w:val="auto"/>
          <w:sz w:val="24"/>
          <w:szCs w:val="24"/>
          <w:highlight w:val="none"/>
          <w14:ligatures w14:val="none"/>
        </w:rPr>
        <w:t>学</w:t>
      </w:r>
      <w:r>
        <w:rPr>
          <w:rFonts w:hint="eastAsia"/>
          <w:color w:val="auto"/>
          <w:sz w:val="24"/>
          <w:szCs w:val="24"/>
          <w:highlight w:val="none"/>
          <w14:ligatures w14:val="none"/>
        </w:rPr>
        <w:t>分，</w:t>
      </w:r>
      <w:r>
        <w:rPr>
          <w:rFonts w:hint="eastAsia"/>
          <w:color w:val="auto"/>
          <w:sz w:val="24"/>
          <w:szCs w:val="24"/>
          <w:highlight w:val="none"/>
          <w:lang w:val="en-US" w:eastAsia="zh-CN"/>
          <w14:ligatures w14:val="none"/>
        </w:rPr>
        <w:t>专业必修课91</w:t>
      </w:r>
      <w:r>
        <w:rPr>
          <w:rFonts w:hint="eastAsia"/>
          <w:color w:val="auto"/>
          <w:sz w:val="24"/>
          <w:szCs w:val="24"/>
          <w:highlight w:val="none"/>
          <w14:ligatures w14:val="none"/>
        </w:rPr>
        <w:t>学分</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专业</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学分，达到本专业人才培养目标和培养规格的要求，且符合《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highlight w:val="none"/>
          <w14:ligatures w14:val="none"/>
        </w:rPr>
      </w:pPr>
      <w:bookmarkStart w:id="49" w:name="_Toc187660928"/>
      <w:r>
        <w:rPr>
          <w:rFonts w:hint="eastAsia" w:ascii="黑体" w:hAnsi="黑体" w:eastAsia="黑体"/>
          <w:color w:val="auto"/>
          <w:sz w:val="24"/>
          <w:szCs w:val="24"/>
          <w:highlight w:val="none"/>
          <w14:ligatures w14:val="none"/>
        </w:rPr>
        <w:t>十、方案编制人员</w:t>
      </w:r>
      <w:bookmarkEnd w:id="49"/>
      <w:bookmarkStart w:id="51" w:name="_GoBack"/>
      <w:bookmarkEnd w:id="51"/>
    </w:p>
    <w:p w14:paraId="3D1FA5BB">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方案编制负责人：</w:t>
      </w:r>
    </w:p>
    <w:p w14:paraId="0225BB6C">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方案编制执笔人：</w:t>
      </w:r>
    </w:p>
    <w:p w14:paraId="7C93D275">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本专业人才培养方案编制人员见</w:t>
      </w:r>
      <w:r>
        <w:rPr>
          <w:rFonts w:hint="eastAsia" w:ascii="宋体" w:hAnsi="宋体" w:cs="宋体"/>
          <w:color w:val="auto"/>
          <w:sz w:val="24"/>
          <w:szCs w:val="24"/>
          <w:highlight w:val="none"/>
          <w:lang w:val="en-US" w:eastAsia="zh-CN"/>
          <w14:ligatures w14:val="none"/>
        </w:rPr>
        <w:t>下表</w:t>
      </w:r>
      <w:r>
        <w:rPr>
          <w:rFonts w:hint="eastAsia" w:ascii="宋体" w:hAnsi="宋体" w:cs="宋体"/>
          <w:color w:val="auto"/>
          <w:sz w:val="24"/>
          <w:szCs w:val="24"/>
          <w:highlight w:val="none"/>
          <w14:ligatures w14:val="none"/>
        </w:rPr>
        <w:t>。</w:t>
      </w:r>
    </w:p>
    <w:p w14:paraId="33594F60">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lang w:val="en-US" w:eastAsia="zh-CN"/>
          <w14:ligatures w14:val="none"/>
        </w:rPr>
        <w:t>表10</w:t>
      </w:r>
      <w:r>
        <w:rPr>
          <w:rFonts w:hint="eastAsia" w:ascii="宋体" w:hAnsi="宋体" w:cs="宋体"/>
          <w:b/>
          <w:bCs/>
          <w:color w:val="auto"/>
          <w:sz w:val="24"/>
          <w:szCs w:val="24"/>
          <w:highlight w:val="none"/>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26A06F8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8" w:space="0"/>
            </w:tcBorders>
            <w:vAlign w:val="center"/>
          </w:tcPr>
          <w:p w14:paraId="7C3B92B5">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8" w:space="0"/>
            </w:tcBorders>
            <w:vAlign w:val="center"/>
          </w:tcPr>
          <w:p w14:paraId="38DD914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学校</w:t>
            </w:r>
          </w:p>
        </w:tc>
        <w:tc>
          <w:tcPr>
            <w:tcW w:w="1032" w:type="pct"/>
            <w:tcBorders>
              <w:top w:val="single" w:color="auto" w:sz="8" w:space="0"/>
            </w:tcBorders>
            <w:vAlign w:val="center"/>
          </w:tcPr>
          <w:p w14:paraId="1E2397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421F9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3DF8AB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B0E617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3464D4C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50BA9B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08382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5DA84C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4CC91E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28110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E2AAFD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DEF347F">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791970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508ABA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3B465C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592346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B2BBDA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4CECD13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755406A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16032D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8E5649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4E2A8D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行业</w:t>
            </w:r>
          </w:p>
        </w:tc>
        <w:tc>
          <w:tcPr>
            <w:tcW w:w="1032" w:type="pct"/>
            <w:vAlign w:val="center"/>
          </w:tcPr>
          <w:p w14:paraId="20E9B2A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6C72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7F4E30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4B22A7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12B44CF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6C79295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469CA0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23F9A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65191E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572B26BA">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企业</w:t>
            </w:r>
          </w:p>
        </w:tc>
        <w:tc>
          <w:tcPr>
            <w:tcW w:w="1032" w:type="pct"/>
            <w:vAlign w:val="center"/>
          </w:tcPr>
          <w:p w14:paraId="7A0CC3A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48972D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18AF56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8551B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852DE27">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vAlign w:val="center"/>
          </w:tcPr>
          <w:p w14:paraId="6CB4F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EB6B58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8D5B86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2665F21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bottom w:val="single" w:color="auto" w:sz="4" w:space="0"/>
            </w:tcBorders>
            <w:vAlign w:val="center"/>
          </w:tcPr>
          <w:p w14:paraId="6A07C4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bottom w:val="single" w:color="auto" w:sz="4" w:space="0"/>
            </w:tcBorders>
            <w:vAlign w:val="center"/>
          </w:tcPr>
          <w:p w14:paraId="52C9EF7E">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tcBorders>
              <w:bottom w:val="single" w:color="auto" w:sz="4" w:space="0"/>
            </w:tcBorders>
            <w:vAlign w:val="center"/>
          </w:tcPr>
          <w:p w14:paraId="6C1C5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bottom w:val="single" w:color="auto" w:sz="4" w:space="0"/>
            </w:tcBorders>
            <w:vAlign w:val="center"/>
          </w:tcPr>
          <w:p w14:paraId="52F10F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7C59E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8" w:space="0"/>
            </w:tcBorders>
            <w:vAlign w:val="center"/>
          </w:tcPr>
          <w:p w14:paraId="7E744CC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4" w:space="0"/>
              <w:bottom w:val="single" w:color="auto" w:sz="8" w:space="0"/>
            </w:tcBorders>
            <w:vAlign w:val="center"/>
          </w:tcPr>
          <w:p w14:paraId="30D3FA0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4" w:space="0"/>
              <w:bottom w:val="single" w:color="auto" w:sz="8" w:space="0"/>
            </w:tcBorders>
            <w:vAlign w:val="center"/>
          </w:tcPr>
          <w:p w14:paraId="603AB433">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研究院所</w:t>
            </w:r>
          </w:p>
        </w:tc>
        <w:tc>
          <w:tcPr>
            <w:tcW w:w="1032" w:type="pct"/>
            <w:tcBorders>
              <w:top w:val="single" w:color="auto" w:sz="4" w:space="0"/>
              <w:bottom w:val="single" w:color="auto" w:sz="8" w:space="0"/>
            </w:tcBorders>
            <w:vAlign w:val="center"/>
          </w:tcPr>
          <w:p w14:paraId="13B6FBE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4" w:space="0"/>
              <w:bottom w:val="single" w:color="auto" w:sz="8" w:space="0"/>
            </w:tcBorders>
            <w:vAlign w:val="center"/>
          </w:tcPr>
          <w:p w14:paraId="1113BDB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bl>
    <w:p w14:paraId="72CA5E74">
      <w:pPr>
        <w:spacing w:line="560" w:lineRule="exact"/>
        <w:rPr>
          <w:color w:val="auto"/>
          <w:highlight w:val="none"/>
        </w:rPr>
      </w:pPr>
    </w:p>
    <w:p w14:paraId="74AA90C2">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p>
    <w:p w14:paraId="4CC3DBB4">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69F8CEBD">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01134946">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2.第二课堂素质学分安排表</w:t>
      </w:r>
    </w:p>
    <w:p w14:paraId="6942B8B9">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24E6C771">
      <w:pPr>
        <w:rPr>
          <w:rFonts w:hint="eastAsia"/>
          <w:color w:val="auto"/>
          <w:highlight w:val="none"/>
          <w:lang w:val="en-US" w:eastAsia="zh-CN"/>
        </w:rPr>
      </w:pPr>
    </w:p>
    <w:p w14:paraId="4CDB0820">
      <w:pPr>
        <w:autoSpaceDE w:val="0"/>
        <w:autoSpaceDN w:val="0"/>
        <w:adjustRightInd w:val="0"/>
        <w:spacing w:line="440" w:lineRule="exact"/>
        <w:ind w:firstLine="480" w:firstLineChars="200"/>
        <w:rPr>
          <w:rFonts w:hint="default" w:eastAsia="宋体"/>
          <w:color w:val="auto"/>
          <w:kern w:val="0"/>
          <w:sz w:val="24"/>
          <w:szCs w:val="24"/>
          <w:highlight w:val="none"/>
          <w:lang w:val="en-US" w:eastAsia="zh-CN"/>
          <w14:ligatures w14:val="none"/>
        </w:rPr>
      </w:pPr>
    </w:p>
    <w:p w14:paraId="7B01AED5">
      <w:pPr>
        <w:ind w:firstLine="400" w:firstLineChars="200"/>
        <w:rPr>
          <w:color w:val="auto"/>
          <w:kern w:val="0"/>
          <w:sz w:val="20"/>
          <w:highlight w:val="none"/>
          <w14:ligatures w14:val="none"/>
        </w:rPr>
      </w:pPr>
    </w:p>
    <w:p w14:paraId="733AD9B4">
      <w:pPr>
        <w:ind w:firstLine="400" w:firstLineChars="200"/>
        <w:rPr>
          <w:color w:val="auto"/>
          <w:kern w:val="0"/>
          <w:sz w:val="20"/>
          <w:highlight w:val="none"/>
          <w14:ligatures w14:val="none"/>
        </w:rPr>
      </w:pPr>
    </w:p>
    <w:p w14:paraId="2A66419F">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10808026">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2514F1B8">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54E1B9E9">
      <w:pPr>
        <w:spacing w:line="440" w:lineRule="exact"/>
        <w:ind w:firstLine="480" w:firstLineChars="200"/>
        <w:jc w:val="right"/>
        <w:rPr>
          <w:rFonts w:hint="eastAsia" w:ascii="宋体" w:hAnsi="宋体" w:cs="宋体"/>
          <w:color w:val="auto"/>
          <w:kern w:val="0"/>
          <w:sz w:val="24"/>
          <w:szCs w:val="24"/>
          <w:highlight w:val="none"/>
          <w14:ligatures w14:val="none"/>
        </w:rPr>
      </w:pPr>
    </w:p>
    <w:p w14:paraId="7F3A082E">
      <w:pPr>
        <w:spacing w:line="440" w:lineRule="exact"/>
        <w:ind w:firstLine="480" w:firstLineChars="200"/>
        <w:jc w:val="right"/>
        <w:rPr>
          <w:rFonts w:hint="eastAsia" w:ascii="宋体" w:hAnsi="宋体" w:cs="宋体"/>
          <w:color w:val="auto"/>
          <w:kern w:val="0"/>
          <w:sz w:val="24"/>
          <w:szCs w:val="24"/>
          <w:highlight w:val="none"/>
          <w14:ligatures w14:val="none"/>
        </w:rPr>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32FEBF40">
      <w:pPr>
        <w:widowControl/>
        <w:spacing w:line="560" w:lineRule="exact"/>
        <w:rPr>
          <w:rFonts w:hint="eastAsia" w:ascii="Times New Roman" w:hAnsi="Times New Roman" w:eastAsia="黑体" w:cs="Times New Roman"/>
          <w:bCs/>
          <w:color w:val="auto"/>
          <w:kern w:val="0"/>
          <w:sz w:val="24"/>
          <w:szCs w:val="24"/>
          <w:highlight w:val="none"/>
          <w:lang w:eastAsia="zh-CN"/>
          <w14:ligatures w14:val="none"/>
        </w:rPr>
      </w:pPr>
      <w:r>
        <w:rPr>
          <w:rFonts w:hint="eastAsia" w:ascii="Times New Roman" w:hAnsi="Times New Roman" w:eastAsia="黑体" w:cs="Times New Roman"/>
          <w:bCs/>
          <w:color w:val="auto"/>
          <w:kern w:val="0"/>
          <w:sz w:val="24"/>
          <w:szCs w:val="24"/>
          <w:highlight w:val="none"/>
          <w14:ligatures w14:val="none"/>
        </w:rPr>
        <w:t>附</w:t>
      </w:r>
      <w:r>
        <w:rPr>
          <w:rFonts w:hint="eastAsia" w:ascii="Times New Roman" w:hAnsi="Times New Roman" w:eastAsia="黑体" w:cs="Times New Roman"/>
          <w:bCs/>
          <w:color w:val="auto"/>
          <w:kern w:val="0"/>
          <w:sz w:val="24"/>
          <w:szCs w:val="24"/>
          <w:highlight w:val="none"/>
          <w:lang w:val="en-US" w:eastAsia="zh-CN"/>
          <w14:ligatures w14:val="none"/>
        </w:rPr>
        <w:t>表</w:t>
      </w:r>
      <w:r>
        <w:rPr>
          <w:rFonts w:hint="eastAsia" w:eastAsia="黑体" w:cs="Times New Roman"/>
          <w:bCs/>
          <w:color w:val="auto"/>
          <w:kern w:val="0"/>
          <w:sz w:val="24"/>
          <w:szCs w:val="24"/>
          <w:highlight w:val="none"/>
          <w:lang w:val="en-US" w:eastAsia="zh-CN"/>
          <w14:ligatures w14:val="none"/>
        </w:rPr>
        <w:t>1</w:t>
      </w:r>
    </w:p>
    <w:p w14:paraId="3EF3E69A">
      <w:pPr>
        <w:spacing w:line="560" w:lineRule="exact"/>
        <w:jc w:val="center"/>
        <w:rPr>
          <w:rFonts w:ascii="宋体" w:hAnsi="宋体" w:cs="宋体"/>
          <w:b/>
          <w:bCs/>
          <w:color w:val="auto"/>
          <w:sz w:val="24"/>
          <w:highlight w:val="none"/>
          <w14:ligatures w14:val="none"/>
        </w:rPr>
      </w:pPr>
      <w:r>
        <w:rPr>
          <w:rFonts w:hint="eastAsia" w:ascii="宋体" w:hAnsi="宋体" w:cs="宋体"/>
          <w:b/>
          <w:bCs/>
          <w:color w:val="auto"/>
          <w:sz w:val="24"/>
          <w:highlight w:val="none"/>
          <w:lang w:val="en-US" w:eastAsia="zh-CN"/>
          <w14:ligatures w14:val="none"/>
        </w:rPr>
        <w:t>博约课程</w:t>
      </w:r>
      <w:r>
        <w:rPr>
          <w:rFonts w:hint="eastAsia" w:ascii="宋体" w:hAnsi="宋体" w:cs="宋体"/>
          <w:b/>
          <w:bCs/>
          <w:color w:val="auto"/>
          <w:sz w:val="24"/>
          <w:highlight w:val="none"/>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bidi="ar"/>
                <w14:ligatures w14:val="none"/>
              </w:rPr>
            </w:pPr>
            <w:r>
              <w:rPr>
                <w:rFonts w:hint="eastAsia" w:ascii="宋体" w:hAnsi="宋体" w:cs="宋体"/>
                <w:snapToGrid w:val="0"/>
                <w:color w:val="auto"/>
                <w:kern w:val="0"/>
                <w:sz w:val="18"/>
                <w:szCs w:val="18"/>
                <w:highlight w:val="none"/>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bidi="ar"/>
                <w14:ligatures w14:val="none"/>
              </w:rPr>
            </w:pPr>
            <w:r>
              <w:rPr>
                <w:rFonts w:hint="eastAsia" w:ascii="宋体" w:hAnsi="宋体" w:cs="宋体"/>
                <w:snapToGrid w:val="0"/>
                <w:color w:val="auto"/>
                <w:kern w:val="0"/>
                <w:sz w:val="18"/>
                <w:szCs w:val="18"/>
                <w:highlight w:val="none"/>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学财经理生活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color w:val="auto"/>
          <w:kern w:val="0"/>
          <w:sz w:val="24"/>
          <w:szCs w:val="24"/>
          <w:highlight w:val="none"/>
          <w14:ligatures w14:val="none"/>
        </w:rPr>
      </w:pPr>
    </w:p>
    <w:p w14:paraId="7FC8D67B">
      <w:pPr>
        <w:widowControl/>
        <w:spacing w:line="560" w:lineRule="exact"/>
        <w:jc w:val="both"/>
        <w:rPr>
          <w:rFonts w:hint="eastAsia" w:ascii="宋体" w:hAnsi="宋体" w:cs="宋体"/>
          <w:b/>
          <w:color w:val="auto"/>
          <w:kern w:val="0"/>
          <w:sz w:val="24"/>
          <w:szCs w:val="24"/>
          <w:highlight w:val="none"/>
          <w14:ligatures w14:val="none"/>
        </w:rPr>
      </w:pPr>
    </w:p>
    <w:p w14:paraId="4327FEB9">
      <w:pPr>
        <w:widowControl/>
        <w:spacing w:line="560" w:lineRule="exact"/>
        <w:jc w:val="both"/>
        <w:rPr>
          <w:rFonts w:hint="eastAsia" w:ascii="宋体" w:hAnsi="宋体" w:eastAsia="宋体" w:cs="宋体"/>
          <w:b/>
          <w:color w:val="auto"/>
          <w:kern w:val="0"/>
          <w:sz w:val="24"/>
          <w:szCs w:val="24"/>
          <w:highlight w:val="none"/>
          <w:lang w:eastAsia="zh-CN"/>
          <w14:ligatures w14:val="none"/>
        </w:rPr>
      </w:pPr>
      <w:r>
        <w:rPr>
          <w:rFonts w:hint="eastAsia" w:ascii="宋体" w:hAnsi="宋体" w:cs="宋体"/>
          <w:b/>
          <w:color w:val="auto"/>
          <w:kern w:val="0"/>
          <w:sz w:val="24"/>
          <w:szCs w:val="24"/>
          <w:highlight w:val="none"/>
          <w14:ligatures w14:val="none"/>
        </w:rPr>
        <w:t>附表</w:t>
      </w:r>
      <w:r>
        <w:rPr>
          <w:rFonts w:hint="eastAsia" w:ascii="宋体" w:hAnsi="宋体" w:cs="宋体"/>
          <w:b/>
          <w:color w:val="auto"/>
          <w:kern w:val="0"/>
          <w:sz w:val="24"/>
          <w:szCs w:val="24"/>
          <w:highlight w:val="none"/>
          <w:lang w:val="en-US" w:eastAsia="zh-CN"/>
          <w14:ligatures w14:val="none"/>
        </w:rPr>
        <w:t>2</w:t>
      </w:r>
    </w:p>
    <w:p w14:paraId="0E494CB7">
      <w:pPr>
        <w:widowControl/>
        <w:spacing w:line="560" w:lineRule="exact"/>
        <w:jc w:val="center"/>
        <w:rPr>
          <w:rFonts w:hint="eastAsia" w:ascii="宋体" w:hAnsi="宋体" w:cs="宋体"/>
          <w:b/>
          <w:color w:val="auto"/>
          <w:kern w:val="0"/>
          <w:sz w:val="24"/>
          <w:szCs w:val="24"/>
          <w:highlight w:val="none"/>
          <w14:ligatures w14:val="none"/>
        </w:rPr>
      </w:pPr>
      <w:r>
        <w:rPr>
          <w:rFonts w:hint="eastAsia" w:ascii="宋体" w:hAnsi="宋体" w:cs="宋体"/>
          <w:b/>
          <w:color w:val="auto"/>
          <w:kern w:val="0"/>
          <w:sz w:val="24"/>
          <w:szCs w:val="24"/>
          <w:highlight w:val="none"/>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lang w:bidi="ar"/>
                <w14:ligatures w14:val="none"/>
              </w:rPr>
            </w:pPr>
            <w:r>
              <w:rPr>
                <w:rFonts w:hint="eastAsia" w:ascii="宋体" w:hAnsi="宋体" w:cs="宋体"/>
                <w:b/>
                <w:bCs/>
                <w:color w:val="auto"/>
                <w:kern w:val="0"/>
                <w:sz w:val="18"/>
                <w:szCs w:val="18"/>
                <w:highlight w:val="none"/>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lang w:bidi="ar"/>
                <w14:ligatures w14:val="none"/>
              </w:rPr>
            </w:pPr>
            <w:r>
              <w:rPr>
                <w:rFonts w:hint="eastAsia" w:ascii="宋体" w:hAnsi="宋体" w:cs="宋体"/>
                <w:b/>
                <w:bCs/>
                <w:color w:val="auto"/>
                <w:kern w:val="0"/>
                <w:sz w:val="18"/>
                <w:szCs w:val="18"/>
                <w:highlight w:val="none"/>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党</w:t>
            </w:r>
            <w:r>
              <w:rPr>
                <w:rFonts w:hint="eastAsia" w:ascii="宋体" w:hAnsi="宋体" w:cs="宋体"/>
                <w:color w:val="auto"/>
                <w:kern w:val="0"/>
                <w:sz w:val="18"/>
                <w:szCs w:val="18"/>
                <w:highlight w:val="none"/>
                <w:lang w:val="en-US" w:eastAsia="zh-CN" w:bidi="ar"/>
                <w14:ligatures w14:val="none"/>
              </w:rPr>
              <w:t>课</w:t>
            </w:r>
            <w:r>
              <w:rPr>
                <w:rFonts w:hint="eastAsia" w:ascii="宋体" w:hAnsi="宋体" w:cs="宋体"/>
                <w:color w:val="auto"/>
                <w:kern w:val="0"/>
                <w:sz w:val="18"/>
                <w:szCs w:val="18"/>
                <w:highlight w:val="none"/>
                <w:lang w:bidi="ar"/>
                <w14:ligatures w14:val="none"/>
              </w:rPr>
              <w:t>、青年马克思主义者培养工程等学习培训</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参加</w:t>
            </w:r>
            <w:r>
              <w:rPr>
                <w:rFonts w:hint="eastAsia" w:ascii="宋体" w:hAnsi="宋体" w:cs="宋体"/>
                <w:color w:val="auto"/>
                <w:kern w:val="0"/>
                <w:sz w:val="18"/>
                <w:szCs w:val="18"/>
                <w:highlight w:val="none"/>
                <w:lang w:val="en-US" w:eastAsia="zh-CN" w:bidi="ar"/>
                <w14:ligatures w14:val="none"/>
              </w:rPr>
              <w:t>思想</w:t>
            </w:r>
            <w:r>
              <w:rPr>
                <w:rFonts w:hint="eastAsia" w:ascii="宋体" w:hAnsi="宋体" w:cs="宋体"/>
                <w:color w:val="auto"/>
                <w:kern w:val="0"/>
                <w:sz w:val="18"/>
                <w:szCs w:val="18"/>
                <w:highlight w:val="none"/>
                <w:lang w:eastAsia="zh-CN" w:bidi="ar"/>
                <w14:ligatures w14:val="none"/>
              </w:rPr>
              <w:t>教育</w:t>
            </w:r>
            <w:r>
              <w:rPr>
                <w:rFonts w:hint="eastAsia" w:ascii="宋体" w:hAnsi="宋体" w:cs="宋体"/>
                <w:color w:val="auto"/>
                <w:kern w:val="0"/>
                <w:sz w:val="18"/>
                <w:szCs w:val="18"/>
                <w:highlight w:val="none"/>
                <w:lang w:bidi="ar"/>
                <w14:ligatures w14:val="none"/>
              </w:rPr>
              <w:t>主题</w:t>
            </w:r>
            <w:r>
              <w:rPr>
                <w:rFonts w:hint="eastAsia" w:ascii="宋体" w:hAnsi="宋体" w:cs="宋体"/>
                <w:color w:val="auto"/>
                <w:kern w:val="0"/>
                <w:sz w:val="18"/>
                <w:szCs w:val="18"/>
                <w:highlight w:val="none"/>
                <w:lang w:val="en-US" w:eastAsia="zh-CN" w:bidi="ar"/>
                <w14:ligatures w14:val="none"/>
              </w:rPr>
              <w:t>活动：</w:t>
            </w:r>
            <w:r>
              <w:rPr>
                <w:rFonts w:hint="eastAsia" w:ascii="宋体" w:hAnsi="宋体" w:cs="宋体"/>
                <w:color w:val="auto"/>
                <w:kern w:val="0"/>
                <w:sz w:val="18"/>
                <w:szCs w:val="18"/>
                <w:highlight w:val="none"/>
                <w:lang w:bidi="ar"/>
                <w14:ligatures w14:val="none"/>
              </w:rPr>
              <w:t>包括各级各类专题学习活动，各级各类思政类</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国防教育</w:t>
            </w:r>
            <w:r>
              <w:rPr>
                <w:rFonts w:hint="eastAsia" w:ascii="宋体" w:hAnsi="宋体" w:cs="宋体"/>
                <w:color w:val="auto"/>
                <w:kern w:val="0"/>
                <w:sz w:val="18"/>
                <w:szCs w:val="18"/>
                <w:highlight w:val="none"/>
                <w:lang w:val="en-US" w:eastAsia="zh-CN" w:bidi="ar"/>
                <w14:ligatures w14:val="none"/>
              </w:rPr>
              <w:t>类、心理健康类的</w:t>
            </w:r>
            <w:r>
              <w:rPr>
                <w:rFonts w:hint="eastAsia" w:ascii="宋体" w:hAnsi="宋体" w:cs="宋体"/>
                <w:color w:val="auto"/>
                <w:kern w:val="0"/>
                <w:sz w:val="18"/>
                <w:szCs w:val="18"/>
                <w:highlight w:val="none"/>
                <w:lang w:bidi="ar"/>
                <w14:ligatures w14:val="none"/>
              </w:rPr>
              <w:t>讲座、报告、比赛、交流学习会等</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大学生应征入伍</w:t>
            </w:r>
            <w:r>
              <w:rPr>
                <w:rFonts w:hint="eastAsia" w:ascii="宋体" w:hAnsi="宋体" w:cs="宋体"/>
                <w:color w:val="auto"/>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bidi="ar"/>
                <w14:ligatures w14:val="none"/>
              </w:rPr>
            </w:pP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各类学业学风建设活动</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包括图书馆</w:t>
            </w:r>
            <w:r>
              <w:rPr>
                <w:rFonts w:hint="eastAsia" w:ascii="宋体" w:hAnsi="宋体" w:cs="宋体"/>
                <w:color w:val="auto"/>
                <w:kern w:val="0"/>
                <w:sz w:val="18"/>
                <w:szCs w:val="18"/>
                <w:highlight w:val="none"/>
                <w:lang w:bidi="ar"/>
                <w14:ligatures w14:val="none"/>
              </w:rPr>
              <w:t>阅读打卡</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自习室学习打卡、</w:t>
            </w:r>
            <w:r>
              <w:rPr>
                <w:rFonts w:hint="eastAsia" w:ascii="宋体" w:hAnsi="宋体" w:cs="宋体"/>
                <w:color w:val="auto"/>
                <w:kern w:val="0"/>
                <w:sz w:val="18"/>
                <w:szCs w:val="18"/>
                <w:highlight w:val="none"/>
                <w:lang w:bidi="ar"/>
                <w14:ligatures w14:val="none"/>
              </w:rPr>
              <w:t>互助小组、</w:t>
            </w:r>
            <w:r>
              <w:rPr>
                <w:rFonts w:hint="eastAsia" w:ascii="宋体" w:hAnsi="宋体" w:cs="宋体"/>
                <w:color w:val="auto"/>
                <w:kern w:val="0"/>
                <w:sz w:val="18"/>
                <w:szCs w:val="18"/>
                <w:highlight w:val="none"/>
                <w:lang w:val="en-US" w:eastAsia="zh-CN" w:bidi="ar"/>
                <w14:ligatures w14:val="none"/>
              </w:rPr>
              <w:t>技能之星</w:t>
            </w:r>
            <w:r>
              <w:rPr>
                <w:rFonts w:hint="eastAsia" w:ascii="宋体" w:hAnsi="宋体" w:cs="宋体"/>
                <w:color w:val="auto"/>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eastAsia="zh-CN" w:bidi="ar"/>
                <w14:ligatures w14:val="none"/>
              </w:rPr>
            </w:pPr>
            <w:r>
              <w:rPr>
                <w:rFonts w:hint="eastAsia" w:ascii="宋体" w:hAnsi="宋体" w:cs="宋体"/>
                <w:color w:val="auto"/>
                <w:kern w:val="0"/>
                <w:sz w:val="18"/>
                <w:szCs w:val="18"/>
                <w:highlight w:val="none"/>
                <w:lang w:bidi="ar"/>
                <w14:ligatures w14:val="none"/>
              </w:rPr>
              <w:t>参加各类创新创业、就业指导、</w:t>
            </w:r>
            <w:r>
              <w:rPr>
                <w:rFonts w:hint="eastAsia" w:ascii="宋体" w:hAnsi="宋体" w:cs="宋体"/>
                <w:color w:val="auto"/>
                <w:kern w:val="0"/>
                <w:sz w:val="18"/>
                <w:szCs w:val="18"/>
                <w:highlight w:val="none"/>
                <w:lang w:val="en-US" w:eastAsia="zh-CN" w:bidi="ar"/>
                <w14:ligatures w14:val="none"/>
              </w:rPr>
              <w:t>职业规划等各类培训活动；</w:t>
            </w:r>
            <w:r>
              <w:rPr>
                <w:rFonts w:hint="eastAsia" w:ascii="宋体" w:hAnsi="宋体" w:cs="宋体"/>
                <w:color w:val="auto"/>
                <w:kern w:val="0"/>
                <w:sz w:val="18"/>
                <w:szCs w:val="18"/>
                <w:highlight w:val="none"/>
                <w:lang w:bidi="ar"/>
                <w14:ligatures w14:val="none"/>
              </w:rPr>
              <w:t>创业项目市场化转化</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参加职业生涯规划竞赛；</w:t>
            </w:r>
            <w:r>
              <w:rPr>
                <w:rFonts w:hint="eastAsia" w:ascii="宋体" w:hAnsi="宋体" w:cs="宋体"/>
                <w:color w:val="auto"/>
                <w:kern w:val="0"/>
                <w:sz w:val="18"/>
                <w:szCs w:val="18"/>
                <w:highlight w:val="none"/>
                <w:lang w:bidi="ar"/>
                <w14:ligatures w14:val="none"/>
              </w:rPr>
              <w:t>参加</w:t>
            </w:r>
            <w:r>
              <w:rPr>
                <w:rFonts w:hint="eastAsia" w:ascii="宋体" w:hAnsi="宋体" w:cs="宋体"/>
                <w:color w:val="auto"/>
                <w:kern w:val="0"/>
                <w:sz w:val="18"/>
                <w:szCs w:val="18"/>
                <w:highlight w:val="none"/>
                <w:lang w:val="en-US" w:eastAsia="zh-CN" w:bidi="ar"/>
                <w14:ligatures w14:val="none"/>
              </w:rPr>
              <w:t>各类</w:t>
            </w:r>
            <w:r>
              <w:rPr>
                <w:rFonts w:hint="eastAsia" w:ascii="宋体" w:hAnsi="宋体" w:cs="宋体"/>
                <w:color w:val="auto"/>
                <w:kern w:val="0"/>
                <w:sz w:val="18"/>
                <w:szCs w:val="18"/>
                <w:highlight w:val="none"/>
                <w:lang w:bidi="ar"/>
                <w14:ligatures w14:val="none"/>
              </w:rPr>
              <w:t>创新创业大赛</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包括</w:t>
            </w:r>
            <w:r>
              <w:rPr>
                <w:rFonts w:hint="eastAsia" w:ascii="宋体" w:hAnsi="宋体" w:cs="宋体"/>
                <w:color w:val="auto"/>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color w:val="auto"/>
                <w:sz w:val="18"/>
                <w:szCs w:val="18"/>
                <w:highlight w:val="none"/>
                <w:lang w:val="en-US" w:eastAsia="zh-CN"/>
                <w14:ligatures w14:val="none"/>
              </w:rPr>
            </w:pPr>
            <w:r>
              <w:rPr>
                <w:rFonts w:hint="eastAsia" w:ascii="宋体" w:hAnsi="宋体" w:cs="宋体"/>
                <w:color w:val="auto"/>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体育知识</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大学生科技文化艺术节、社团文化节等类活动</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val="en-US" w:eastAsia="zh-CN" w:bidi="ar"/>
                <w14:ligatures w14:val="none"/>
              </w:rPr>
              <w:t>参加大学生艺术展演、社团艺术展演等</w:t>
            </w:r>
            <w:r>
              <w:rPr>
                <w:rFonts w:hint="eastAsia" w:ascii="宋体" w:hAnsi="宋体" w:cs="宋体"/>
                <w:color w:val="auto"/>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color w:val="auto"/>
                <w:sz w:val="18"/>
                <w:szCs w:val="18"/>
                <w:highlight w:val="none"/>
                <w:lang w:val="en-US" w:eastAsia="zh-CN"/>
                <w14:ligatures w14:val="none"/>
              </w:rPr>
            </w:pPr>
            <w:r>
              <w:rPr>
                <w:rFonts w:hint="eastAsia" w:ascii="宋体" w:hAnsi="宋体" w:cs="宋体"/>
                <w:color w:val="auto"/>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劳动文化宣传、知识学习等活动</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lang w:bidi="ar"/>
                <w14:ligatures w14:val="none"/>
              </w:rPr>
            </w:pPr>
            <w:r>
              <w:rPr>
                <w:rFonts w:hint="eastAsia" w:ascii="宋体" w:hAnsi="宋体" w:cs="宋体"/>
                <w:b/>
                <w:bCs/>
                <w:color w:val="auto"/>
                <w:sz w:val="18"/>
                <w:szCs w:val="18"/>
                <w:highlight w:val="none"/>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color w:val="auto"/>
                <w:kern w:val="0"/>
                <w:sz w:val="18"/>
                <w:szCs w:val="18"/>
                <w:highlight w:val="none"/>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color w:val="auto"/>
                <w:kern w:val="0"/>
                <w:sz w:val="18"/>
                <w:szCs w:val="18"/>
                <w:highlight w:val="none"/>
                <w:lang w:bidi="ar"/>
                <w14:ligatures w14:val="none"/>
              </w:rPr>
            </w:pPr>
          </w:p>
        </w:tc>
      </w:tr>
    </w:tbl>
    <w:p w14:paraId="4C7720E7">
      <w:pPr>
        <w:rPr>
          <w:rFonts w:hint="eastAsia" w:ascii="仿宋" w:hAnsi="仿宋" w:eastAsia="仿宋" w:cs="仿宋"/>
          <w:color w:val="auto"/>
          <w:kern w:val="0"/>
          <w:sz w:val="18"/>
          <w:szCs w:val="18"/>
          <w:highlight w:val="none"/>
          <w:shd w:val="clear" w:color="auto" w:fill="FFFFFF"/>
          <w14:ligatures w14:val="none"/>
        </w:rPr>
      </w:pPr>
    </w:p>
    <w:p w14:paraId="2608B230">
      <w:pPr>
        <w:rPr>
          <w:color w:val="auto"/>
          <w:highlight w:val="none"/>
        </w:rPr>
      </w:pPr>
      <w:r>
        <w:rPr>
          <w:rFonts w:hint="eastAsia" w:ascii="仿宋" w:hAnsi="仿宋" w:eastAsia="仿宋" w:cs="仿宋"/>
          <w:color w:val="auto"/>
          <w:kern w:val="0"/>
          <w:sz w:val="18"/>
          <w:szCs w:val="18"/>
          <w:highlight w:val="none"/>
          <w:shd w:val="clear" w:color="auto" w:fill="FFFFFF"/>
          <w14:ligatures w14:val="none"/>
        </w:rPr>
        <w:t>注：具体参照《</w:t>
      </w:r>
      <w:r>
        <w:rPr>
          <w:rFonts w:hint="eastAsia" w:ascii="仿宋" w:hAnsi="仿宋" w:eastAsia="仿宋" w:cs="仿宋"/>
          <w:color w:val="auto"/>
          <w:kern w:val="0"/>
          <w:sz w:val="18"/>
          <w:szCs w:val="18"/>
          <w:highlight w:val="none"/>
          <w:shd w:val="clear" w:color="auto" w:fill="FFFFFF"/>
          <w:lang w:eastAsia="zh-CN"/>
          <w14:ligatures w14:val="none"/>
        </w:rPr>
        <w:t>宣化科技职业</w:t>
      </w:r>
      <w:r>
        <w:rPr>
          <w:rFonts w:hint="eastAsia" w:ascii="仿宋" w:hAnsi="仿宋" w:eastAsia="仿宋" w:cs="仿宋"/>
          <w:color w:val="auto"/>
          <w:kern w:val="0"/>
          <w:sz w:val="18"/>
          <w:szCs w:val="18"/>
          <w:highlight w:val="none"/>
          <w:shd w:val="clear" w:color="auto" w:fill="FFFFFF"/>
          <w14:ligatures w14:val="none"/>
        </w:rPr>
        <w:t>学</w:t>
      </w:r>
      <w:r>
        <w:rPr>
          <w:rFonts w:hint="eastAsia" w:ascii="仿宋" w:hAnsi="仿宋" w:eastAsia="仿宋" w:cs="仿宋"/>
          <w:color w:val="auto"/>
          <w:kern w:val="0"/>
          <w:sz w:val="18"/>
          <w:szCs w:val="18"/>
          <w:highlight w:val="none"/>
          <w:shd w:val="clear" w:color="auto" w:fill="FFFFFF"/>
          <w:lang w:val="en-US" w:eastAsia="zh-CN"/>
          <w14:ligatures w14:val="none"/>
        </w:rPr>
        <w:t>院</w:t>
      </w:r>
      <w:r>
        <w:rPr>
          <w:rFonts w:hint="eastAsia" w:ascii="仿宋" w:hAnsi="仿宋" w:eastAsia="仿宋" w:cs="仿宋"/>
          <w:color w:val="auto"/>
          <w:kern w:val="0"/>
          <w:sz w:val="18"/>
          <w:szCs w:val="18"/>
          <w:highlight w:val="none"/>
          <w:shd w:val="clear" w:color="auto" w:fill="FFFFFF"/>
          <w14:ligatures w14:val="none"/>
        </w:rPr>
        <w:t>学生综合素质测评</w:t>
      </w:r>
      <w:r>
        <w:rPr>
          <w:rFonts w:hint="eastAsia" w:ascii="仿宋" w:hAnsi="仿宋" w:eastAsia="仿宋" w:cs="仿宋"/>
          <w:color w:val="auto"/>
          <w:kern w:val="0"/>
          <w:sz w:val="18"/>
          <w:szCs w:val="18"/>
          <w:highlight w:val="none"/>
          <w:shd w:val="clear" w:color="auto" w:fill="FFFFFF"/>
          <w:lang w:val="en-US" w:eastAsia="zh-CN"/>
          <w14:ligatures w14:val="none"/>
        </w:rPr>
        <w:t>及“第二课堂成绩单”管理</w:t>
      </w:r>
      <w:r>
        <w:rPr>
          <w:rFonts w:hint="eastAsia" w:ascii="仿宋" w:hAnsi="仿宋" w:eastAsia="仿宋" w:cs="仿宋"/>
          <w:color w:val="auto"/>
          <w:kern w:val="0"/>
          <w:sz w:val="18"/>
          <w:szCs w:val="18"/>
          <w:highlight w:val="none"/>
          <w:shd w:val="clear" w:color="auto" w:fill="FFFFFF"/>
          <w14:ligatures w14:val="none"/>
        </w:rPr>
        <w:t>办法》。</w:t>
      </w:r>
    </w:p>
    <w:p w14:paraId="13699100">
      <w:pPr>
        <w:widowControl/>
        <w:spacing w:line="560" w:lineRule="exact"/>
        <w:rPr>
          <w:rFonts w:hint="eastAsia" w:ascii="Times New Roman" w:hAnsi="Times New Roman" w:eastAsia="黑体" w:cs="Times New Roman"/>
          <w:bCs/>
          <w:color w:val="auto"/>
          <w:kern w:val="0"/>
          <w:sz w:val="24"/>
          <w:szCs w:val="24"/>
          <w:highlight w:val="none"/>
          <w14:ligatures w14:val="none"/>
        </w:rPr>
      </w:pPr>
    </w:p>
    <w:p w14:paraId="6C191C33">
      <w:pPr>
        <w:widowControl/>
        <w:spacing w:line="560" w:lineRule="exact"/>
        <w:rPr>
          <w:rFonts w:hint="eastAsia" w:ascii="Times New Roman" w:hAnsi="Times New Roman" w:eastAsia="黑体" w:cs="Times New Roman"/>
          <w:bCs/>
          <w:color w:val="auto"/>
          <w:kern w:val="0"/>
          <w:sz w:val="24"/>
          <w:szCs w:val="24"/>
          <w:highlight w:val="none"/>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6A0AC87A">
      <w:pPr>
        <w:spacing w:line="440" w:lineRule="exact"/>
        <w:jc w:val="both"/>
        <w:rPr>
          <w:rFonts w:hint="eastAsia" w:ascii="宋体" w:hAnsi="宋体" w:cs="宋体"/>
          <w:color w:val="auto"/>
          <w:kern w:val="0"/>
          <w:sz w:val="24"/>
          <w:szCs w:val="24"/>
          <w:highlight w:val="none"/>
          <w14:ligatures w14:val="none"/>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F9261B-03D8-45A1-B819-7520159F8B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33CD4CC5-A6FC-477B-8FB2-187C56F4FF1E}"/>
  </w:font>
  <w:font w:name="等线">
    <w:panose1 w:val="02010600030101010101"/>
    <w:charset w:val="86"/>
    <w:family w:val="auto"/>
    <w:pitch w:val="default"/>
    <w:sig w:usb0="A00002BF" w:usb1="38CF7CFA" w:usb2="00000016" w:usb3="00000000" w:csb0="0004000F" w:csb1="00000000"/>
    <w:embedRegular r:id="rId3" w:fontKey="{4B52DD3C-EAD3-4C43-B5A7-16CABDFA825B}"/>
  </w:font>
  <w:font w:name="方正宋三_GBK">
    <w:altName w:val="宋体"/>
    <w:panose1 w:val="02000000000000000000"/>
    <w:charset w:val="86"/>
    <w:family w:val="script"/>
    <w:pitch w:val="default"/>
    <w:sig w:usb0="00000000" w:usb1="00000000" w:usb2="00000000"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F4299EEA-E927-41D9-8824-046AAEDD39CC}"/>
  </w:font>
  <w:font w:name="微软雅黑">
    <w:panose1 w:val="020B0503020204020204"/>
    <w:charset w:val="86"/>
    <w:family w:val="swiss"/>
    <w:pitch w:val="default"/>
    <w:sig w:usb0="80000287" w:usb1="2ACF3C50" w:usb2="00000016" w:usb3="00000000" w:csb0="0004001F" w:csb1="00000000"/>
    <w:embedRegular r:id="rId5" w:fontKey="{059D625C-D763-4F67-B8FF-B062E5C26DDB}"/>
  </w:font>
  <w:font w:name="方正小标宋_GBK">
    <w:panose1 w:val="02000000000000000000"/>
    <w:charset w:val="86"/>
    <w:family w:val="script"/>
    <w:pitch w:val="default"/>
    <w:sig w:usb0="A00002BF" w:usb1="38CF7CFA" w:usb2="00082016" w:usb3="00000000" w:csb0="00040001" w:csb1="00000000"/>
    <w:embedRegular r:id="rId6" w:fontKey="{D02AD634-B200-4F05-89BB-D9873F2756DD}"/>
  </w:font>
  <w:font w:name="楷体">
    <w:panose1 w:val="02010609060101010101"/>
    <w:charset w:val="86"/>
    <w:family w:val="modern"/>
    <w:pitch w:val="default"/>
    <w:sig w:usb0="800002BF" w:usb1="38CF7CFA" w:usb2="00000016" w:usb3="00000000" w:csb0="00040001" w:csb1="00000000"/>
    <w:embedRegular r:id="rId7" w:fontKey="{712F1707-B65E-49D7-9817-1E525B73B20F}"/>
  </w:font>
  <w:font w:name="仿宋">
    <w:panose1 w:val="02010609060101010101"/>
    <w:charset w:val="86"/>
    <w:family w:val="modern"/>
    <w:pitch w:val="default"/>
    <w:sig w:usb0="800002BF" w:usb1="38CF7CFA" w:usb2="00000016" w:usb3="00000000" w:csb0="00040001" w:csb1="00000000"/>
    <w:embedRegular r:id="rId8" w:fontKey="{5A5BC5EC-FB8D-428E-9A14-D7F8FEE1B204}"/>
  </w:font>
  <w:font w:name="方正仿宋_GB2312">
    <w:panose1 w:val="02000000000000000000"/>
    <w:charset w:val="86"/>
    <w:family w:val="auto"/>
    <w:pitch w:val="default"/>
    <w:sig w:usb0="A00002BF" w:usb1="184F6CFA" w:usb2="00000012" w:usb3="00000000" w:csb0="00040001" w:csb1="00000000"/>
    <w:embedRegular r:id="rId9" w:fontKey="{675FCCDC-156D-4095-984E-8B64E8FA3E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智能机器人技术专业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1793"/>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24A3C74"/>
    <w:rsid w:val="02743555"/>
    <w:rsid w:val="028B36A9"/>
    <w:rsid w:val="03C27BFA"/>
    <w:rsid w:val="03C92E6D"/>
    <w:rsid w:val="03CC5D27"/>
    <w:rsid w:val="0440480F"/>
    <w:rsid w:val="04D02CD9"/>
    <w:rsid w:val="04F449E4"/>
    <w:rsid w:val="06AB256C"/>
    <w:rsid w:val="07257381"/>
    <w:rsid w:val="085B34CE"/>
    <w:rsid w:val="08962DA7"/>
    <w:rsid w:val="08C12777"/>
    <w:rsid w:val="08CC0577"/>
    <w:rsid w:val="09265ABB"/>
    <w:rsid w:val="09D41DD9"/>
    <w:rsid w:val="0A352F90"/>
    <w:rsid w:val="0A71587A"/>
    <w:rsid w:val="0A786C09"/>
    <w:rsid w:val="0B131300"/>
    <w:rsid w:val="0B8B296C"/>
    <w:rsid w:val="0CE34EFB"/>
    <w:rsid w:val="0D7A2C98"/>
    <w:rsid w:val="107F4121"/>
    <w:rsid w:val="10F355B5"/>
    <w:rsid w:val="116F637A"/>
    <w:rsid w:val="13940298"/>
    <w:rsid w:val="13BC50B0"/>
    <w:rsid w:val="14A64372"/>
    <w:rsid w:val="16557DFE"/>
    <w:rsid w:val="16C15164"/>
    <w:rsid w:val="171C6B6E"/>
    <w:rsid w:val="18133ACD"/>
    <w:rsid w:val="185365BF"/>
    <w:rsid w:val="18890233"/>
    <w:rsid w:val="18EF453A"/>
    <w:rsid w:val="191F46F3"/>
    <w:rsid w:val="19AC41D9"/>
    <w:rsid w:val="1AD244A6"/>
    <w:rsid w:val="1B5E59A7"/>
    <w:rsid w:val="1B776A68"/>
    <w:rsid w:val="1BAD248A"/>
    <w:rsid w:val="1BD2498B"/>
    <w:rsid w:val="1CF20740"/>
    <w:rsid w:val="1DD16C39"/>
    <w:rsid w:val="1E1B192D"/>
    <w:rsid w:val="1ED146E2"/>
    <w:rsid w:val="217A776E"/>
    <w:rsid w:val="22743D02"/>
    <w:rsid w:val="228201CD"/>
    <w:rsid w:val="2284475D"/>
    <w:rsid w:val="22934188"/>
    <w:rsid w:val="24EA6EC3"/>
    <w:rsid w:val="24F20F0E"/>
    <w:rsid w:val="26380843"/>
    <w:rsid w:val="28164F13"/>
    <w:rsid w:val="28373807"/>
    <w:rsid w:val="28BB7154"/>
    <w:rsid w:val="28EA76E6"/>
    <w:rsid w:val="29183639"/>
    <w:rsid w:val="293146FB"/>
    <w:rsid w:val="29824F56"/>
    <w:rsid w:val="2A9036A3"/>
    <w:rsid w:val="2B204A27"/>
    <w:rsid w:val="2B672365"/>
    <w:rsid w:val="2C175D66"/>
    <w:rsid w:val="2C183950"/>
    <w:rsid w:val="2CEA2A71"/>
    <w:rsid w:val="2D636E4D"/>
    <w:rsid w:val="2D71156A"/>
    <w:rsid w:val="2DE65B75"/>
    <w:rsid w:val="2E66526B"/>
    <w:rsid w:val="2F154177"/>
    <w:rsid w:val="317243A2"/>
    <w:rsid w:val="31833619"/>
    <w:rsid w:val="325F576F"/>
    <w:rsid w:val="35223149"/>
    <w:rsid w:val="354632DC"/>
    <w:rsid w:val="384E14F3"/>
    <w:rsid w:val="387E2D8D"/>
    <w:rsid w:val="38DE1A7D"/>
    <w:rsid w:val="398574F7"/>
    <w:rsid w:val="3AA12D62"/>
    <w:rsid w:val="3ACC6031"/>
    <w:rsid w:val="3AF6533B"/>
    <w:rsid w:val="3D1F6926"/>
    <w:rsid w:val="3D3633B5"/>
    <w:rsid w:val="3D6C58AA"/>
    <w:rsid w:val="3DCB25D0"/>
    <w:rsid w:val="3E330175"/>
    <w:rsid w:val="3EA1722B"/>
    <w:rsid w:val="3ECA6D2C"/>
    <w:rsid w:val="3F633217"/>
    <w:rsid w:val="402E0940"/>
    <w:rsid w:val="40D126B9"/>
    <w:rsid w:val="40E83499"/>
    <w:rsid w:val="415C0393"/>
    <w:rsid w:val="41F8595E"/>
    <w:rsid w:val="42072045"/>
    <w:rsid w:val="42C10446"/>
    <w:rsid w:val="42F81324"/>
    <w:rsid w:val="43B34232"/>
    <w:rsid w:val="449B1DF0"/>
    <w:rsid w:val="49A81A38"/>
    <w:rsid w:val="49CB752A"/>
    <w:rsid w:val="49D703CE"/>
    <w:rsid w:val="4B3F45FD"/>
    <w:rsid w:val="4B9304A5"/>
    <w:rsid w:val="4BD257FF"/>
    <w:rsid w:val="4BE97DFE"/>
    <w:rsid w:val="4C703921"/>
    <w:rsid w:val="4D0473E6"/>
    <w:rsid w:val="4D5B7B4C"/>
    <w:rsid w:val="4F0A5FD9"/>
    <w:rsid w:val="4FD277EE"/>
    <w:rsid w:val="50C66851"/>
    <w:rsid w:val="5A6220B6"/>
    <w:rsid w:val="5A766AF8"/>
    <w:rsid w:val="5A8B33BB"/>
    <w:rsid w:val="5C0351D3"/>
    <w:rsid w:val="5C313AEE"/>
    <w:rsid w:val="5C8C51C9"/>
    <w:rsid w:val="5C941ABA"/>
    <w:rsid w:val="5E2C6C63"/>
    <w:rsid w:val="5EE27322"/>
    <w:rsid w:val="6022031E"/>
    <w:rsid w:val="60D56D67"/>
    <w:rsid w:val="61114B09"/>
    <w:rsid w:val="61F23D20"/>
    <w:rsid w:val="6200468F"/>
    <w:rsid w:val="62600C89"/>
    <w:rsid w:val="628B71A8"/>
    <w:rsid w:val="62A0377C"/>
    <w:rsid w:val="63253C81"/>
    <w:rsid w:val="668A7F75"/>
    <w:rsid w:val="668F5FE1"/>
    <w:rsid w:val="66FE6CC3"/>
    <w:rsid w:val="67542D87"/>
    <w:rsid w:val="688D6550"/>
    <w:rsid w:val="68D005FC"/>
    <w:rsid w:val="69700315"/>
    <w:rsid w:val="69D519B1"/>
    <w:rsid w:val="69F525FF"/>
    <w:rsid w:val="6B1C3BBC"/>
    <w:rsid w:val="6BCB6944"/>
    <w:rsid w:val="6C02366F"/>
    <w:rsid w:val="6C042FCD"/>
    <w:rsid w:val="6F65094C"/>
    <w:rsid w:val="70545BA6"/>
    <w:rsid w:val="70877D29"/>
    <w:rsid w:val="70D34D1C"/>
    <w:rsid w:val="71463740"/>
    <w:rsid w:val="71F94684"/>
    <w:rsid w:val="73121A0B"/>
    <w:rsid w:val="739C3AEB"/>
    <w:rsid w:val="73AA26AC"/>
    <w:rsid w:val="746C4500"/>
    <w:rsid w:val="75367DDA"/>
    <w:rsid w:val="75DE03EB"/>
    <w:rsid w:val="7603585C"/>
    <w:rsid w:val="760A7811"/>
    <w:rsid w:val="76C45833"/>
    <w:rsid w:val="776143DD"/>
    <w:rsid w:val="79B31BC0"/>
    <w:rsid w:val="79E24222"/>
    <w:rsid w:val="7A0B2C16"/>
    <w:rsid w:val="7B1D2D88"/>
    <w:rsid w:val="7B590514"/>
    <w:rsid w:val="7B6B0973"/>
    <w:rsid w:val="7B871525"/>
    <w:rsid w:val="7B911DB5"/>
    <w:rsid w:val="7BC93077"/>
    <w:rsid w:val="7C8013B5"/>
    <w:rsid w:val="7D382AD7"/>
    <w:rsid w:val="7D7F0706"/>
    <w:rsid w:val="7E1E0F58"/>
    <w:rsid w:val="7F281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3650</Words>
  <Characters>3797</Characters>
  <Lines>6900</Lines>
  <Paragraphs>4882</Paragraphs>
  <TotalTime>0</TotalTime>
  <ScaleCrop>false</ScaleCrop>
  <LinksUpToDate>false</LinksUpToDate>
  <CharactersWithSpaces>3822</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史旭飞</cp:lastModifiedBy>
  <cp:lastPrinted>2025-01-17T01:05:00Z</cp:lastPrinted>
  <dcterms:modified xsi:type="dcterms:W3CDTF">2025-12-09T10:59:32Z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3698218CB8A943429A08BC91724897BE_13</vt:lpwstr>
  </property>
  <property fmtid="{D5CDD505-2E9C-101B-9397-08002B2CF9AE}" pid="4" name="KSOTemplateDocerSaveRecord">
    <vt:lpwstr>eyJoZGlkIjoiZTlkNzllYTk3MTM4ZDgxYTgxNWVlMGRlMjgyNGUxY2MiLCJ1c2VySWQiOiIxNjY5NTk0MjQzIn0=</vt:lpwstr>
  </property>
</Properties>
</file>