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highlight w:val="none"/>
          <w14:ligatures w14:val="none"/>
        </w:rPr>
      </w:pPr>
      <w:bookmarkStart w:id="0" w:name="_Toc51516384"/>
      <w:r>
        <w:rPr>
          <w:rFonts w:hint="eastAsia" w:ascii="微软雅黑" w:hAnsi="微软雅黑" w:eastAsia="微软雅黑" w:cs="微软雅黑"/>
          <w:b/>
          <w:color w:val="auto"/>
          <w:sz w:val="40"/>
          <w:szCs w:val="40"/>
          <w:highlight w:val="none"/>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highlight w:val="none"/>
          <w14:ligatures w14:val="none"/>
        </w:rPr>
      </w:pPr>
    </w:p>
    <w:p w14:paraId="1E6FA622">
      <w:pPr>
        <w:spacing w:before="120" w:beforeLines="50"/>
        <w:jc w:val="center"/>
        <w:rPr>
          <w:rFonts w:ascii="方正小标宋简体" w:eastAsia="方正小标宋简体"/>
          <w:color w:val="auto"/>
          <w:sz w:val="56"/>
          <w:szCs w:val="56"/>
          <w:highlight w:val="none"/>
          <w14:ligatures w14:val="none"/>
        </w:rPr>
      </w:pPr>
    </w:p>
    <w:p w14:paraId="3C452DC2">
      <w:pPr>
        <w:spacing w:before="120" w:beforeLines="50"/>
        <w:jc w:val="center"/>
        <w:rPr>
          <w:rFonts w:ascii="方正小标宋简体" w:eastAsia="方正小标宋简体"/>
          <w:color w:val="auto"/>
          <w:sz w:val="56"/>
          <w:szCs w:val="56"/>
          <w:highlight w:val="none"/>
          <w14:ligatures w14:val="none"/>
        </w:rPr>
      </w:pPr>
    </w:p>
    <w:p w14:paraId="44F94949">
      <w:pPr>
        <w:spacing w:before="120" w:beforeLines="50"/>
        <w:jc w:val="center"/>
        <w:rPr>
          <w:rFonts w:ascii="方正小标宋简体" w:eastAsia="方正小标宋简体"/>
          <w:color w:val="auto"/>
          <w:sz w:val="56"/>
          <w:szCs w:val="56"/>
          <w:highlight w:val="none"/>
          <w:lang w:val="zh-CN"/>
          <w14:ligatures w14:val="none"/>
        </w:rPr>
      </w:pPr>
      <w:r>
        <w:rPr>
          <w:rFonts w:hint="eastAsia" w:ascii="方正小标宋简体" w:hAnsi="黑体" w:eastAsia="方正小标宋简体"/>
          <w:b/>
          <w:bCs/>
          <w:color w:val="auto"/>
          <w:sz w:val="56"/>
          <w:szCs w:val="56"/>
          <w:highlight w:val="none"/>
          <w:lang w:val="en-US" w:eastAsia="zh-CN"/>
          <w14:ligatures w14:val="none"/>
        </w:rPr>
        <w:t>光伏工程技术</w:t>
      </w:r>
      <w:r>
        <w:rPr>
          <w:rFonts w:hint="eastAsia" w:ascii="方正小标宋简体" w:eastAsia="方正小标宋简体"/>
          <w:color w:val="auto"/>
          <w:sz w:val="56"/>
          <w:szCs w:val="56"/>
          <w:highlight w:val="none"/>
          <w:lang w:val="zh-CN"/>
          <w14:ligatures w14:val="none"/>
        </w:rPr>
        <w:t>专业</w:t>
      </w:r>
    </w:p>
    <w:p w14:paraId="2A7D5F3F">
      <w:pPr>
        <w:spacing w:before="120" w:beforeLines="50"/>
        <w:jc w:val="center"/>
        <w:rPr>
          <w:rFonts w:ascii="方正小标宋简体" w:hAnsi="黑体" w:eastAsia="方正小标宋简体"/>
          <w:color w:val="auto"/>
          <w:sz w:val="56"/>
          <w:szCs w:val="56"/>
          <w:highlight w:val="none"/>
          <w:lang w:val="zh-CN"/>
          <w14:ligatures w14:val="none"/>
        </w:rPr>
      </w:pPr>
      <w:bookmarkStart w:id="1" w:name="_Toc28838"/>
      <w:bookmarkStart w:id="2" w:name="_Toc17575"/>
      <w:r>
        <w:rPr>
          <w:rFonts w:hint="eastAsia" w:ascii="方正小标宋简体" w:hAnsi="黑体" w:eastAsia="方正小标宋简体"/>
          <w:color w:val="auto"/>
          <w:sz w:val="56"/>
          <w:szCs w:val="56"/>
          <w:highlight w:val="none"/>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highlight w:val="none"/>
          <w:lang w:val="zh-CN"/>
          <w14:ligatures w14:val="none"/>
        </w:rPr>
      </w:pPr>
    </w:p>
    <w:p w14:paraId="09C278EF">
      <w:pPr>
        <w:spacing w:before="120" w:beforeLines="50"/>
        <w:jc w:val="center"/>
        <w:rPr>
          <w:rFonts w:ascii="方正小标宋简体" w:hAnsi="黑体" w:eastAsia="方正小标宋简体"/>
          <w:color w:val="auto"/>
          <w:sz w:val="56"/>
          <w:szCs w:val="56"/>
          <w:highlight w:val="none"/>
          <w:lang w:val="zh-CN"/>
          <w14:ligatures w14:val="none"/>
        </w:rPr>
      </w:pPr>
    </w:p>
    <w:p w14:paraId="04A61363">
      <w:pPr>
        <w:spacing w:before="120" w:beforeLines="50"/>
        <w:jc w:val="center"/>
        <w:rPr>
          <w:rFonts w:ascii="方正小标宋简体" w:hAnsi="黑体" w:eastAsia="方正小标宋简体"/>
          <w:color w:val="auto"/>
          <w:sz w:val="56"/>
          <w:szCs w:val="56"/>
          <w:highlight w:val="none"/>
          <w:lang w:val="zh-CN"/>
          <w14:ligatures w14:val="none"/>
        </w:rPr>
      </w:pPr>
    </w:p>
    <w:p w14:paraId="72427708">
      <w:pPr>
        <w:spacing w:before="120" w:beforeLines="50"/>
        <w:jc w:val="center"/>
        <w:rPr>
          <w:rFonts w:ascii="方正小标宋简体" w:hAnsi="黑体" w:eastAsia="方正小标宋简体"/>
          <w:color w:val="auto"/>
          <w:sz w:val="56"/>
          <w:szCs w:val="56"/>
          <w:highlight w:val="none"/>
          <w:lang w:val="zh-CN"/>
          <w14:ligatures w14:val="none"/>
        </w:rPr>
      </w:pPr>
    </w:p>
    <w:p w14:paraId="62DB3EB9">
      <w:pPr>
        <w:spacing w:before="120" w:beforeLines="50"/>
        <w:jc w:val="center"/>
        <w:rPr>
          <w:rFonts w:ascii="方正小标宋简体" w:hAnsi="黑体" w:eastAsia="方正小标宋简体"/>
          <w:color w:val="auto"/>
          <w:sz w:val="56"/>
          <w:szCs w:val="56"/>
          <w:highlight w:val="none"/>
          <w:lang w:val="zh-CN"/>
          <w14:ligatures w14:val="none"/>
        </w:rPr>
      </w:pPr>
    </w:p>
    <w:p w14:paraId="7ADD6557">
      <w:pPr>
        <w:spacing w:before="120" w:beforeLines="50"/>
        <w:jc w:val="center"/>
        <w:rPr>
          <w:rFonts w:ascii="方正小标宋简体" w:hAnsi="黑体" w:eastAsia="方正小标宋简体"/>
          <w:color w:val="auto"/>
          <w:sz w:val="56"/>
          <w:szCs w:val="56"/>
          <w:highlight w:val="none"/>
          <w:lang w:val="zh-CN"/>
          <w14:ligatures w14:val="none"/>
        </w:rPr>
      </w:pPr>
    </w:p>
    <w:p w14:paraId="1A85A921">
      <w:pPr>
        <w:spacing w:before="120" w:beforeLines="50"/>
        <w:jc w:val="center"/>
        <w:rPr>
          <w:rFonts w:ascii="方正小标宋简体" w:hAnsi="黑体" w:eastAsia="方正小标宋简体"/>
          <w:color w:val="auto"/>
          <w:sz w:val="30"/>
          <w:szCs w:val="30"/>
          <w:highlight w:val="none"/>
          <w:lang w:val="zh-CN"/>
          <w14:ligatures w14:val="none"/>
        </w:rPr>
      </w:pPr>
    </w:p>
    <w:p w14:paraId="14B60778">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b/>
          <w:bCs/>
          <w:color w:val="auto"/>
          <w:sz w:val="30"/>
          <w:szCs w:val="30"/>
          <w:highlight w:val="none"/>
          <w:lang w:val="en-US" w:eastAsia="zh-CN"/>
          <w14:ligatures w14:val="none"/>
        </w:rPr>
        <w:t>新能源</w:t>
      </w:r>
      <w:r>
        <w:rPr>
          <w:rFonts w:hint="eastAsia" w:ascii="方正小标宋简体" w:hAnsi="黑体" w:eastAsia="方正小标宋简体"/>
          <w:color w:val="auto"/>
          <w:sz w:val="30"/>
          <w:szCs w:val="30"/>
          <w:highlight w:val="none"/>
          <w:lang w:val="zh-CN"/>
          <w14:ligatures w14:val="none"/>
        </w:rPr>
        <w:t>学院</w:t>
      </w:r>
    </w:p>
    <w:p w14:paraId="26494E14">
      <w:pPr>
        <w:spacing w:before="120" w:beforeLines="50"/>
        <w:jc w:val="center"/>
        <w:rPr>
          <w:rFonts w:ascii="方正小标宋简体" w:hAnsi="黑体" w:eastAsia="方正小标宋简体"/>
          <w:color w:val="auto"/>
          <w:sz w:val="30"/>
          <w:szCs w:val="30"/>
          <w:highlight w:val="none"/>
          <w:lang w:val="zh-CN"/>
          <w14:ligatures w14:val="none"/>
        </w:rPr>
      </w:pPr>
      <w:r>
        <w:rPr>
          <w:rFonts w:hint="eastAsia" w:ascii="方正小标宋简体" w:hAnsi="黑体" w:eastAsia="方正小标宋简体"/>
          <w:color w:val="auto"/>
          <w:sz w:val="30"/>
          <w:szCs w:val="30"/>
          <w:highlight w:val="none"/>
          <w:lang w:val="en-US" w:eastAsia="zh-CN"/>
          <w14:ligatures w14:val="none"/>
        </w:rPr>
        <w:t>2025</w:t>
      </w:r>
      <w:r>
        <w:rPr>
          <w:rFonts w:hint="eastAsia" w:ascii="方正小标宋简体" w:hAnsi="黑体" w:eastAsia="方正小标宋简体"/>
          <w:color w:val="auto"/>
          <w:sz w:val="30"/>
          <w:szCs w:val="30"/>
          <w:highlight w:val="none"/>
          <w:lang w:val="zh-CN"/>
          <w14:ligatures w14:val="none"/>
        </w:rPr>
        <w:t>年</w:t>
      </w:r>
      <w:r>
        <w:rPr>
          <w:rFonts w:hint="eastAsia" w:ascii="方正小标宋简体" w:hAnsi="黑体" w:eastAsia="方正小标宋简体"/>
          <w:color w:val="auto"/>
          <w:sz w:val="30"/>
          <w:szCs w:val="30"/>
          <w:highlight w:val="none"/>
          <w:lang w:val="en-US" w:eastAsia="zh-CN"/>
          <w14:ligatures w14:val="none"/>
        </w:rPr>
        <w:t>12</w:t>
      </w:r>
      <w:r>
        <w:rPr>
          <w:rFonts w:hint="eastAsia" w:ascii="方正小标宋简体" w:hAnsi="黑体" w:eastAsia="方正小标宋简体"/>
          <w:color w:val="auto"/>
          <w:sz w:val="30"/>
          <w:szCs w:val="30"/>
          <w:highlight w:val="none"/>
          <w:lang w:val="zh-CN"/>
          <w14:ligatures w14:val="none"/>
        </w:rPr>
        <w:t>月</w:t>
      </w:r>
    </w:p>
    <w:p w14:paraId="0AA88569">
      <w:pPr>
        <w:widowControl/>
        <w:jc w:val="left"/>
        <w:rPr>
          <w:rFonts w:ascii="黑体" w:hAnsi="黑体" w:eastAsia="黑体" w:cs="方正小标宋_GBK"/>
          <w:color w:val="auto"/>
          <w:sz w:val="32"/>
          <w:szCs w:val="32"/>
          <w:highlight w:val="none"/>
          <w14:ligatures w14:val="none"/>
        </w:rPr>
      </w:pPr>
      <w:r>
        <w:rPr>
          <w:rFonts w:ascii="方正小标宋_GBK" w:hAnsi="方正小标宋_GBK" w:eastAsia="方正小标宋_GBK" w:cs="方正小标宋_GBK"/>
          <w:color w:val="auto"/>
          <w:kern w:val="0"/>
          <w:sz w:val="36"/>
          <w:szCs w:val="36"/>
          <w:highlight w:val="none"/>
          <w:lang w:val="zh-CN"/>
          <w14:ligatures w14:val="none"/>
        </w:rPr>
        <w:br w:type="page"/>
      </w:r>
    </w:p>
    <w:p w14:paraId="68AB001D">
      <w:pPr>
        <w:jc w:val="center"/>
        <w:rPr>
          <w:rFonts w:ascii="黑体" w:hAnsi="黑体" w:eastAsia="黑体" w:cs="方正小标宋_GBK"/>
          <w:color w:val="auto"/>
          <w:sz w:val="32"/>
          <w:szCs w:val="32"/>
          <w:highlight w:val="none"/>
          <w14:ligatures w14:val="none"/>
        </w:rPr>
      </w:pPr>
      <w:r>
        <w:rPr>
          <w:rFonts w:hint="eastAsia" w:ascii="黑体" w:hAnsi="黑体" w:eastAsia="黑体" w:cs="方正小标宋_GBK"/>
          <w:color w:val="auto"/>
          <w:sz w:val="32"/>
          <w:szCs w:val="32"/>
          <w:highlight w:val="none"/>
          <w14:ligatures w14:val="none"/>
        </w:rPr>
        <w:t xml:space="preserve">目 </w:t>
      </w:r>
      <w:r>
        <w:rPr>
          <w:rFonts w:ascii="黑体" w:hAnsi="黑体" w:eastAsia="黑体" w:cs="方正小标宋_GBK"/>
          <w:color w:val="auto"/>
          <w:sz w:val="32"/>
          <w:szCs w:val="32"/>
          <w:highlight w:val="none"/>
          <w14:ligatures w14:val="none"/>
        </w:rPr>
        <w:t xml:space="preserve"> </w:t>
      </w:r>
      <w:r>
        <w:rPr>
          <w:rFonts w:hint="eastAsia" w:ascii="黑体" w:hAnsi="黑体" w:eastAsia="黑体" w:cs="方正小标宋_GBK"/>
          <w:color w:val="auto"/>
          <w:sz w:val="32"/>
          <w:szCs w:val="32"/>
          <w:highlight w:val="none"/>
          <w14:ligatures w14:val="none"/>
        </w:rPr>
        <w:t>录</w:t>
      </w:r>
    </w:p>
    <w:p w14:paraId="033053DF">
      <w:pPr>
        <w:jc w:val="center"/>
        <w:rPr>
          <w:rFonts w:ascii="黑体" w:hAnsi="黑体" w:eastAsia="黑体" w:cs="方正小标宋_GBK"/>
          <w:color w:val="auto"/>
          <w:sz w:val="32"/>
          <w:szCs w:val="32"/>
          <w:highlight w:val="none"/>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highlight w:val="none"/>
        </w:rPr>
      </w:pPr>
      <w:r>
        <w:rPr>
          <w:rFonts w:ascii="Times New Roman" w:hAnsi="Times New Roman" w:eastAsia="黑体" w:cs="方正小标宋_GBK"/>
          <w:color w:val="auto"/>
          <w:sz w:val="24"/>
          <w:szCs w:val="24"/>
          <w:highlight w:val="none"/>
          <w14:ligatures w14:val="none"/>
        </w:rPr>
        <w:fldChar w:fldCharType="begin"/>
      </w:r>
      <w:r>
        <w:rPr>
          <w:rFonts w:ascii="Times New Roman" w:hAnsi="Times New Roman" w:eastAsia="黑体" w:cs="方正小标宋_GBK"/>
          <w:color w:val="auto"/>
          <w:sz w:val="24"/>
          <w:szCs w:val="24"/>
          <w:highlight w:val="none"/>
          <w14:ligatures w14:val="none"/>
        </w:rPr>
        <w:instrText xml:space="preserve"> </w:instrText>
      </w:r>
      <w:r>
        <w:rPr>
          <w:rFonts w:hint="eastAsia" w:ascii="Times New Roman" w:hAnsi="Times New Roman" w:eastAsia="黑体" w:cs="方正小标宋_GBK"/>
          <w:color w:val="auto"/>
          <w:sz w:val="24"/>
          <w:szCs w:val="24"/>
          <w:highlight w:val="none"/>
          <w14:ligatures w14:val="none"/>
        </w:rPr>
        <w:instrText xml:space="preserve">TOC \o "1-2" \h \z \u</w:instrText>
      </w:r>
      <w:r>
        <w:rPr>
          <w:rFonts w:ascii="Times New Roman" w:hAnsi="Times New Roman" w:eastAsia="黑体" w:cs="方正小标宋_GBK"/>
          <w:color w:val="auto"/>
          <w:sz w:val="24"/>
          <w:szCs w:val="24"/>
          <w:highlight w:val="none"/>
          <w14:ligatures w14:val="none"/>
        </w:rPr>
        <w:instrText xml:space="preserve"> </w:instrText>
      </w:r>
      <w:r>
        <w:rPr>
          <w:rFonts w:ascii="Times New Roman" w:hAnsi="Times New Roman" w:eastAsia="黑体" w:cs="方正小标宋_GBK"/>
          <w:color w:val="auto"/>
          <w:sz w:val="24"/>
          <w:szCs w:val="24"/>
          <w:highlight w:val="none"/>
          <w14:ligatures w14:val="none"/>
        </w:rPr>
        <w:fldChar w:fldCharType="separate"/>
      </w:r>
      <w:r>
        <w:rPr>
          <w:color w:val="auto"/>
          <w:highlight w:val="none"/>
        </w:rPr>
        <w:fldChar w:fldCharType="begin"/>
      </w:r>
      <w:r>
        <w:rPr>
          <w:color w:val="auto"/>
          <w:highlight w:val="none"/>
        </w:rPr>
        <w:instrText xml:space="preserve"> HYPERLINK \l "_Toc187660906" </w:instrText>
      </w:r>
      <w:r>
        <w:rPr>
          <w:color w:val="auto"/>
          <w:highlight w:val="none"/>
        </w:rPr>
        <w:fldChar w:fldCharType="separate"/>
      </w:r>
      <w:r>
        <w:rPr>
          <w:rStyle w:val="29"/>
          <w:rFonts w:ascii="Times New Roman" w:hAnsi="Times New Roman" w:eastAsia="黑体"/>
          <w:color w:val="auto"/>
          <w:sz w:val="24"/>
          <w:szCs w:val="24"/>
          <w:highlight w:val="none"/>
        </w:rPr>
        <w:t>一、专业名称及代码</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_Toc187660906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"_Toc187660907" </w:instrText>
      </w:r>
      <w:r>
        <w:rPr>
          <w:color w:val="auto"/>
          <w:highlight w:val="none"/>
        </w:rPr>
        <w:fldChar w:fldCharType="separate"/>
      </w:r>
      <w:r>
        <w:rPr>
          <w:rStyle w:val="29"/>
          <w:rFonts w:ascii="Times New Roman" w:hAnsi="Times New Roman" w:eastAsia="黑体"/>
          <w:color w:val="auto"/>
          <w:sz w:val="24"/>
          <w:szCs w:val="24"/>
          <w:highlight w:val="none"/>
        </w:rPr>
        <w:t>二、入学基本要求</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_Toc187660907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"_Toc187660908" </w:instrText>
      </w:r>
      <w:r>
        <w:rPr>
          <w:color w:val="auto"/>
          <w:highlight w:val="none"/>
        </w:rPr>
        <w:fldChar w:fldCharType="separate"/>
      </w:r>
      <w:r>
        <w:rPr>
          <w:rStyle w:val="29"/>
          <w:rFonts w:ascii="Times New Roman" w:hAnsi="Times New Roman" w:eastAsia="黑体"/>
          <w:color w:val="auto"/>
          <w:sz w:val="24"/>
          <w:szCs w:val="24"/>
          <w:highlight w:val="none"/>
        </w:rPr>
        <w:t>三、基本修业年限与</w:t>
      </w:r>
      <w:r>
        <w:rPr>
          <w:rStyle w:val="29"/>
          <w:rFonts w:hint="eastAsia" w:ascii="Times New Roman" w:hAnsi="Times New Roman" w:eastAsia="黑体"/>
          <w:color w:val="auto"/>
          <w:sz w:val="24"/>
          <w:szCs w:val="24"/>
          <w:highlight w:val="none"/>
          <w:lang w:val="en-US" w:eastAsia="zh-CN"/>
        </w:rPr>
        <w:t>学历</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_Toc187660908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"_Toc187660909" </w:instrText>
      </w:r>
      <w:r>
        <w:rPr>
          <w:color w:val="auto"/>
          <w:highlight w:val="none"/>
        </w:rPr>
        <w:fldChar w:fldCharType="separate"/>
      </w:r>
      <w:r>
        <w:rPr>
          <w:rStyle w:val="29"/>
          <w:rFonts w:ascii="Times New Roman" w:hAnsi="Times New Roman" w:eastAsia="黑体"/>
          <w:color w:val="auto"/>
          <w:sz w:val="24"/>
          <w:szCs w:val="24"/>
          <w:highlight w:val="none"/>
        </w:rPr>
        <w:t>四、职业面向</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_Toc187660909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"_Toc187660910" </w:instrText>
      </w:r>
      <w:r>
        <w:rPr>
          <w:color w:val="auto"/>
          <w:highlight w:val="none"/>
        </w:rPr>
        <w:fldChar w:fldCharType="separate"/>
      </w:r>
      <w:r>
        <w:rPr>
          <w:rStyle w:val="29"/>
          <w:rFonts w:ascii="Times New Roman" w:hAnsi="Times New Roman" w:eastAsia="黑体"/>
          <w:color w:val="auto"/>
          <w:sz w:val="24"/>
          <w:szCs w:val="24"/>
          <w:highlight w:val="none"/>
        </w:rPr>
        <w:t>五、培养目标及培养规格</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_Toc187660910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FA86102">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"_Toc187660911" </w:instrText>
      </w:r>
      <w:r>
        <w:rPr>
          <w:color w:val="auto"/>
          <w:highlight w:val="none"/>
        </w:rPr>
        <w:fldChar w:fldCharType="separate"/>
      </w:r>
      <w:r>
        <w:rPr>
          <w:rStyle w:val="29"/>
          <w:rFonts w:eastAsia="楷体"/>
          <w:color w:val="auto"/>
          <w:kern w:val="0"/>
          <w:sz w:val="24"/>
          <w:szCs w:val="24"/>
          <w:highlight w:val="none"/>
        </w:rPr>
        <w:t>（一）培养目标</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_Toc187660911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199E4DC4">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"_Toc187660912" </w:instrText>
      </w:r>
      <w:r>
        <w:rPr>
          <w:color w:val="auto"/>
          <w:highlight w:val="none"/>
        </w:rPr>
        <w:fldChar w:fldCharType="separate"/>
      </w:r>
      <w:r>
        <w:rPr>
          <w:rStyle w:val="29"/>
          <w:rFonts w:eastAsia="楷体"/>
          <w:color w:val="auto"/>
          <w:kern w:val="0"/>
          <w:sz w:val="24"/>
          <w:szCs w:val="24"/>
          <w:highlight w:val="none"/>
        </w:rPr>
        <w:t>（二）培养规格</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_Toc187660912 \h </w:instrText>
      </w:r>
      <w:r>
        <w:rPr>
          <w:color w:val="auto"/>
          <w:sz w:val="24"/>
          <w:szCs w:val="24"/>
          <w:highlight w:val="none"/>
        </w:rPr>
        <w:fldChar w:fldCharType="separate"/>
      </w:r>
      <w:r>
        <w:rPr>
          <w:color w:val="auto"/>
          <w:sz w:val="24"/>
          <w:szCs w:val="24"/>
          <w:highlight w:val="none"/>
        </w:rPr>
        <w:t>4</w:t>
      </w:r>
      <w:r>
        <w:rPr>
          <w:color w:val="auto"/>
          <w:sz w:val="24"/>
          <w:szCs w:val="24"/>
          <w:highlight w:val="none"/>
        </w:rPr>
        <w:fldChar w:fldCharType="end"/>
      </w:r>
      <w:r>
        <w:rPr>
          <w:color w:val="auto"/>
          <w:sz w:val="24"/>
          <w:szCs w:val="24"/>
          <w:highlight w:val="none"/>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"_Toc187660914" </w:instrText>
      </w:r>
      <w:r>
        <w:rPr>
          <w:color w:val="auto"/>
          <w:highlight w:val="none"/>
        </w:rPr>
        <w:fldChar w:fldCharType="separate"/>
      </w:r>
      <w:r>
        <w:rPr>
          <w:rStyle w:val="29"/>
          <w:rFonts w:ascii="Times New Roman" w:hAnsi="Times New Roman" w:eastAsia="黑体"/>
          <w:color w:val="auto"/>
          <w:sz w:val="24"/>
          <w:szCs w:val="24"/>
          <w:highlight w:val="none"/>
        </w:rPr>
        <w:t>六、课程设置</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_Toc187660914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6</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223D58A">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eastAsia="楷体"/>
          <w:color w:val="auto"/>
          <w:kern w:val="0"/>
          <w:sz w:val="24"/>
          <w:szCs w:val="24"/>
          <w:highlight w:val="none"/>
        </w:rPr>
        <w:t>（一）公共基础课程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6</w:t>
      </w:r>
      <w:r>
        <w:rPr>
          <w:color w:val="auto"/>
          <w:sz w:val="24"/>
          <w:szCs w:val="24"/>
          <w:highlight w:val="none"/>
        </w:rPr>
        <w:fldChar w:fldCharType="end"/>
      </w:r>
      <w:r>
        <w:rPr>
          <w:color w:val="auto"/>
          <w:sz w:val="24"/>
          <w:szCs w:val="24"/>
          <w:highlight w:val="none"/>
        </w:rPr>
        <w:fldChar w:fldCharType="end"/>
      </w:r>
    </w:p>
    <w:p w14:paraId="75D18F6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1.思想政治教育模块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6</w:t>
      </w:r>
      <w:r>
        <w:rPr>
          <w:color w:val="auto"/>
          <w:sz w:val="24"/>
          <w:szCs w:val="24"/>
          <w:highlight w:val="none"/>
        </w:rPr>
        <w:fldChar w:fldCharType="end"/>
      </w:r>
      <w:r>
        <w:rPr>
          <w:color w:val="auto"/>
          <w:sz w:val="24"/>
          <w:szCs w:val="24"/>
          <w:highlight w:val="none"/>
        </w:rPr>
        <w:fldChar w:fldCharType="end"/>
      </w:r>
    </w:p>
    <w:p w14:paraId="2B78E839">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2.人文素质教育模块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6</w:t>
      </w:r>
      <w:r>
        <w:rPr>
          <w:color w:val="auto"/>
          <w:sz w:val="24"/>
          <w:szCs w:val="24"/>
          <w:highlight w:val="none"/>
        </w:rPr>
        <w:fldChar w:fldCharType="end"/>
      </w:r>
      <w:r>
        <w:rPr>
          <w:color w:val="auto"/>
          <w:sz w:val="24"/>
          <w:szCs w:val="24"/>
          <w:highlight w:val="none"/>
        </w:rPr>
        <w:fldChar w:fldCharType="end"/>
      </w:r>
    </w:p>
    <w:p w14:paraId="39AFB1BC">
      <w:pPr>
        <w:pStyle w:val="19"/>
        <w:tabs>
          <w:tab w:val="right" w:leader="dot" w:pos="8296"/>
        </w:tabs>
        <w:spacing w:line="440" w:lineRule="exact"/>
        <w:rPr>
          <w:rFonts w:hint="default" w:eastAsia="宋体"/>
          <w:highlight w:val="none"/>
          <w:lang w:val="en-US" w:eastAsia="zh-CN"/>
        </w:rPr>
      </w:pPr>
      <w:r>
        <w:rPr>
          <w:color w:val="auto"/>
          <w:highlight w:val="none"/>
        </w:rPr>
        <w:fldChar w:fldCharType="begin"/>
      </w:r>
      <w:r>
        <w:rPr>
          <w:color w:val="auto"/>
          <w:highlight w:val="none"/>
        </w:rPr>
        <w:instrText xml:space="preserve"> HYPERLINK \l "_Toc187660915" </w:instrText>
      </w:r>
      <w:r>
        <w:rPr>
          <w:color w:val="auto"/>
          <w:highlight w:val="none"/>
        </w:rPr>
        <w:fldChar w:fldCharType="separate"/>
      </w:r>
      <w:r>
        <w:rPr>
          <w:rStyle w:val="29"/>
          <w:rFonts w:hint="eastAsia" w:eastAsia="楷体"/>
          <w:color w:val="auto"/>
          <w:kern w:val="0"/>
          <w:sz w:val="24"/>
          <w:szCs w:val="24"/>
          <w:highlight w:val="none"/>
          <w:lang w:val="en-US" w:eastAsia="zh-CN"/>
        </w:rPr>
        <w:t>3.创新创业教育模块</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_Toc187660915 \h </w:instrText>
      </w:r>
      <w:r>
        <w:rPr>
          <w:color w:val="auto"/>
          <w:sz w:val="24"/>
          <w:szCs w:val="24"/>
          <w:highlight w:val="none"/>
        </w:rPr>
        <w:fldChar w:fldCharType="separate"/>
      </w:r>
      <w:r>
        <w:rPr>
          <w:color w:val="auto"/>
          <w:sz w:val="24"/>
          <w:szCs w:val="24"/>
          <w:highlight w:val="none"/>
        </w:rPr>
        <w:t>6</w:t>
      </w:r>
      <w:r>
        <w:rPr>
          <w:color w:val="auto"/>
          <w:sz w:val="24"/>
          <w:szCs w:val="24"/>
          <w:highlight w:val="none"/>
        </w:rPr>
        <w:fldChar w:fldCharType="end"/>
      </w:r>
      <w:r>
        <w:rPr>
          <w:color w:val="auto"/>
          <w:sz w:val="24"/>
          <w:szCs w:val="24"/>
          <w:highlight w:val="none"/>
        </w:rPr>
        <w:fldChar w:fldCharType="end"/>
      </w:r>
    </w:p>
    <w:p w14:paraId="0C00B803">
      <w:pPr>
        <w:pStyle w:val="19"/>
        <w:tabs>
          <w:tab w:val="right" w:leader="dot" w:pos="8296"/>
        </w:tabs>
        <w:spacing w:line="440" w:lineRule="exact"/>
        <w:rPr>
          <w:color w:val="auto"/>
          <w:sz w:val="24"/>
          <w:szCs w:val="24"/>
          <w:highlight w:val="none"/>
        </w:rPr>
      </w:pPr>
      <w:r>
        <w:rPr>
          <w:color w:val="auto"/>
          <w:highlight w:val="none"/>
        </w:rPr>
        <w:fldChar w:fldCharType="begin"/>
      </w:r>
      <w:r>
        <w:rPr>
          <w:color w:val="auto"/>
          <w:highlight w:val="none"/>
        </w:rPr>
        <w:instrText xml:space="preserve"> HYPERLINK \l "_Toc187660916" </w:instrText>
      </w:r>
      <w:r>
        <w:rPr>
          <w:color w:val="auto"/>
          <w:highlight w:val="none"/>
        </w:rPr>
        <w:fldChar w:fldCharType="separate"/>
      </w:r>
      <w:r>
        <w:rPr>
          <w:rStyle w:val="29"/>
          <w:rFonts w:eastAsia="楷体"/>
          <w:color w:val="auto"/>
          <w:kern w:val="0"/>
          <w:sz w:val="24"/>
          <w:szCs w:val="24"/>
          <w:highlight w:val="none"/>
        </w:rPr>
        <w:t>（二）专业课程</w:t>
      </w:r>
      <w:r>
        <w:rPr>
          <w:rStyle w:val="29"/>
          <w:rFonts w:hint="eastAsia" w:eastAsia="楷体"/>
          <w:color w:val="auto"/>
          <w:kern w:val="0"/>
          <w:sz w:val="24"/>
          <w:szCs w:val="24"/>
          <w:highlight w:val="none"/>
          <w:lang w:eastAsia="zh-CN"/>
        </w:rPr>
        <w:t>（</w:t>
      </w:r>
      <w:r>
        <w:rPr>
          <w:rStyle w:val="29"/>
          <w:rFonts w:hint="eastAsia" w:eastAsia="楷体"/>
          <w:color w:val="auto"/>
          <w:kern w:val="0"/>
          <w:sz w:val="24"/>
          <w:szCs w:val="24"/>
          <w:highlight w:val="none"/>
          <w:lang w:val="en-US" w:eastAsia="zh-CN"/>
        </w:rPr>
        <w:t>职业技术教育模块</w:t>
      </w:r>
      <w:r>
        <w:rPr>
          <w:rStyle w:val="29"/>
          <w:rFonts w:hint="eastAsia" w:eastAsia="楷体"/>
          <w:color w:val="auto"/>
          <w:kern w:val="0"/>
          <w:sz w:val="24"/>
          <w:szCs w:val="24"/>
          <w:highlight w:val="none"/>
          <w:lang w:eastAsia="zh-CN"/>
        </w:rPr>
        <w:t>）</w:t>
      </w:r>
      <w:r>
        <w:rPr>
          <w:color w:val="auto"/>
          <w:sz w:val="24"/>
          <w:szCs w:val="24"/>
          <w:highlight w:val="none"/>
        </w:rPr>
        <w:tab/>
      </w:r>
      <w:r>
        <w:rPr>
          <w:rFonts w:hint="eastAsia"/>
          <w:color w:val="auto"/>
          <w:sz w:val="24"/>
          <w:szCs w:val="24"/>
          <w:highlight w:val="none"/>
          <w:lang w:val="en-US" w:eastAsia="zh-CN"/>
        </w:rPr>
        <w:t>6</w:t>
      </w:r>
      <w:r>
        <w:rPr>
          <w:color w:val="auto"/>
          <w:sz w:val="24"/>
          <w:szCs w:val="24"/>
          <w:highlight w:val="none"/>
        </w:rPr>
        <w:fldChar w:fldCharType="end"/>
      </w:r>
    </w:p>
    <w:p w14:paraId="0E7E1EB4">
      <w:pPr>
        <w:pStyle w:val="19"/>
        <w:tabs>
          <w:tab w:val="right" w:leader="dot" w:pos="8296"/>
        </w:tabs>
        <w:spacing w:line="440" w:lineRule="exact"/>
        <w:rPr>
          <w:rFonts w:eastAsiaTheme="minorEastAsia" w:cstheme="minorBidi"/>
          <w:color w:val="auto"/>
          <w:sz w:val="24"/>
          <w:szCs w:val="24"/>
          <w:highlight w:val="none"/>
          <w14:ligatures w14:val="none"/>
        </w:rPr>
      </w:pPr>
      <w:r>
        <w:rPr>
          <w:highlight w:val="none"/>
        </w:rPr>
        <w:fldChar w:fldCharType="begin"/>
      </w:r>
      <w:r>
        <w:rPr>
          <w:highlight w:val="none"/>
        </w:rPr>
        <w:instrText xml:space="preserve"> HYPERLINK \l "_Toc187660917" </w:instrText>
      </w:r>
      <w:r>
        <w:rPr>
          <w:highlight w:val="none"/>
        </w:rPr>
        <w:fldChar w:fldCharType="separate"/>
      </w:r>
      <w:r>
        <w:rPr>
          <w:rStyle w:val="29"/>
          <w:rFonts w:eastAsia="楷体"/>
          <w:kern w:val="0"/>
          <w:sz w:val="24"/>
          <w:szCs w:val="24"/>
          <w:highlight w:val="none"/>
        </w:rPr>
        <w:t>（三）</w:t>
      </w:r>
      <w:r>
        <w:rPr>
          <w:rStyle w:val="29"/>
          <w:rFonts w:hint="eastAsia" w:eastAsia="楷体"/>
          <w:kern w:val="0"/>
          <w:sz w:val="24"/>
          <w:szCs w:val="24"/>
          <w:highlight w:val="none"/>
          <w:lang w:val="en-US" w:eastAsia="zh-CN"/>
        </w:rPr>
        <w:t>独立开设实践</w:t>
      </w:r>
      <w:r>
        <w:rPr>
          <w:rStyle w:val="29"/>
          <w:rFonts w:eastAsia="楷体"/>
          <w:kern w:val="0"/>
          <w:sz w:val="24"/>
          <w:szCs w:val="24"/>
          <w:highlight w:val="none"/>
        </w:rPr>
        <w:t>环节</w:t>
      </w:r>
      <w:r>
        <w:rPr>
          <w:sz w:val="24"/>
          <w:szCs w:val="24"/>
          <w:highlight w:val="none"/>
        </w:rPr>
        <w:tab/>
      </w:r>
      <w:r>
        <w:rPr>
          <w:sz w:val="24"/>
          <w:szCs w:val="24"/>
          <w:highlight w:val="none"/>
        </w:rPr>
        <w:fldChar w:fldCharType="begin"/>
      </w:r>
      <w:r>
        <w:rPr>
          <w:sz w:val="24"/>
          <w:szCs w:val="24"/>
          <w:highlight w:val="none"/>
        </w:rPr>
        <w:instrText xml:space="preserve"> PAGEREF _Toc187660917 \h </w:instrText>
      </w:r>
      <w:r>
        <w:rPr>
          <w:sz w:val="24"/>
          <w:szCs w:val="24"/>
          <w:highlight w:val="none"/>
        </w:rPr>
        <w:fldChar w:fldCharType="separate"/>
      </w:r>
      <w:r>
        <w:rPr>
          <w:sz w:val="24"/>
          <w:szCs w:val="24"/>
          <w:highlight w:val="none"/>
        </w:rPr>
        <w:t>7</w:t>
      </w:r>
      <w:r>
        <w:rPr>
          <w:sz w:val="24"/>
          <w:szCs w:val="24"/>
          <w:highlight w:val="none"/>
        </w:rPr>
        <w:fldChar w:fldCharType="end"/>
      </w:r>
      <w:r>
        <w:rPr>
          <w:sz w:val="24"/>
          <w:szCs w:val="24"/>
          <w:highlight w:val="none"/>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"_Toc187660919" </w:instrText>
      </w:r>
      <w:r>
        <w:rPr>
          <w:color w:val="auto"/>
          <w:highlight w:val="none"/>
        </w:rPr>
        <w:fldChar w:fldCharType="separate"/>
      </w:r>
      <w:r>
        <w:rPr>
          <w:rStyle w:val="29"/>
          <w:rFonts w:ascii="Times New Roman" w:hAnsi="Times New Roman" w:eastAsia="黑体"/>
          <w:color w:val="auto"/>
          <w:sz w:val="24"/>
          <w:szCs w:val="24"/>
          <w:highlight w:val="none"/>
        </w:rPr>
        <w:t>七、教学进程总体安排</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_Toc187660919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8</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"_Toc187660920" </w:instrText>
      </w:r>
      <w:r>
        <w:rPr>
          <w:color w:val="auto"/>
          <w:highlight w:val="none"/>
        </w:rPr>
        <w:fldChar w:fldCharType="separate"/>
      </w:r>
      <w:r>
        <w:rPr>
          <w:rStyle w:val="29"/>
          <w:rFonts w:ascii="Times New Roman" w:hAnsi="Times New Roman" w:eastAsia="黑体"/>
          <w:color w:val="auto"/>
          <w:sz w:val="24"/>
          <w:szCs w:val="24"/>
          <w:highlight w:val="none"/>
        </w:rPr>
        <w:t>八、实施保障</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_Toc187660920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11</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35B49C22">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"_Toc187660921" </w:instrText>
      </w:r>
      <w:r>
        <w:rPr>
          <w:color w:val="auto"/>
          <w:highlight w:val="none"/>
        </w:rPr>
        <w:fldChar w:fldCharType="separate"/>
      </w:r>
      <w:r>
        <w:rPr>
          <w:rStyle w:val="29"/>
          <w:rFonts w:eastAsia="楷体"/>
          <w:color w:val="auto"/>
          <w:kern w:val="0"/>
          <w:sz w:val="24"/>
          <w:szCs w:val="24"/>
          <w:highlight w:val="none"/>
        </w:rPr>
        <w:t>（一）师资队伍</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_Toc187660921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color w:val="auto"/>
          <w:sz w:val="24"/>
          <w:szCs w:val="24"/>
          <w:highlight w:val="none"/>
        </w:rPr>
        <w:fldChar w:fldCharType="end"/>
      </w:r>
    </w:p>
    <w:p w14:paraId="6CD69785">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"_Toc187660922" </w:instrText>
      </w:r>
      <w:r>
        <w:rPr>
          <w:color w:val="auto"/>
          <w:highlight w:val="none"/>
        </w:rPr>
        <w:fldChar w:fldCharType="separate"/>
      </w:r>
      <w:r>
        <w:rPr>
          <w:rStyle w:val="29"/>
          <w:rFonts w:eastAsia="楷体"/>
          <w:color w:val="auto"/>
          <w:kern w:val="0"/>
          <w:sz w:val="24"/>
          <w:szCs w:val="24"/>
          <w:highlight w:val="none"/>
        </w:rPr>
        <w:t>（二）教学设施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_Toc187660922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color w:val="auto"/>
          <w:sz w:val="24"/>
          <w:szCs w:val="24"/>
          <w:highlight w:val="none"/>
        </w:rPr>
        <w:fldChar w:fldCharType="end"/>
      </w:r>
    </w:p>
    <w:p w14:paraId="7F7FBAFB">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"_Toc187660923" </w:instrText>
      </w:r>
      <w:r>
        <w:rPr>
          <w:color w:val="auto"/>
          <w:highlight w:val="none"/>
        </w:rPr>
        <w:fldChar w:fldCharType="separate"/>
      </w:r>
      <w:r>
        <w:rPr>
          <w:rStyle w:val="29"/>
          <w:rFonts w:eastAsia="楷体"/>
          <w:color w:val="auto"/>
          <w:kern w:val="0"/>
          <w:sz w:val="24"/>
          <w:szCs w:val="24"/>
          <w:highlight w:val="none"/>
        </w:rPr>
        <w:t>（三）教学资源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_Toc187660923 \h </w:instrText>
      </w:r>
      <w:r>
        <w:rPr>
          <w:color w:val="auto"/>
          <w:sz w:val="24"/>
          <w:szCs w:val="24"/>
          <w:highlight w:val="none"/>
        </w:rPr>
        <w:fldChar w:fldCharType="separate"/>
      </w:r>
      <w:r>
        <w:rPr>
          <w:color w:val="auto"/>
          <w:sz w:val="24"/>
          <w:szCs w:val="24"/>
          <w:highlight w:val="none"/>
        </w:rPr>
        <w:t>12</w:t>
      </w:r>
      <w:r>
        <w:rPr>
          <w:color w:val="auto"/>
          <w:sz w:val="24"/>
          <w:szCs w:val="24"/>
          <w:highlight w:val="none"/>
        </w:rPr>
        <w:fldChar w:fldCharType="end"/>
      </w:r>
      <w:r>
        <w:rPr>
          <w:color w:val="auto"/>
          <w:sz w:val="24"/>
          <w:szCs w:val="24"/>
          <w:highlight w:val="none"/>
        </w:rPr>
        <w:fldChar w:fldCharType="end"/>
      </w:r>
    </w:p>
    <w:p w14:paraId="62351E27">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"_Toc187660924" </w:instrText>
      </w:r>
      <w:r>
        <w:rPr>
          <w:color w:val="auto"/>
          <w:highlight w:val="none"/>
        </w:rPr>
        <w:fldChar w:fldCharType="separate"/>
      </w:r>
      <w:r>
        <w:rPr>
          <w:rStyle w:val="29"/>
          <w:rFonts w:eastAsia="楷体"/>
          <w:color w:val="auto"/>
          <w:kern w:val="0"/>
          <w:sz w:val="24"/>
          <w:szCs w:val="24"/>
          <w:highlight w:val="none"/>
        </w:rPr>
        <w:t>（四）教学方法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_Toc187660924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color w:val="auto"/>
          <w:sz w:val="24"/>
          <w:szCs w:val="24"/>
          <w:highlight w:val="none"/>
        </w:rPr>
        <w:fldChar w:fldCharType="end"/>
      </w:r>
    </w:p>
    <w:p w14:paraId="2AD29875">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"_Toc187660925" </w:instrText>
      </w:r>
      <w:r>
        <w:rPr>
          <w:color w:val="auto"/>
          <w:highlight w:val="none"/>
        </w:rPr>
        <w:fldChar w:fldCharType="separate"/>
      </w:r>
      <w:r>
        <w:rPr>
          <w:rStyle w:val="29"/>
          <w:rFonts w:eastAsia="楷体"/>
          <w:color w:val="auto"/>
          <w:kern w:val="0"/>
          <w:sz w:val="24"/>
          <w:szCs w:val="24"/>
          <w:highlight w:val="none"/>
        </w:rPr>
        <w:t>（五）学习评价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_Toc187660925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color w:val="auto"/>
          <w:sz w:val="24"/>
          <w:szCs w:val="24"/>
          <w:highlight w:val="none"/>
        </w:rPr>
        <w:fldChar w:fldCharType="end"/>
      </w:r>
    </w:p>
    <w:p w14:paraId="6C2F959F">
      <w:pPr>
        <w:pStyle w:val="19"/>
        <w:tabs>
          <w:tab w:val="right" w:leader="dot" w:pos="8296"/>
        </w:tabs>
        <w:spacing w:line="440" w:lineRule="exact"/>
        <w:rPr>
          <w:rFonts w:eastAsiaTheme="minorEastAsia" w:cstheme="minorBidi"/>
          <w:color w:val="auto"/>
          <w:sz w:val="24"/>
          <w:szCs w:val="24"/>
          <w:highlight w:val="none"/>
          <w14:ligatures w14:val="none"/>
        </w:rPr>
      </w:pPr>
      <w:r>
        <w:rPr>
          <w:color w:val="auto"/>
          <w:highlight w:val="none"/>
        </w:rPr>
        <w:fldChar w:fldCharType="begin"/>
      </w:r>
      <w:r>
        <w:rPr>
          <w:color w:val="auto"/>
          <w:highlight w:val="none"/>
        </w:rPr>
        <w:instrText xml:space="preserve"> HYPERLINK \l "_Toc187660926" </w:instrText>
      </w:r>
      <w:r>
        <w:rPr>
          <w:color w:val="auto"/>
          <w:highlight w:val="none"/>
        </w:rPr>
        <w:fldChar w:fldCharType="separate"/>
      </w:r>
      <w:r>
        <w:rPr>
          <w:rStyle w:val="29"/>
          <w:rFonts w:eastAsia="楷体"/>
          <w:color w:val="auto"/>
          <w:kern w:val="0"/>
          <w:sz w:val="24"/>
          <w:szCs w:val="24"/>
          <w:highlight w:val="none"/>
        </w:rPr>
        <w:t>（六）质量</w:t>
      </w:r>
      <w:r>
        <w:rPr>
          <w:rStyle w:val="29"/>
          <w:rFonts w:hint="eastAsia" w:eastAsia="楷体"/>
          <w:color w:val="auto"/>
          <w:kern w:val="0"/>
          <w:sz w:val="24"/>
          <w:szCs w:val="24"/>
          <w:highlight w:val="none"/>
          <w:lang w:val="en-US" w:eastAsia="zh-CN"/>
        </w:rPr>
        <w:t>保障</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_Toc187660926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color w:val="auto"/>
          <w:sz w:val="24"/>
          <w:szCs w:val="24"/>
          <w:highlight w:val="none"/>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"_Toc187660927" </w:instrText>
      </w:r>
      <w:r>
        <w:rPr>
          <w:color w:val="auto"/>
          <w:highlight w:val="none"/>
        </w:rPr>
        <w:fldChar w:fldCharType="separate"/>
      </w:r>
      <w:r>
        <w:rPr>
          <w:rStyle w:val="29"/>
          <w:rFonts w:ascii="Times New Roman" w:hAnsi="Times New Roman" w:eastAsia="黑体"/>
          <w:color w:val="auto"/>
          <w:sz w:val="24"/>
          <w:szCs w:val="24"/>
          <w:highlight w:val="none"/>
        </w:rPr>
        <w:t>九、毕业要求</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_Toc187660927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"_Toc187660928" </w:instrText>
      </w:r>
      <w:r>
        <w:rPr>
          <w:color w:val="auto"/>
          <w:highlight w:val="none"/>
        </w:rPr>
        <w:fldChar w:fldCharType="separate"/>
      </w:r>
      <w:r>
        <w:rPr>
          <w:rStyle w:val="29"/>
          <w:rFonts w:ascii="Times New Roman" w:hAnsi="Times New Roman" w:eastAsia="黑体"/>
          <w:color w:val="auto"/>
          <w:sz w:val="24"/>
          <w:szCs w:val="24"/>
          <w:highlight w:val="none"/>
        </w:rPr>
        <w:t>十、方案编制人员</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_Toc187660928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13</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highlight w:val="none"/>
        </w:rPr>
      </w:pPr>
      <w:r>
        <w:rPr>
          <w:color w:val="auto"/>
          <w:highlight w:val="none"/>
        </w:rPr>
        <w:fldChar w:fldCharType="begin"/>
      </w:r>
      <w:r>
        <w:rPr>
          <w:color w:val="auto"/>
          <w:highlight w:val="none"/>
        </w:rPr>
        <w:instrText xml:space="preserve"> HYPERLINK \l "_Toc187660929" </w:instrText>
      </w:r>
      <w:r>
        <w:rPr>
          <w:color w:val="auto"/>
          <w:highlight w:val="none"/>
        </w:rPr>
        <w:fldChar w:fldCharType="separate"/>
      </w:r>
      <w:r>
        <w:rPr>
          <w:rStyle w:val="29"/>
          <w:rFonts w:ascii="Times New Roman" w:hAnsi="Times New Roman" w:eastAsia="黑体"/>
          <w:color w:val="auto"/>
          <w:sz w:val="24"/>
          <w:szCs w:val="24"/>
          <w:highlight w:val="none"/>
        </w:rPr>
        <w:t>十一、附件</w:t>
      </w:r>
      <w:r>
        <w:rPr>
          <w:rStyle w:val="29"/>
          <w:rFonts w:ascii="Times New Roman" w:hAnsi="Times New Roman" w:eastAsia="黑体"/>
          <w:color w:val="auto"/>
          <w:sz w:val="24"/>
          <w:szCs w:val="24"/>
          <w:highlight w:val="none"/>
        </w:rPr>
        <w:tab/>
      </w:r>
      <w:r>
        <w:rPr>
          <w:rStyle w:val="29"/>
          <w:rFonts w:ascii="Times New Roman" w:hAnsi="Times New Roman" w:eastAsia="黑体"/>
          <w:color w:val="auto"/>
          <w:sz w:val="24"/>
          <w:szCs w:val="24"/>
          <w:highlight w:val="none"/>
        </w:rPr>
        <w:fldChar w:fldCharType="begin"/>
      </w:r>
      <w:r>
        <w:rPr>
          <w:rStyle w:val="29"/>
          <w:rFonts w:ascii="Times New Roman" w:hAnsi="Times New Roman" w:eastAsia="黑体"/>
          <w:color w:val="auto"/>
          <w:sz w:val="24"/>
          <w:szCs w:val="24"/>
          <w:highlight w:val="none"/>
        </w:rPr>
        <w:instrText xml:space="preserve"> PAGEREF _Toc187660929 \h </w:instrText>
      </w:r>
      <w:r>
        <w:rPr>
          <w:rStyle w:val="29"/>
          <w:rFonts w:ascii="Times New Roman" w:hAnsi="Times New Roman" w:eastAsia="黑体"/>
          <w:color w:val="auto"/>
          <w:sz w:val="24"/>
          <w:szCs w:val="24"/>
          <w:highlight w:val="none"/>
        </w:rPr>
        <w:fldChar w:fldCharType="separate"/>
      </w:r>
      <w:r>
        <w:rPr>
          <w:rStyle w:val="29"/>
          <w:rFonts w:ascii="Times New Roman" w:hAnsi="Times New Roman" w:eastAsia="黑体"/>
          <w:color w:val="auto"/>
          <w:sz w:val="24"/>
          <w:szCs w:val="24"/>
          <w:highlight w:val="none"/>
        </w:rPr>
        <w:t>14</w:t>
      </w:r>
      <w:r>
        <w:rPr>
          <w:rStyle w:val="29"/>
          <w:rFonts w:ascii="Times New Roman" w:hAnsi="Times New Roman" w:eastAsia="黑体"/>
          <w:color w:val="auto"/>
          <w:sz w:val="24"/>
          <w:szCs w:val="24"/>
          <w:highlight w:val="none"/>
        </w:rPr>
        <w:fldChar w:fldCharType="end"/>
      </w:r>
      <w:r>
        <w:rPr>
          <w:rStyle w:val="29"/>
          <w:rFonts w:ascii="Times New Roman" w:hAnsi="Times New Roman" w:eastAsia="黑体"/>
          <w:color w:val="auto"/>
          <w:sz w:val="24"/>
          <w:szCs w:val="24"/>
          <w:highlight w:val="none"/>
        </w:rPr>
        <w:fldChar w:fldCharType="end"/>
      </w:r>
    </w:p>
    <w:p w14:paraId="1DFF020F">
      <w:pPr>
        <w:spacing w:line="440" w:lineRule="exact"/>
        <w:jc w:val="center"/>
        <w:rPr>
          <w:rFonts w:ascii="黑体" w:hAnsi="黑体" w:eastAsia="黑体" w:cs="方正小标宋_GBK"/>
          <w:color w:val="auto"/>
          <w:sz w:val="32"/>
          <w:szCs w:val="32"/>
          <w:highlight w:val="none"/>
          <w14:ligatures w14:val="none"/>
        </w:rPr>
      </w:pPr>
      <w:r>
        <w:rPr>
          <w:rFonts w:eastAsia="黑体" w:cs="方正小标宋_GBK"/>
          <w:color w:val="auto"/>
          <w:sz w:val="24"/>
          <w:szCs w:val="24"/>
          <w:highlight w:val="none"/>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highlight w:val="none"/>
          <w14:ligatures w14:val="none"/>
        </w:rPr>
      </w:pPr>
    </w:p>
    <w:p w14:paraId="5C6B78CE">
      <w:pPr>
        <w:ind w:firstLine="720" w:firstLineChars="200"/>
        <w:rPr>
          <w:rFonts w:ascii="方正小标宋_GBK" w:hAnsi="方正小标宋_GBK" w:eastAsia="方正小标宋_GBK" w:cs="方正小标宋_GBK"/>
          <w:color w:val="auto"/>
          <w:sz w:val="36"/>
          <w:szCs w:val="36"/>
          <w:highlight w:val="none"/>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highlight w:val="none"/>
          <w:lang w:val="zh-CN"/>
          <w14:ligatures w14:val="none"/>
        </w:rPr>
      </w:pPr>
      <w:bookmarkStart w:id="3" w:name="_Toc3212"/>
    </w:p>
    <w:p w14:paraId="376B8BA4">
      <w:pPr>
        <w:spacing w:line="440" w:lineRule="exact"/>
        <w:jc w:val="center"/>
        <w:rPr>
          <w:rFonts w:eastAsia="黑体"/>
          <w:color w:val="auto"/>
          <w:sz w:val="32"/>
          <w:szCs w:val="32"/>
          <w:highlight w:val="none"/>
          <w:lang w:val="zh-CN"/>
          <w14:ligatures w14:val="none"/>
        </w:rPr>
      </w:pPr>
      <w:r>
        <w:rPr>
          <w:rFonts w:hint="eastAsia" w:eastAsia="黑体"/>
          <w:color w:val="auto"/>
          <w:sz w:val="32"/>
          <w:szCs w:val="32"/>
          <w:highlight w:val="none"/>
          <w:lang w:val="en-US" w:eastAsia="zh-CN"/>
          <w14:ligatures w14:val="none"/>
        </w:rPr>
        <w:t>光伏工程技术</w:t>
      </w:r>
      <w:r>
        <w:rPr>
          <w:rFonts w:eastAsia="黑体"/>
          <w:color w:val="auto"/>
          <w:sz w:val="32"/>
          <w:szCs w:val="32"/>
          <w:highlight w:val="none"/>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highlight w:val="none"/>
          <w14:ligatures w14:val="none"/>
        </w:rPr>
      </w:pPr>
      <w:bookmarkStart w:id="4" w:name="_Toc22830"/>
      <w:bookmarkStart w:id="5" w:name="_Toc187660906"/>
      <w:bookmarkStart w:id="6" w:name="_Toc12593"/>
      <w:r>
        <w:rPr>
          <w:rFonts w:hint="eastAsia" w:ascii="黑体" w:hAnsi="黑体" w:eastAsia="黑体"/>
          <w:color w:val="auto"/>
          <w:sz w:val="24"/>
          <w:szCs w:val="24"/>
          <w:highlight w:val="none"/>
          <w14:ligatures w14:val="none"/>
        </w:rPr>
        <w:t>一、专业名称及代码</w:t>
      </w:r>
      <w:bookmarkEnd w:id="4"/>
      <w:bookmarkEnd w:id="5"/>
      <w:bookmarkEnd w:id="6"/>
    </w:p>
    <w:p w14:paraId="06AE1C26">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bookmarkStart w:id="7" w:name="_Toc30263"/>
      <w:bookmarkStart w:id="8" w:name="_Toc16338"/>
      <w:bookmarkStart w:id="9" w:name="_Toc187660907"/>
      <w:r>
        <w:rPr>
          <w:rFonts w:hint="eastAsia" w:hAnsi="宋体" w:cs="Times New Roman"/>
          <w:color w:val="auto"/>
          <w:sz w:val="24"/>
          <w:szCs w:val="24"/>
          <w:highlight w:val="none"/>
          <w:lang w:val="en-US" w:eastAsia="zh-CN"/>
          <w14:ligatures w14:val="none"/>
        </w:rPr>
        <w:t>光伏</w:t>
      </w:r>
      <w:r>
        <w:rPr>
          <w:rFonts w:hint="eastAsia" w:ascii="Times New Roman" w:hAnsi="宋体" w:eastAsia="宋体" w:cs="Times New Roman"/>
          <w:color w:val="auto"/>
          <w:sz w:val="24"/>
          <w:szCs w:val="24"/>
          <w:highlight w:val="none"/>
          <w:lang w:val="en-US" w:eastAsia="zh-CN"/>
          <w14:ligatures w14:val="none"/>
        </w:rPr>
        <w:t>工程技术专业(43030</w:t>
      </w:r>
      <w:r>
        <w:rPr>
          <w:rFonts w:hint="eastAsia" w:hAnsi="宋体" w:cs="Times New Roman"/>
          <w:color w:val="auto"/>
          <w:sz w:val="24"/>
          <w:szCs w:val="24"/>
          <w:highlight w:val="none"/>
          <w:lang w:val="en-US" w:eastAsia="zh-CN"/>
          <w14:ligatures w14:val="none"/>
        </w:rPr>
        <w:t>1</w:t>
      </w:r>
      <w:r>
        <w:rPr>
          <w:rFonts w:hint="eastAsia" w:ascii="Times New Roman" w:hAnsi="宋体" w:eastAsia="宋体" w:cs="Times New Roman"/>
          <w:color w:val="auto"/>
          <w:sz w:val="24"/>
          <w:szCs w:val="24"/>
          <w:highlight w:val="none"/>
          <w:lang w:val="en-US" w:eastAsia="zh-CN"/>
          <w14:ligatures w14:val="none"/>
        </w:rPr>
        <w:t xml:space="preserve">) </w:t>
      </w:r>
    </w:p>
    <w:p w14:paraId="7759698E">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二、入学基本要求</w:t>
      </w:r>
      <w:bookmarkEnd w:id="7"/>
      <w:bookmarkEnd w:id="8"/>
      <w:bookmarkEnd w:id="9"/>
    </w:p>
    <w:p w14:paraId="3C33624D">
      <w:pPr>
        <w:spacing w:line="440" w:lineRule="exact"/>
        <w:ind w:firstLine="480" w:firstLineChars="200"/>
        <w:rPr>
          <w:rFonts w:hint="eastAsia" w:hAnsi="宋体" w:eastAsia="宋体"/>
          <w:color w:val="auto"/>
          <w:sz w:val="24"/>
          <w:szCs w:val="24"/>
          <w:highlight w:val="none"/>
          <w:lang w:val="en-US" w:eastAsia="zh-CN"/>
          <w14:ligatures w14:val="none"/>
        </w:rPr>
      </w:pPr>
      <w:r>
        <w:rPr>
          <w:rFonts w:hint="eastAsia" w:hAnsi="宋体"/>
          <w:color w:val="auto"/>
          <w:sz w:val="24"/>
          <w:szCs w:val="24"/>
          <w:highlight w:val="none"/>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highlight w:val="none"/>
          <w:lang w:val="en-US" w:eastAsia="zh-CN"/>
          <w14:ligatures w14:val="none"/>
        </w:rPr>
      </w:pPr>
      <w:bookmarkStart w:id="10" w:name="_Toc187660908"/>
      <w:bookmarkStart w:id="11" w:name="_Toc17350"/>
      <w:bookmarkStart w:id="12" w:name="_Toc10594"/>
      <w:r>
        <w:rPr>
          <w:rFonts w:hint="eastAsia" w:ascii="黑体" w:hAnsi="黑体" w:eastAsia="黑体"/>
          <w:color w:val="auto"/>
          <w:sz w:val="24"/>
          <w:szCs w:val="24"/>
          <w:highlight w:val="none"/>
          <w14:ligatures w14:val="none"/>
        </w:rPr>
        <w:t>三、基本修业年限与</w:t>
      </w:r>
      <w:bookmarkEnd w:id="10"/>
      <w:bookmarkEnd w:id="11"/>
      <w:bookmarkEnd w:id="12"/>
      <w:r>
        <w:rPr>
          <w:rFonts w:hint="eastAsia" w:ascii="黑体" w:hAnsi="黑体" w:eastAsia="黑体"/>
          <w:color w:val="auto"/>
          <w:sz w:val="24"/>
          <w:szCs w:val="24"/>
          <w:highlight w:val="none"/>
          <w:lang w:val="en-US" w:eastAsia="zh-CN"/>
          <w14:ligatures w14:val="none"/>
        </w:rPr>
        <w:t>学历</w:t>
      </w:r>
    </w:p>
    <w:p w14:paraId="5FBD10A7">
      <w:pPr>
        <w:spacing w:line="440" w:lineRule="exact"/>
        <w:ind w:firstLine="480" w:firstLineChars="200"/>
        <w:rPr>
          <w:rFonts w:hint="eastAsia" w:hAnsi="宋体"/>
          <w:color w:val="auto"/>
          <w:sz w:val="24"/>
          <w:szCs w:val="24"/>
          <w:highlight w:val="none"/>
          <w:lang w:val="zh-CN"/>
          <w14:ligatures w14:val="none"/>
        </w:rPr>
      </w:pPr>
      <w:r>
        <w:rPr>
          <w:rFonts w:hint="eastAsia" w:hAnsi="宋体"/>
          <w:color w:val="auto"/>
          <w:sz w:val="24"/>
          <w:szCs w:val="24"/>
          <w:highlight w:val="none"/>
          <w:lang w:val="zh-CN"/>
          <w14:ligatures w14:val="none"/>
        </w:rPr>
        <w:t>学制：</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lang w:val="zh-CN"/>
          <w14:ligatures w14:val="none"/>
        </w:rPr>
        <w:t>年</w:t>
      </w:r>
    </w:p>
    <w:p w14:paraId="7FC4881D">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highlight w:val="none"/>
          <w14:ligatures w14:val="none"/>
        </w:rPr>
      </w:pPr>
      <w:bookmarkStart w:id="13" w:name="_Toc1679"/>
      <w:bookmarkStart w:id="14" w:name="_Toc9417"/>
      <w:bookmarkStart w:id="15" w:name="_Toc187660909"/>
      <w:r>
        <w:rPr>
          <w:rFonts w:hint="eastAsia" w:ascii="黑体" w:hAnsi="黑体" w:eastAsia="黑体"/>
          <w:color w:val="auto"/>
          <w:sz w:val="24"/>
          <w:szCs w:val="24"/>
          <w:highlight w:val="none"/>
          <w14:ligatures w14:val="none"/>
        </w:rPr>
        <w:t>四、职业面向</w:t>
      </w:r>
      <w:bookmarkEnd w:id="13"/>
      <w:bookmarkEnd w:id="14"/>
      <w:bookmarkEnd w:id="15"/>
    </w:p>
    <w:p w14:paraId="48ABEE28">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本专业面向的</w:t>
      </w:r>
      <w:r>
        <w:rPr>
          <w:rFonts w:hint="eastAsia" w:hAnsi="宋体"/>
          <w:color w:val="auto"/>
          <w:sz w:val="24"/>
          <w:szCs w:val="24"/>
          <w:highlight w:val="none"/>
          <w14:ligatures w14:val="none"/>
        </w:rPr>
        <w:t>主要</w:t>
      </w:r>
      <w:r>
        <w:rPr>
          <w:rFonts w:hint="eastAsia" w:hAnsi="宋体"/>
          <w:color w:val="auto"/>
          <w:sz w:val="24"/>
          <w:szCs w:val="24"/>
          <w:highlight w:val="none"/>
          <w:lang w:val="zh-CN"/>
          <w14:ligatures w14:val="none"/>
        </w:rPr>
        <w:t>岗位</w:t>
      </w:r>
      <w:r>
        <w:rPr>
          <w:rFonts w:hint="eastAsia" w:hAnsi="宋体"/>
          <w:color w:val="auto"/>
          <w:sz w:val="24"/>
          <w:szCs w:val="24"/>
          <w:highlight w:val="none"/>
          <w14:ligatures w14:val="none"/>
        </w:rPr>
        <w:t>类别</w:t>
      </w:r>
      <w:r>
        <w:rPr>
          <w:rFonts w:hint="eastAsia" w:hAnsi="宋体"/>
          <w:color w:val="auto"/>
          <w:sz w:val="24"/>
          <w:szCs w:val="24"/>
          <w:highlight w:val="none"/>
          <w:lang w:val="zh-CN"/>
          <w14:ligatures w14:val="none"/>
        </w:rPr>
        <w:t>及对应职业</w:t>
      </w:r>
      <w:r>
        <w:rPr>
          <w:rFonts w:hint="eastAsia" w:hAnsi="宋体"/>
          <w:color w:val="auto"/>
          <w:sz w:val="24"/>
          <w:szCs w:val="24"/>
          <w:highlight w:val="none"/>
          <w14:ligatures w14:val="none"/>
        </w:rPr>
        <w:t>类</w:t>
      </w:r>
      <w:r>
        <w:rPr>
          <w:rFonts w:hint="eastAsia" w:hAnsi="宋体"/>
          <w:color w:val="auto"/>
          <w:sz w:val="24"/>
          <w:szCs w:val="24"/>
          <w:highlight w:val="none"/>
          <w:lang w:val="zh-CN"/>
          <w14:ligatures w14:val="none"/>
        </w:rPr>
        <w:t>证书如下表所示：</w:t>
      </w:r>
    </w:p>
    <w:p w14:paraId="06DC447C">
      <w:pPr>
        <w:spacing w:line="560" w:lineRule="exact"/>
        <w:jc w:val="center"/>
        <w:rPr>
          <w:rFonts w:ascii="宋体" w:hAnsi="宋体" w:cs="宋体"/>
          <w:b/>
          <w:bCs/>
          <w:color w:val="auto"/>
          <w:sz w:val="24"/>
          <w:szCs w:val="24"/>
          <w:highlight w:val="none"/>
          <w14:ligatures w14:val="none"/>
        </w:rPr>
      </w:pPr>
      <w:bookmarkStart w:id="16" w:name="_Toc21215"/>
      <w:bookmarkStart w:id="17" w:name="_Toc15771"/>
      <w:r>
        <w:rPr>
          <w:rFonts w:hint="eastAsia" w:ascii="宋体" w:hAnsi="宋体" w:cs="宋体"/>
          <w:b/>
          <w:bCs/>
          <w:color w:val="auto"/>
          <w:sz w:val="24"/>
          <w:szCs w:val="24"/>
          <w:highlight w:val="none"/>
          <w14:ligatures w14:val="none"/>
        </w:rPr>
        <w:t>表1</w:t>
      </w:r>
      <w:r>
        <w:rPr>
          <w:rFonts w:hint="eastAsia" w:ascii="宋体" w:hAnsi="宋体" w:cs="宋体"/>
          <w:b/>
          <w:bCs/>
          <w:color w:val="auto"/>
          <w:sz w:val="24"/>
          <w:szCs w:val="24"/>
          <w:highlight w:val="none"/>
          <w:lang w:val="en-US" w:eastAsia="zh-CN"/>
          <w14:ligatures w14:val="none"/>
        </w:rPr>
        <w:t>光伏工程技术</w:t>
      </w:r>
      <w:r>
        <w:rPr>
          <w:rFonts w:hint="eastAsia" w:ascii="宋体" w:hAnsi="宋体" w:cs="宋体"/>
          <w:b/>
          <w:bCs/>
          <w:color w:val="auto"/>
          <w:sz w:val="24"/>
          <w:szCs w:val="24"/>
          <w:highlight w:val="none"/>
          <w14:ligatures w14:val="none"/>
        </w:rPr>
        <w:t>专业</w:t>
      </w:r>
      <w:r>
        <w:rPr>
          <w:rFonts w:hint="eastAsia" w:ascii="宋体" w:hAnsi="宋体" w:cs="宋体"/>
          <w:b/>
          <w:bCs/>
          <w:color w:val="auto"/>
          <w:sz w:val="24"/>
          <w:szCs w:val="24"/>
          <w:highlight w:val="none"/>
          <w:lang w:val="zh-CN"/>
          <w14:ligatures w14:val="none"/>
        </w:rPr>
        <w:t>职业面向</w:t>
      </w:r>
      <w:r>
        <w:rPr>
          <w:rFonts w:hint="eastAsia" w:ascii="宋体" w:hAnsi="宋体" w:cs="宋体"/>
          <w:b/>
          <w:bCs/>
          <w:color w:val="auto"/>
          <w:sz w:val="24"/>
          <w:szCs w:val="24"/>
          <w:highlight w:val="none"/>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top"/>
          </w:tcPr>
          <w:p w14:paraId="563C9EE5">
            <w:pPr>
              <w:keepNext w:val="0"/>
              <w:keepLines w:val="0"/>
              <w:suppressLineNumbers w:val="0"/>
              <w:spacing w:before="0" w:beforeAutospacing="0" w:after="0" w:afterAutospacing="0"/>
              <w:ind w:left="0" w:right="0"/>
              <w:jc w:val="center"/>
              <w:rPr>
                <w:rFonts w:hint="default" w:ascii="宋体" w:hAnsi="宋体" w:cs="宋体"/>
                <w:b w:val="0"/>
                <w:bCs w:val="0"/>
                <w:color w:val="auto"/>
                <w:sz w:val="18"/>
                <w:szCs w:val="18"/>
                <w:highlight w:val="none"/>
                <w14:ligatures w14:val="none"/>
              </w:rPr>
            </w:pPr>
            <w:r>
              <w:rPr>
                <w:rFonts w:hint="eastAsia" w:ascii="宋体" w:hAnsi="宋体" w:cs="宋体"/>
                <w:b w:val="0"/>
                <w:bCs w:val="0"/>
                <w:color w:val="auto"/>
                <w:sz w:val="18"/>
                <w:szCs w:val="18"/>
                <w:highlight w:val="none"/>
                <w14:ligatures w14:val="none"/>
              </w:rPr>
              <w:t>能源动力与材料大类（43）</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所属专业类（代码）</w:t>
            </w:r>
          </w:p>
        </w:tc>
        <w:tc>
          <w:tcPr>
            <w:tcW w:w="5244" w:type="dxa"/>
            <w:tcBorders>
              <w:right w:val="nil"/>
            </w:tcBorders>
            <w:tcMar>
              <w:top w:w="0" w:type="dxa"/>
              <w:left w:w="57" w:type="dxa"/>
              <w:bottom w:w="0" w:type="dxa"/>
              <w:right w:w="57" w:type="dxa"/>
            </w:tcMar>
            <w:vAlign w:val="top"/>
          </w:tcPr>
          <w:p w14:paraId="0FB5C762">
            <w:pPr>
              <w:keepNext w:val="0"/>
              <w:keepLines w:val="0"/>
              <w:suppressLineNumbers w:val="0"/>
              <w:spacing w:before="0" w:beforeAutospacing="0" w:after="0" w:afterAutospacing="0"/>
              <w:ind w:left="0" w:right="0"/>
              <w:jc w:val="center"/>
              <w:rPr>
                <w:rFonts w:hint="default" w:ascii="宋体" w:hAnsi="宋体" w:cs="宋体"/>
                <w:b w:val="0"/>
                <w:bCs w:val="0"/>
                <w:color w:val="auto"/>
                <w:sz w:val="18"/>
                <w:szCs w:val="18"/>
                <w:highlight w:val="none"/>
                <w14:ligatures w14:val="none"/>
              </w:rPr>
            </w:pPr>
            <w:r>
              <w:rPr>
                <w:rFonts w:hint="eastAsia" w:ascii="宋体" w:hAnsi="宋体" w:cs="宋体"/>
                <w:b w:val="0"/>
                <w:bCs w:val="0"/>
                <w:color w:val="auto"/>
                <w:sz w:val="18"/>
                <w:szCs w:val="18"/>
                <w:highlight w:val="none"/>
                <w14:ligatures w14:val="none"/>
              </w:rPr>
              <w:t>新能源发电工程类（4303）</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对应行业（代码）</w:t>
            </w:r>
          </w:p>
        </w:tc>
        <w:tc>
          <w:tcPr>
            <w:tcW w:w="5244" w:type="dxa"/>
            <w:tcBorders>
              <w:right w:val="nil"/>
            </w:tcBorders>
            <w:tcMar>
              <w:top w:w="0" w:type="dxa"/>
              <w:left w:w="57" w:type="dxa"/>
              <w:bottom w:w="0" w:type="dxa"/>
              <w:right w:w="57" w:type="dxa"/>
            </w:tcMar>
            <w:vAlign w:val="top"/>
          </w:tcPr>
          <w:p w14:paraId="5425090F">
            <w:pPr>
              <w:keepNext w:val="0"/>
              <w:keepLines w:val="0"/>
              <w:suppressLineNumbers w:val="0"/>
              <w:spacing w:before="0" w:beforeAutospacing="0" w:after="0" w:afterAutospacing="0"/>
              <w:ind w:left="0" w:right="0"/>
              <w:jc w:val="center"/>
              <w:rPr>
                <w:rFonts w:hint="eastAsia" w:ascii="宋体" w:hAnsi="宋体" w:cs="宋体"/>
                <w:b w:val="0"/>
                <w:bCs w:val="0"/>
                <w:color w:val="auto"/>
                <w:sz w:val="18"/>
                <w:szCs w:val="18"/>
                <w:highlight w:val="none"/>
                <w14:ligatures w14:val="none"/>
              </w:rPr>
            </w:pPr>
            <w:r>
              <w:rPr>
                <w:rFonts w:hint="eastAsia" w:ascii="宋体" w:hAnsi="宋体" w:cs="宋体"/>
                <w:b w:val="0"/>
                <w:bCs w:val="0"/>
                <w:color w:val="auto"/>
                <w:sz w:val="18"/>
                <w:szCs w:val="18"/>
                <w:highlight w:val="none"/>
                <w14:ligatures w14:val="none"/>
              </w:rPr>
              <w:t>电力、热力生产和供应业（44）、专用设备制造业（35）</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val="0"/>
                <w:bCs w:val="0"/>
                <w:color w:val="auto"/>
                <w:sz w:val="18"/>
                <w:szCs w:val="18"/>
                <w:highlight w:val="none"/>
                <w14:ligatures w14:val="none"/>
              </w:rPr>
            </w:pPr>
            <w:r>
              <w:rPr>
                <w:rFonts w:hint="eastAsia" w:ascii="宋体" w:hAnsi="宋体" w:cs="宋体"/>
                <w:b/>
                <w:bCs/>
                <w:color w:val="auto"/>
                <w:sz w:val="18"/>
                <w:szCs w:val="18"/>
                <w:highlight w:val="none"/>
                <w14:ligatures w14:val="none"/>
              </w:rPr>
              <w:t>主要职业类别（代码）</w:t>
            </w:r>
          </w:p>
        </w:tc>
        <w:tc>
          <w:tcPr>
            <w:tcW w:w="5244" w:type="dxa"/>
            <w:tcBorders>
              <w:right w:val="nil"/>
            </w:tcBorders>
            <w:tcMar>
              <w:top w:w="0" w:type="dxa"/>
              <w:left w:w="57" w:type="dxa"/>
              <w:bottom w:w="0" w:type="dxa"/>
              <w:right w:w="57" w:type="dxa"/>
            </w:tcMar>
            <w:vAlign w:val="top"/>
          </w:tcPr>
          <w:p w14:paraId="5AF7AB39">
            <w:pPr>
              <w:keepNext w:val="0"/>
              <w:keepLines w:val="0"/>
              <w:suppressLineNumbers w:val="0"/>
              <w:spacing w:before="0" w:beforeAutospacing="0" w:after="0" w:afterAutospacing="0"/>
              <w:ind w:left="0" w:right="0"/>
              <w:jc w:val="center"/>
              <w:rPr>
                <w:rFonts w:hint="eastAsia" w:ascii="宋体" w:hAnsi="宋体" w:cs="宋体"/>
                <w:b w:val="0"/>
                <w:bCs w:val="0"/>
                <w:color w:val="auto"/>
                <w:sz w:val="18"/>
                <w:szCs w:val="18"/>
                <w:highlight w:val="none"/>
                <w14:ligatures w14:val="none"/>
              </w:rPr>
            </w:pPr>
            <w:r>
              <w:rPr>
                <w:rFonts w:hint="eastAsia" w:ascii="宋体" w:hAnsi="宋体" w:cs="宋体"/>
                <w:b w:val="0"/>
                <w:bCs w:val="0"/>
                <w:color w:val="auto"/>
                <w:sz w:val="18"/>
                <w:szCs w:val="18"/>
                <w:highlight w:val="none"/>
                <w:lang w:val="en-US" w:eastAsia="zh-CN"/>
                <w14:ligatures w14:val="none"/>
              </w:rPr>
              <w:t>电气工程技术人员（</w:t>
            </w:r>
            <w:r>
              <w:rPr>
                <w:rFonts w:hint="default" w:ascii="宋体" w:hAnsi="宋体" w:cs="宋体"/>
                <w:b w:val="0"/>
                <w:bCs w:val="0"/>
                <w:color w:val="auto"/>
                <w:sz w:val="18"/>
                <w:szCs w:val="18"/>
                <w:highlight w:val="none"/>
                <w:lang w:val="en-US" w:eastAsia="zh-CN"/>
                <w14:ligatures w14:val="none"/>
              </w:rPr>
              <w:t>2-02-11</w:t>
            </w:r>
            <w:r>
              <w:rPr>
                <w:rFonts w:hint="eastAsia" w:ascii="宋体" w:hAnsi="宋体" w:cs="宋体"/>
                <w:b w:val="0"/>
                <w:bCs w:val="0"/>
                <w:color w:val="auto"/>
                <w:sz w:val="18"/>
                <w:szCs w:val="18"/>
                <w:highlight w:val="none"/>
                <w:lang w:val="en-US" w:eastAsia="zh-CN"/>
                <w14:ligatures w14:val="none"/>
              </w:rPr>
              <w:t>）、电力工程技术人员（</w:t>
            </w:r>
            <w:r>
              <w:rPr>
                <w:rFonts w:hint="default" w:ascii="宋体" w:hAnsi="宋体" w:cs="宋体"/>
                <w:b w:val="0"/>
                <w:bCs w:val="0"/>
                <w:color w:val="auto"/>
                <w:sz w:val="18"/>
                <w:szCs w:val="18"/>
                <w:highlight w:val="none"/>
                <w:lang w:val="en-US" w:eastAsia="zh-CN"/>
                <w14:ligatures w14:val="none"/>
              </w:rPr>
              <w:t>2-02-12</w:t>
            </w:r>
            <w:r>
              <w:rPr>
                <w:rFonts w:hint="eastAsia" w:ascii="宋体" w:hAnsi="宋体" w:cs="宋体"/>
                <w:b w:val="0"/>
                <w:bCs w:val="0"/>
                <w:color w:val="auto"/>
                <w:sz w:val="18"/>
                <w:szCs w:val="18"/>
                <w:highlight w:val="none"/>
                <w:lang w:val="en-US" w:eastAsia="zh-CN"/>
                <w14:ligatures w14:val="none"/>
              </w:rPr>
              <w:t>）、输配 、电及控制设备制造人员（</w:t>
            </w:r>
            <w:r>
              <w:rPr>
                <w:rFonts w:hint="default" w:ascii="宋体" w:hAnsi="宋体" w:cs="宋体"/>
                <w:b w:val="0"/>
                <w:bCs w:val="0"/>
                <w:color w:val="auto"/>
                <w:sz w:val="18"/>
                <w:szCs w:val="18"/>
                <w:highlight w:val="none"/>
                <w:lang w:val="en-US" w:eastAsia="zh-CN"/>
                <w14:ligatures w14:val="none"/>
              </w:rPr>
              <w:t>6-24-02</w:t>
            </w:r>
            <w:r>
              <w:rPr>
                <w:rFonts w:hint="eastAsia" w:ascii="宋体" w:hAnsi="宋体" w:cs="宋体"/>
                <w:b w:val="0"/>
                <w:bCs w:val="0"/>
                <w:color w:val="auto"/>
                <w:sz w:val="18"/>
                <w:szCs w:val="18"/>
                <w:highlight w:val="none"/>
                <w:lang w:val="en-US" w:eastAsia="zh-CN"/>
                <w14:ligatures w14:val="none"/>
              </w:rPr>
              <w:t>）、</w:t>
            </w:r>
            <w:r>
              <w:rPr>
                <w:rFonts w:hint="eastAsia" w:ascii="宋体" w:hAnsi="宋体" w:cs="宋体"/>
                <w:b w:val="0"/>
                <w:bCs w:val="0"/>
                <w:color w:val="auto"/>
                <w:sz w:val="18"/>
                <w:szCs w:val="18"/>
                <w:highlight w:val="none"/>
                <w14:ligatures w14:val="none"/>
              </w:rPr>
              <w:t>电力、热力生产和供应人员</w:t>
            </w:r>
            <w:r>
              <w:rPr>
                <w:rFonts w:hint="eastAsia" w:ascii="宋体" w:hAnsi="宋体" w:cs="宋体"/>
                <w:b w:val="0"/>
                <w:bCs w:val="0"/>
                <w:color w:val="auto"/>
                <w:sz w:val="18"/>
                <w:szCs w:val="18"/>
                <w:highlight w:val="none"/>
                <w:lang w:val="en-US" w:eastAsia="zh-CN"/>
                <w14:ligatures w14:val="none"/>
              </w:rPr>
              <w:t>、建筑安装施工人员（</w:t>
            </w:r>
            <w:r>
              <w:rPr>
                <w:rFonts w:hint="default" w:ascii="宋体" w:hAnsi="宋体" w:cs="宋体"/>
                <w:b w:val="0"/>
                <w:bCs w:val="0"/>
                <w:color w:val="auto"/>
                <w:sz w:val="18"/>
                <w:szCs w:val="18"/>
                <w:highlight w:val="none"/>
                <w:lang w:val="en-US" w:eastAsia="zh-CN"/>
                <w14:ligatures w14:val="none"/>
              </w:rPr>
              <w:t>6-29-03</w:t>
            </w:r>
            <w:r>
              <w:rPr>
                <w:rFonts w:hint="eastAsia" w:ascii="宋体" w:hAnsi="宋体" w:cs="宋体"/>
                <w:b w:val="0"/>
                <w:bCs w:val="0"/>
                <w:color w:val="auto"/>
                <w:sz w:val="18"/>
                <w:szCs w:val="18"/>
                <w:highlight w:val="none"/>
                <w:lang w:val="en-US" w:eastAsia="zh-CN"/>
                <w14:ligatures w14:val="none"/>
              </w:rPr>
              <w:t>）</w:t>
            </w:r>
          </w:p>
          <w:p w14:paraId="0321165C">
            <w:pPr>
              <w:keepNext w:val="0"/>
              <w:keepLines w:val="0"/>
              <w:suppressLineNumbers w:val="0"/>
              <w:spacing w:before="0" w:beforeAutospacing="0" w:after="0" w:afterAutospacing="0"/>
              <w:ind w:left="0" w:right="0"/>
              <w:jc w:val="center"/>
              <w:rPr>
                <w:rFonts w:hint="eastAsia" w:ascii="宋体" w:hAnsi="宋体" w:cs="宋体"/>
                <w:b w:val="0"/>
                <w:bCs w:val="0"/>
                <w:color w:val="auto"/>
                <w:sz w:val="18"/>
                <w:szCs w:val="18"/>
                <w:highlight w:val="none"/>
                <w14:ligatures w14:val="none"/>
              </w:rPr>
            </w:pP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主要岗位（群）或技术领域</w:t>
            </w:r>
          </w:p>
        </w:tc>
        <w:tc>
          <w:tcPr>
            <w:tcW w:w="5244" w:type="dxa"/>
            <w:tcBorders>
              <w:right w:val="nil"/>
            </w:tcBorders>
            <w:tcMar>
              <w:top w:w="0" w:type="dxa"/>
              <w:left w:w="57" w:type="dxa"/>
              <w:bottom w:w="0" w:type="dxa"/>
              <w:right w:w="57" w:type="dxa"/>
            </w:tcMar>
            <w:vAlign w:val="top"/>
          </w:tcPr>
          <w:p w14:paraId="73DA684B">
            <w:pPr>
              <w:keepNext w:val="0"/>
              <w:keepLines w:val="0"/>
              <w:suppressLineNumbers w:val="0"/>
              <w:spacing w:before="0" w:beforeAutospacing="0" w:after="0" w:afterAutospacing="0"/>
              <w:ind w:left="0" w:right="0"/>
              <w:jc w:val="center"/>
              <w:rPr>
                <w:rFonts w:hint="eastAsia" w:ascii="宋体" w:hAnsi="宋体" w:cs="宋体"/>
                <w:b w:val="0"/>
                <w:bCs w:val="0"/>
                <w:color w:val="auto"/>
                <w:sz w:val="18"/>
                <w:szCs w:val="18"/>
                <w:highlight w:val="none"/>
                <w14:ligatures w14:val="none"/>
              </w:rPr>
            </w:pPr>
            <w:r>
              <w:rPr>
                <w:rFonts w:hint="eastAsia" w:ascii="宋体" w:hAnsi="宋体" w:cs="宋体"/>
                <w:b w:val="0"/>
                <w:bCs w:val="0"/>
                <w:color w:val="auto"/>
                <w:sz w:val="18"/>
                <w:szCs w:val="18"/>
                <w:highlight w:val="none"/>
                <w14:ligatures w14:val="none"/>
              </w:rPr>
              <w:t>光伏组件生产技术员、光伏系统设计工程师、光伏电站运维技术员、光伏项目施工管理员</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职业类证书</w:t>
            </w:r>
          </w:p>
        </w:tc>
        <w:tc>
          <w:tcPr>
            <w:tcW w:w="5244" w:type="dxa"/>
            <w:tcBorders>
              <w:right w:val="nil"/>
            </w:tcBorders>
            <w:tcMar>
              <w:top w:w="0" w:type="dxa"/>
              <w:left w:w="57" w:type="dxa"/>
              <w:bottom w:w="0" w:type="dxa"/>
              <w:right w:w="57" w:type="dxa"/>
            </w:tcMar>
            <w:vAlign w:val="top"/>
          </w:tcPr>
          <w:p w14:paraId="004AC63A">
            <w:pPr>
              <w:keepNext w:val="0"/>
              <w:keepLines w:val="0"/>
              <w:suppressLineNumbers w:val="0"/>
              <w:spacing w:before="0" w:beforeAutospacing="0" w:after="0" w:afterAutospacing="0"/>
              <w:ind w:left="0" w:right="0"/>
              <w:jc w:val="center"/>
              <w:rPr>
                <w:rFonts w:hint="eastAsia" w:ascii="宋体" w:hAnsi="宋体" w:cs="宋体"/>
                <w:b w:val="0"/>
                <w:bCs w:val="0"/>
                <w:color w:val="auto"/>
                <w:sz w:val="18"/>
                <w:szCs w:val="18"/>
                <w:highlight w:val="none"/>
                <w:lang w:val="en-US" w:eastAsia="zh-CN"/>
                <w14:ligatures w14:val="none"/>
              </w:rPr>
            </w:pPr>
            <w:r>
              <w:rPr>
                <w:rFonts w:hint="eastAsia" w:ascii="宋体" w:hAnsi="宋体" w:cs="宋体"/>
                <w:b w:val="0"/>
                <w:bCs w:val="0"/>
                <w:color w:val="auto"/>
                <w:sz w:val="18"/>
                <w:szCs w:val="18"/>
                <w:highlight w:val="none"/>
                <w14:ligatures w14:val="none"/>
              </w:rPr>
              <w:t>(1)低压电工证</w:t>
            </w:r>
            <w:r>
              <w:rPr>
                <w:rFonts w:hint="eastAsia" w:ascii="宋体" w:hAnsi="宋体" w:cs="宋体"/>
                <w:b w:val="0"/>
                <w:bCs w:val="0"/>
                <w:color w:val="auto"/>
                <w:sz w:val="18"/>
                <w:szCs w:val="18"/>
                <w:highlight w:val="none"/>
                <w:lang w:val="en-US" w:eastAsia="zh-CN"/>
                <w14:ligatures w14:val="none"/>
              </w:rPr>
              <w:t xml:space="preserve"> ；</w:t>
            </w:r>
            <w:r>
              <w:rPr>
                <w:rFonts w:hint="eastAsia" w:ascii="宋体" w:hAnsi="宋体" w:cs="宋体"/>
                <w:b w:val="0"/>
                <w:bCs w:val="0"/>
                <w:color w:val="auto"/>
                <w:sz w:val="18"/>
                <w:szCs w:val="18"/>
                <w:highlight w:val="none"/>
                <w14:ligatures w14:val="none"/>
              </w:rPr>
              <w:t>(2)</w:t>
            </w:r>
            <w:r>
              <w:rPr>
                <w:rFonts w:hint="eastAsia" w:ascii="宋体" w:hAnsi="宋体" w:cs="宋体"/>
                <w:b w:val="0"/>
                <w:bCs w:val="0"/>
                <w:color w:val="auto"/>
                <w:sz w:val="18"/>
                <w:szCs w:val="18"/>
                <w:highlight w:val="none"/>
                <w:lang w:val="en-US" w:eastAsia="zh-CN"/>
                <w14:ligatures w14:val="none"/>
              </w:rPr>
              <w:t>高处作业证；</w:t>
            </w:r>
          </w:p>
          <w:p w14:paraId="07EC1DBB">
            <w:pPr>
              <w:keepNext w:val="0"/>
              <w:keepLines w:val="0"/>
              <w:widowControl/>
              <w:suppressLineNumbers w:val="0"/>
              <w:spacing w:before="0" w:beforeAutospacing="0" w:after="0" w:afterAutospacing="0"/>
              <w:ind w:left="0" w:right="0"/>
              <w:jc w:val="left"/>
              <w:rPr>
                <w:rFonts w:hint="default" w:ascii="宋体" w:hAnsi="宋体" w:cs="宋体"/>
                <w:b w:val="0"/>
                <w:bCs w:val="0"/>
                <w:color w:val="auto"/>
                <w:sz w:val="18"/>
                <w:szCs w:val="18"/>
                <w:highlight w:val="none"/>
                <w14:ligatures w14:val="none"/>
              </w:rPr>
            </w:pPr>
            <w:r>
              <w:rPr>
                <w:rFonts w:hint="eastAsia" w:ascii="宋体" w:hAnsi="宋体" w:cs="宋体"/>
                <w:b w:val="0"/>
                <w:bCs w:val="0"/>
                <w:color w:val="auto"/>
                <w:sz w:val="18"/>
                <w:szCs w:val="18"/>
                <w:highlight w:val="none"/>
                <w:lang w:val="en-US" w:eastAsia="zh-CN"/>
                <w14:ligatures w14:val="none"/>
              </w:rPr>
              <w:t>(3)高压电工证 ；(4)高级电工证；（5）</w:t>
            </w:r>
            <w:r>
              <w:rPr>
                <w:rFonts w:hint="eastAsia" w:ascii="宋体" w:hAnsi="宋体" w:eastAsia="宋体" w:cs="宋体"/>
                <w:color w:val="000000"/>
                <w:kern w:val="0"/>
                <w:sz w:val="18"/>
                <w:szCs w:val="18"/>
                <w:lang w:val="en-US" w:eastAsia="zh-CN" w:bidi="ar"/>
                <w14:ligatures w14:val="standardContextual"/>
              </w:rPr>
              <w:t>光伏电站运维</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highlight w:val="none"/>
                <w14:ligatures w14:val="none"/>
              </w:rPr>
            </w:pPr>
            <w:r>
              <w:rPr>
                <w:rFonts w:hint="eastAsia" w:ascii="宋体" w:hAnsi="宋体" w:cs="宋体"/>
                <w:b/>
                <w:bCs/>
                <w:color w:val="auto"/>
                <w:sz w:val="18"/>
                <w:szCs w:val="18"/>
                <w:highlight w:val="none"/>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top"/>
          </w:tcPr>
          <w:p w14:paraId="304C490D">
            <w:pPr>
              <w:keepNext w:val="0"/>
              <w:keepLines w:val="0"/>
              <w:suppressLineNumbers w:val="0"/>
              <w:spacing w:before="0" w:beforeAutospacing="0" w:after="0" w:afterAutospacing="0"/>
              <w:ind w:left="0" w:right="0"/>
              <w:jc w:val="center"/>
              <w:rPr>
                <w:rFonts w:hint="default" w:ascii="宋体" w:hAnsi="宋体" w:cs="宋体"/>
                <w:b w:val="0"/>
                <w:bCs w:val="0"/>
                <w:color w:val="auto"/>
                <w:sz w:val="18"/>
                <w:szCs w:val="18"/>
                <w:highlight w:val="none"/>
                <w:lang w:val="en-US"/>
                <w14:ligatures w14:val="none"/>
              </w:rPr>
            </w:pPr>
            <w:r>
              <w:rPr>
                <w:rFonts w:hint="eastAsia" w:ascii="宋体" w:hAnsi="宋体" w:cs="宋体"/>
                <w:b w:val="0"/>
                <w:bCs w:val="0"/>
                <w:color w:val="auto"/>
                <w:sz w:val="18"/>
                <w:szCs w:val="18"/>
                <w:highlight w:val="none"/>
                <w14:ligatures w14:val="none"/>
              </w:rPr>
              <w:t>全国职业院校技能大赛</w:t>
            </w:r>
            <w:r>
              <w:rPr>
                <w:rFonts w:hint="eastAsia" w:ascii="宋体" w:hAnsi="宋体" w:cs="宋体"/>
                <w:b w:val="0"/>
                <w:bCs w:val="0"/>
                <w:color w:val="auto"/>
                <w:sz w:val="18"/>
                <w:szCs w:val="18"/>
                <w:highlight w:val="none"/>
                <w:lang w:val="en-US" w:eastAsia="zh-CN"/>
                <w14:ligatures w14:val="none"/>
              </w:rPr>
              <w:t>新型电力系统技术与应用赛项等</w:t>
            </w:r>
          </w:p>
        </w:tc>
      </w:tr>
    </w:tbl>
    <w:p w14:paraId="427F22CC">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通过专业调研，根据职业岗位，进行岗位工作任务及职业能力分析，经专业建设</w:t>
      </w:r>
      <w:r>
        <w:rPr>
          <w:rFonts w:hint="eastAsia" w:hAnsi="宋体"/>
          <w:color w:val="auto"/>
          <w:sz w:val="24"/>
          <w:szCs w:val="24"/>
          <w:highlight w:val="none"/>
          <w:lang w:val="en-US" w:eastAsia="zh-CN"/>
          <w14:ligatures w14:val="none"/>
        </w:rPr>
        <w:t>指导</w:t>
      </w:r>
      <w:r>
        <w:rPr>
          <w:rFonts w:hint="eastAsia" w:hAnsi="宋体"/>
          <w:color w:val="auto"/>
          <w:sz w:val="24"/>
          <w:szCs w:val="24"/>
          <w:highlight w:val="none"/>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684"/>
        <w:gridCol w:w="968"/>
        <w:gridCol w:w="2098"/>
        <w:gridCol w:w="2777"/>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序号</w:t>
            </w:r>
          </w:p>
        </w:tc>
        <w:tc>
          <w:tcPr>
            <w:tcW w:w="1684"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所属职业类别</w:t>
            </w:r>
          </w:p>
        </w:tc>
        <w:tc>
          <w:tcPr>
            <w:tcW w:w="968"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岗位</w:t>
            </w:r>
          </w:p>
        </w:tc>
        <w:tc>
          <w:tcPr>
            <w:tcW w:w="2098"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bookmarkStart w:id="18" w:name="_Hlk169788195"/>
            <w:r>
              <w:rPr>
                <w:rFonts w:hint="eastAsia" w:ascii="宋体" w:hAnsi="宋体"/>
                <w:b/>
                <w:bCs/>
                <w:color w:val="auto"/>
                <w:kern w:val="0"/>
                <w:sz w:val="20"/>
                <w:szCs w:val="20"/>
                <w:highlight w:val="none"/>
                <w14:ligatures w14:val="none"/>
              </w:rPr>
              <w:t>典型工作任务</w:t>
            </w:r>
            <w:bookmarkEnd w:id="18"/>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（体现核心能力）</w:t>
            </w:r>
          </w:p>
        </w:tc>
        <w:tc>
          <w:tcPr>
            <w:tcW w:w="2777"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highlight w:val="none"/>
                <w14:ligatures w14:val="none"/>
              </w:rPr>
            </w:pPr>
            <w:r>
              <w:rPr>
                <w:rFonts w:hint="eastAsia" w:ascii="宋体" w:hAnsi="宋体"/>
                <w:b/>
                <w:bCs/>
                <w:color w:val="auto"/>
                <w:kern w:val="0"/>
                <w:sz w:val="20"/>
                <w:szCs w:val="20"/>
                <w:highlight w:val="none"/>
                <w14:ligatures w14:val="none"/>
              </w:rPr>
              <w:t>职业能力要求</w:t>
            </w:r>
            <w:r>
              <w:rPr>
                <w:rFonts w:hint="default" w:ascii="宋体" w:hAnsi="宋体"/>
                <w:b/>
                <w:bCs/>
                <w:color w:val="auto"/>
                <w:kern w:val="0"/>
                <w:sz w:val="20"/>
                <w:szCs w:val="20"/>
                <w:highlight w:val="none"/>
                <w14:ligatures w14:val="none"/>
              </w:rPr>
              <w:br w:type="textWrapping"/>
            </w:r>
            <w:r>
              <w:rPr>
                <w:rFonts w:hint="eastAsia" w:ascii="宋体" w:hAnsi="宋体"/>
                <w:b/>
                <w:bCs/>
                <w:color w:val="auto"/>
                <w:kern w:val="0"/>
                <w:sz w:val="20"/>
                <w:szCs w:val="20"/>
                <w:highlight w:val="none"/>
                <w14:ligatures w14:val="none"/>
              </w:rPr>
              <w:t>（二级能力）</w:t>
            </w:r>
          </w:p>
        </w:tc>
      </w:tr>
      <w:tr w14:paraId="7775B9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6A05CA04">
            <w:pPr>
              <w:keepNext w:val="0"/>
              <w:keepLines w:val="0"/>
              <w:suppressLineNumbers w:val="0"/>
              <w:adjustRightInd w:val="0"/>
              <w:snapToGrid w:val="0"/>
              <w:spacing w:before="0" w:beforeAutospacing="0" w:after="0" w:afterAutospacing="0"/>
              <w:ind w:left="0" w:right="0"/>
              <w:jc w:val="center"/>
              <w:rPr>
                <w:rFonts w:hint="eastAsia" w:ascii="宋体" w:hAnsi="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lang w:val="en-US" w:eastAsia="zh-CN"/>
                <w14:ligatures w14:val="none"/>
              </w:rPr>
              <w:t>1</w:t>
            </w:r>
          </w:p>
        </w:tc>
        <w:tc>
          <w:tcPr>
            <w:tcW w:w="1684" w:type="dxa"/>
            <w:shd w:val="clear" w:color="auto" w:fill="auto"/>
            <w:vAlign w:val="top"/>
          </w:tcPr>
          <w:p w14:paraId="13DE7664">
            <w:pPr>
              <w:keepNext w:val="0"/>
              <w:keepLines w:val="0"/>
              <w:suppressLineNumbers w:val="0"/>
              <w:adjustRightInd w:val="0"/>
              <w:snapToGrid w:val="0"/>
              <w:spacing w:before="0" w:beforeAutospacing="0" w:after="0" w:afterAutospacing="0"/>
              <w:ind w:left="0" w:right="0"/>
              <w:jc w:val="center"/>
              <w:rPr>
                <w:rFonts w:hint="default" w:ascii="宋体" w:hAnsi="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14:ligatures w14:val="none"/>
              </w:rPr>
              <w:t>电力工程技术人员</w:t>
            </w:r>
          </w:p>
        </w:tc>
        <w:tc>
          <w:tcPr>
            <w:tcW w:w="968" w:type="dxa"/>
            <w:shd w:val="clear" w:color="auto" w:fill="auto"/>
            <w:vAlign w:val="top"/>
          </w:tcPr>
          <w:p w14:paraId="0B2C470C">
            <w:pPr>
              <w:keepNext w:val="0"/>
              <w:keepLines w:val="0"/>
              <w:suppressLineNumbers w:val="0"/>
              <w:adjustRightInd w:val="0"/>
              <w:snapToGrid w:val="0"/>
              <w:spacing w:before="0" w:beforeAutospacing="0" w:after="0" w:afterAutospacing="0"/>
              <w:ind w:left="0" w:right="0"/>
              <w:jc w:val="left"/>
              <w:rPr>
                <w:rFonts w:hint="default" w:ascii="宋体" w:hAnsi="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14:ligatures w14:val="none"/>
              </w:rPr>
              <w:t>光伏系统设计工程师</w:t>
            </w:r>
          </w:p>
        </w:tc>
        <w:tc>
          <w:tcPr>
            <w:tcW w:w="2098" w:type="dxa"/>
            <w:shd w:val="clear" w:color="auto" w:fill="auto"/>
            <w:vAlign w:val="top"/>
          </w:tcPr>
          <w:p w14:paraId="0E7E0EFF">
            <w:pPr>
              <w:keepNext w:val="0"/>
              <w:keepLines w:val="0"/>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lang w:val="en-US" w:eastAsia="zh-CN"/>
                <w14:ligatures w14:val="none"/>
              </w:rPr>
              <w:t>1.</w:t>
            </w:r>
            <w:r>
              <w:rPr>
                <w:rFonts w:hint="eastAsia" w:ascii="宋体" w:hAnsi="宋体"/>
                <w:b w:val="0"/>
                <w:bCs w:val="0"/>
                <w:color w:val="auto"/>
                <w:kern w:val="0"/>
                <w:sz w:val="20"/>
                <w:szCs w:val="20"/>
                <w:highlight w:val="none"/>
                <w14:ligatures w14:val="none"/>
              </w:rPr>
              <w:t>光伏电站现场勘查与数据采集；</w:t>
            </w:r>
          </w:p>
          <w:p w14:paraId="342F158B">
            <w:pPr>
              <w:keepNext w:val="0"/>
              <w:keepLines w:val="0"/>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lang w:val="en-US" w:eastAsia="zh-CN"/>
                <w14:ligatures w14:val="none"/>
              </w:rPr>
              <w:t>2.</w:t>
            </w:r>
            <w:r>
              <w:rPr>
                <w:rFonts w:hint="eastAsia" w:ascii="宋体" w:hAnsi="宋体"/>
                <w:b w:val="0"/>
                <w:bCs w:val="0"/>
                <w:color w:val="auto"/>
                <w:kern w:val="0"/>
                <w:sz w:val="20"/>
                <w:szCs w:val="20"/>
                <w:highlight w:val="none"/>
                <w14:ligatures w14:val="none"/>
              </w:rPr>
              <w:t>光伏系统方案设计与图纸绘制；</w:t>
            </w:r>
          </w:p>
          <w:p w14:paraId="66C8923F">
            <w:pPr>
              <w:keepNext w:val="0"/>
              <w:keepLines w:val="0"/>
              <w:suppressLineNumbers w:val="0"/>
              <w:adjustRightInd w:val="0"/>
              <w:snapToGrid w:val="0"/>
              <w:spacing w:before="0" w:beforeAutospacing="0" w:after="0" w:afterAutospacing="0"/>
              <w:ind w:left="0" w:right="0"/>
              <w:jc w:val="left"/>
              <w:rPr>
                <w:rFonts w:hint="eastAsia" w:ascii="宋体" w:hAnsi="宋体" w:eastAsia="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14:ligatures w14:val="none"/>
              </w:rPr>
              <w:t>3. 光伏系统发电量测算与经济性分析；4. 设计方案优化与技术交底</w:t>
            </w:r>
            <w:r>
              <w:rPr>
                <w:rFonts w:hint="eastAsia" w:ascii="宋体" w:hAnsi="宋体"/>
                <w:b w:val="0"/>
                <w:bCs w:val="0"/>
                <w:color w:val="auto"/>
                <w:kern w:val="0"/>
                <w:sz w:val="20"/>
                <w:szCs w:val="20"/>
                <w:highlight w:val="none"/>
                <w:lang w:eastAsia="zh-CN"/>
                <w14:ligatures w14:val="none"/>
              </w:rPr>
              <w:t>。</w:t>
            </w:r>
          </w:p>
        </w:tc>
        <w:tc>
          <w:tcPr>
            <w:tcW w:w="2777" w:type="dxa"/>
            <w:shd w:val="clear" w:color="auto" w:fill="auto"/>
            <w:vAlign w:val="top"/>
          </w:tcPr>
          <w:p w14:paraId="03171EDE">
            <w:pPr>
              <w:keepNext w:val="0"/>
              <w:keepLines w:val="0"/>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1. 能熟练使用CAD、PVsyst等专业软件进行系统建模与设计；</w:t>
            </w:r>
          </w:p>
          <w:p w14:paraId="0225F758">
            <w:pPr>
              <w:keepNext w:val="0"/>
              <w:keepLines w:val="0"/>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2. 掌握光伏组件、逆变器等设备选型方法；</w:t>
            </w:r>
          </w:p>
          <w:p w14:paraId="0D8FAFA4">
            <w:pPr>
              <w:keepNext w:val="0"/>
              <w:keepLines w:val="0"/>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3. 具备现场勘查与数据精准分析能力；</w:t>
            </w:r>
          </w:p>
          <w:p w14:paraId="117E272A">
            <w:pPr>
              <w:keepNext w:val="0"/>
              <w:keepLines w:val="0"/>
              <w:suppressLineNumbers w:val="0"/>
              <w:adjustRightInd w:val="0"/>
              <w:snapToGrid w:val="0"/>
              <w:spacing w:before="0" w:beforeAutospacing="0" w:after="0" w:afterAutospacing="0"/>
              <w:ind w:left="0" w:right="0"/>
              <w:jc w:val="left"/>
              <w:rPr>
                <w:rFonts w:hint="eastAsia" w:ascii="宋体" w:hAnsi="宋体" w:eastAsia="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14:ligatures w14:val="none"/>
              </w:rPr>
              <w:t>4. 能结合项目需求完成方案优化并输出技术文档</w:t>
            </w:r>
            <w:r>
              <w:rPr>
                <w:rFonts w:hint="eastAsia" w:ascii="宋体" w:hAnsi="宋体"/>
                <w:b w:val="0"/>
                <w:bCs w:val="0"/>
                <w:color w:val="auto"/>
                <w:kern w:val="0"/>
                <w:sz w:val="20"/>
                <w:szCs w:val="20"/>
                <w:highlight w:val="none"/>
                <w:lang w:eastAsia="zh-CN"/>
                <w14:ligatures w14:val="none"/>
              </w:rPr>
              <w:t>。</w:t>
            </w:r>
          </w:p>
        </w:tc>
      </w:tr>
      <w:tr w14:paraId="3C5CD8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267DF8AE">
            <w:pPr>
              <w:keepNext w:val="0"/>
              <w:keepLines w:val="0"/>
              <w:suppressLineNumbers w:val="0"/>
              <w:adjustRightInd w:val="0"/>
              <w:snapToGrid w:val="0"/>
              <w:spacing w:before="0" w:beforeAutospacing="0" w:after="0" w:afterAutospacing="0"/>
              <w:ind w:left="0" w:right="0"/>
              <w:jc w:val="center"/>
              <w:rPr>
                <w:rFonts w:hint="eastAsia" w:ascii="宋体" w:hAnsi="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lang w:val="en-US" w:eastAsia="zh-CN"/>
                <w14:ligatures w14:val="none"/>
              </w:rPr>
              <w:t>2</w:t>
            </w:r>
          </w:p>
        </w:tc>
        <w:tc>
          <w:tcPr>
            <w:tcW w:w="1684" w:type="dxa"/>
            <w:shd w:val="clear" w:color="auto" w:fill="auto"/>
            <w:vAlign w:val="top"/>
          </w:tcPr>
          <w:p w14:paraId="18B83C01">
            <w:pPr>
              <w:keepNext w:val="0"/>
              <w:keepLines w:val="0"/>
              <w:suppressLineNumbers w:val="0"/>
              <w:adjustRightInd w:val="0"/>
              <w:snapToGrid w:val="0"/>
              <w:spacing w:before="0" w:beforeAutospacing="0" w:after="0" w:afterAutospacing="0"/>
              <w:ind w:left="0" w:right="0"/>
              <w:jc w:val="center"/>
              <w:rPr>
                <w:rFonts w:hint="default" w:ascii="宋体" w:hAnsi="宋体"/>
                <w:b w:val="0"/>
                <w:bCs w:val="0"/>
                <w:color w:val="auto"/>
                <w:kern w:val="0"/>
                <w:sz w:val="20"/>
                <w:szCs w:val="20"/>
                <w:highlight w:val="none"/>
                <w:lang w:val="en-US" w:eastAsia="zh-CN"/>
                <w14:ligatures w14:val="none"/>
              </w:rPr>
            </w:pPr>
            <w:r>
              <w:rPr>
                <w:rFonts w:hint="eastAsia" w:ascii="宋体" w:hAnsi="宋体" w:cs="宋体"/>
                <w:b w:val="0"/>
                <w:bCs w:val="0"/>
                <w:color w:val="auto"/>
                <w:sz w:val="18"/>
                <w:szCs w:val="18"/>
                <w:highlight w:val="none"/>
                <w:lang w:val="en-US" w:eastAsia="zh-CN"/>
                <w14:ligatures w14:val="none"/>
              </w:rPr>
              <w:t>输配 、电及控制设备制造人员</w:t>
            </w:r>
          </w:p>
        </w:tc>
        <w:tc>
          <w:tcPr>
            <w:tcW w:w="968" w:type="dxa"/>
            <w:shd w:val="clear" w:color="auto" w:fill="auto"/>
            <w:vAlign w:val="top"/>
          </w:tcPr>
          <w:p w14:paraId="437DEF57">
            <w:pPr>
              <w:keepNext w:val="0"/>
              <w:keepLines w:val="0"/>
              <w:suppressLineNumbers w:val="0"/>
              <w:adjustRightInd w:val="0"/>
              <w:snapToGrid w:val="0"/>
              <w:spacing w:before="0" w:beforeAutospacing="0" w:after="0" w:afterAutospacing="0"/>
              <w:ind w:left="0" w:right="0"/>
              <w:jc w:val="left"/>
              <w:rPr>
                <w:rFonts w:hint="default" w:ascii="宋体" w:hAnsi="宋体" w:eastAsia="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14:ligatures w14:val="none"/>
              </w:rPr>
              <w:t>光伏组件</w:t>
            </w:r>
            <w:r>
              <w:rPr>
                <w:rFonts w:hint="eastAsia" w:ascii="宋体" w:hAnsi="宋体"/>
                <w:b w:val="0"/>
                <w:bCs w:val="0"/>
                <w:color w:val="auto"/>
                <w:kern w:val="0"/>
                <w:sz w:val="20"/>
                <w:szCs w:val="20"/>
                <w:highlight w:val="none"/>
                <w:lang w:val="en-US" w:eastAsia="zh-CN"/>
                <w14:ligatures w14:val="none"/>
              </w:rPr>
              <w:t>制造工</w:t>
            </w:r>
          </w:p>
        </w:tc>
        <w:tc>
          <w:tcPr>
            <w:tcW w:w="2098" w:type="dxa"/>
            <w:shd w:val="clear" w:color="auto" w:fill="auto"/>
            <w:vAlign w:val="top"/>
          </w:tcPr>
          <w:p w14:paraId="25951825">
            <w:pPr>
              <w:keepNext w:val="0"/>
              <w:keepLines w:val="0"/>
              <w:numPr>
                <w:ilvl w:val="0"/>
                <w:numId w:val="1"/>
              </w:numPr>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光伏电池片分选与焊接；</w:t>
            </w:r>
          </w:p>
          <w:p w14:paraId="164EA166">
            <w:pPr>
              <w:keepNext w:val="0"/>
              <w:keepLines w:val="0"/>
              <w:numPr>
                <w:ilvl w:val="0"/>
                <w:numId w:val="1"/>
              </w:numPr>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14:ligatures w14:val="none"/>
              </w:rPr>
              <w:t xml:space="preserve"> 光伏组件层压、封装等工序操作；</w:t>
            </w:r>
          </w:p>
          <w:p w14:paraId="23B276DC">
            <w:pPr>
              <w:keepNext w:val="0"/>
              <w:keepLines w:val="0"/>
              <w:numPr>
                <w:ilvl w:val="0"/>
                <w:numId w:val="1"/>
              </w:numPr>
              <w:suppressLineNumbers w:val="0"/>
              <w:adjustRightInd w:val="0"/>
              <w:snapToGrid w:val="0"/>
              <w:spacing w:before="0" w:beforeAutospacing="0" w:after="0" w:afterAutospacing="0"/>
              <w:ind w:left="0" w:leftChars="0" w:right="0" w:rightChars="0" w:firstLine="0" w:firstLineChars="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组件电性能检测与缺陷排查；</w:t>
            </w:r>
          </w:p>
          <w:p w14:paraId="39356F59">
            <w:pPr>
              <w:keepNext w:val="0"/>
              <w:keepLines w:val="0"/>
              <w:numPr>
                <w:ilvl w:val="0"/>
                <w:numId w:val="0"/>
              </w:numPr>
              <w:suppressLineNumbers w:val="0"/>
              <w:adjustRightInd w:val="0"/>
              <w:snapToGrid w:val="0"/>
              <w:spacing w:before="0" w:beforeAutospacing="0" w:after="0" w:afterAutospacing="0"/>
              <w:ind w:left="0" w:leftChars="0" w:right="0" w:rightChars="0"/>
              <w:jc w:val="left"/>
              <w:rPr>
                <w:rFonts w:hint="eastAsia" w:ascii="宋体" w:hAnsi="宋体" w:eastAsia="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14:ligatures w14:val="none"/>
              </w:rPr>
              <w:t>4. 生产设备日常维护与参数调试</w:t>
            </w:r>
            <w:r>
              <w:rPr>
                <w:rFonts w:hint="eastAsia" w:ascii="宋体" w:hAnsi="宋体"/>
                <w:b w:val="0"/>
                <w:bCs w:val="0"/>
                <w:color w:val="auto"/>
                <w:kern w:val="0"/>
                <w:sz w:val="20"/>
                <w:szCs w:val="20"/>
                <w:highlight w:val="none"/>
                <w:lang w:eastAsia="zh-CN"/>
                <w14:ligatures w14:val="none"/>
              </w:rPr>
              <w:t>。</w:t>
            </w:r>
          </w:p>
        </w:tc>
        <w:tc>
          <w:tcPr>
            <w:tcW w:w="2777" w:type="dxa"/>
            <w:shd w:val="clear" w:color="auto" w:fill="auto"/>
            <w:vAlign w:val="top"/>
          </w:tcPr>
          <w:p w14:paraId="3A96A7A1">
            <w:pPr>
              <w:keepNext w:val="0"/>
              <w:keepLines w:val="0"/>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1. 熟悉光伏组件生产工艺流程与质量标准；</w:t>
            </w:r>
          </w:p>
          <w:p w14:paraId="6ED67161">
            <w:pPr>
              <w:keepNext w:val="0"/>
              <w:keepLines w:val="0"/>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2. 能规范操作生产设备并处理常见故障；</w:t>
            </w:r>
          </w:p>
          <w:p w14:paraId="5F75A246">
            <w:pPr>
              <w:keepNext w:val="0"/>
              <w:keepLines w:val="0"/>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3. 掌握组件电性能检测方法与缺陷判定准则；</w:t>
            </w:r>
          </w:p>
          <w:p w14:paraId="17749068">
            <w:pPr>
              <w:keepNext w:val="0"/>
              <w:keepLines w:val="0"/>
              <w:suppressLineNumbers w:val="0"/>
              <w:adjustRightInd w:val="0"/>
              <w:snapToGrid w:val="0"/>
              <w:spacing w:before="0" w:beforeAutospacing="0" w:after="0" w:afterAutospacing="0"/>
              <w:ind w:left="0" w:right="0"/>
              <w:jc w:val="left"/>
              <w:rPr>
                <w:rFonts w:hint="eastAsia" w:ascii="宋体" w:hAnsi="宋体" w:eastAsia="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14:ligatures w14:val="none"/>
              </w:rPr>
              <w:t>4. 具备生产过程质量管控意识</w:t>
            </w:r>
            <w:r>
              <w:rPr>
                <w:rFonts w:hint="eastAsia" w:ascii="宋体" w:hAnsi="宋体"/>
                <w:b w:val="0"/>
                <w:bCs w:val="0"/>
                <w:color w:val="auto"/>
                <w:kern w:val="0"/>
                <w:sz w:val="20"/>
                <w:szCs w:val="20"/>
                <w:highlight w:val="none"/>
                <w:lang w:eastAsia="zh-CN"/>
                <w14:ligatures w14:val="none"/>
              </w:rPr>
              <w:t>。</w:t>
            </w:r>
          </w:p>
        </w:tc>
      </w:tr>
      <w:tr w14:paraId="21A055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3A259213">
            <w:pPr>
              <w:keepNext w:val="0"/>
              <w:keepLines w:val="0"/>
              <w:suppressLineNumbers w:val="0"/>
              <w:adjustRightInd w:val="0"/>
              <w:snapToGrid w:val="0"/>
              <w:spacing w:before="0" w:beforeAutospacing="0" w:after="0" w:afterAutospacing="0"/>
              <w:ind w:left="0" w:right="0"/>
              <w:jc w:val="center"/>
              <w:rPr>
                <w:rFonts w:hint="eastAsia" w:ascii="宋体" w:hAnsi="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lang w:val="en-US" w:eastAsia="zh-CN"/>
                <w14:ligatures w14:val="none"/>
              </w:rPr>
              <w:t>3</w:t>
            </w:r>
          </w:p>
        </w:tc>
        <w:tc>
          <w:tcPr>
            <w:tcW w:w="1684" w:type="dxa"/>
            <w:shd w:val="clear" w:color="auto" w:fill="auto"/>
            <w:vAlign w:val="top"/>
          </w:tcPr>
          <w:p w14:paraId="33C87AC9">
            <w:pPr>
              <w:keepNext w:val="0"/>
              <w:keepLines w:val="0"/>
              <w:suppressLineNumbers w:val="0"/>
              <w:adjustRightInd w:val="0"/>
              <w:snapToGrid w:val="0"/>
              <w:spacing w:before="0" w:beforeAutospacing="0" w:after="0" w:afterAutospacing="0"/>
              <w:ind w:left="0" w:right="0"/>
              <w:jc w:val="left"/>
              <w:rPr>
                <w:rFonts w:hint="default" w:ascii="宋体" w:hAnsi="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14:ligatures w14:val="none"/>
              </w:rPr>
              <w:t>电力、热力生产和供应人员</w:t>
            </w:r>
          </w:p>
        </w:tc>
        <w:tc>
          <w:tcPr>
            <w:tcW w:w="968" w:type="dxa"/>
            <w:shd w:val="clear" w:color="auto" w:fill="auto"/>
            <w:vAlign w:val="top"/>
          </w:tcPr>
          <w:p w14:paraId="1C8FEF91">
            <w:pPr>
              <w:keepNext w:val="0"/>
              <w:keepLines w:val="0"/>
              <w:suppressLineNumbers w:val="0"/>
              <w:adjustRightInd w:val="0"/>
              <w:snapToGrid w:val="0"/>
              <w:spacing w:before="0" w:beforeAutospacing="0" w:after="0" w:afterAutospacing="0"/>
              <w:ind w:left="0" w:right="0"/>
              <w:jc w:val="left"/>
              <w:rPr>
                <w:rFonts w:hint="default" w:ascii="宋体" w:hAnsi="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14:ligatures w14:val="none"/>
              </w:rPr>
              <w:t>光伏</w:t>
            </w:r>
            <w:r>
              <w:rPr>
                <w:rFonts w:hint="eastAsia" w:ascii="宋体" w:hAnsi="宋体"/>
                <w:b w:val="0"/>
                <w:bCs w:val="0"/>
                <w:color w:val="auto"/>
                <w:kern w:val="0"/>
                <w:sz w:val="20"/>
                <w:szCs w:val="20"/>
                <w:highlight w:val="none"/>
                <w:lang w:val="en-US" w:eastAsia="zh-CN"/>
                <w14:ligatures w14:val="none"/>
              </w:rPr>
              <w:t>发电</w:t>
            </w:r>
            <w:r>
              <w:rPr>
                <w:rFonts w:hint="eastAsia" w:ascii="宋体" w:hAnsi="宋体"/>
                <w:b w:val="0"/>
                <w:bCs w:val="0"/>
                <w:color w:val="auto"/>
                <w:kern w:val="0"/>
                <w:sz w:val="20"/>
                <w:szCs w:val="20"/>
                <w:highlight w:val="none"/>
                <w14:ligatures w14:val="none"/>
              </w:rPr>
              <w:t>运维</w:t>
            </w:r>
            <w:r>
              <w:rPr>
                <w:rFonts w:hint="eastAsia" w:ascii="宋体" w:hAnsi="宋体"/>
                <w:b w:val="0"/>
                <w:bCs w:val="0"/>
                <w:color w:val="auto"/>
                <w:kern w:val="0"/>
                <w:sz w:val="20"/>
                <w:szCs w:val="20"/>
                <w:highlight w:val="none"/>
                <w:lang w:val="en-US" w:eastAsia="zh-CN"/>
                <w14:ligatures w14:val="none"/>
              </w:rPr>
              <w:t>值班</w:t>
            </w:r>
            <w:r>
              <w:rPr>
                <w:rFonts w:hint="eastAsia" w:ascii="宋体" w:hAnsi="宋体"/>
                <w:b w:val="0"/>
                <w:bCs w:val="0"/>
                <w:color w:val="auto"/>
                <w:kern w:val="0"/>
                <w:sz w:val="20"/>
                <w:szCs w:val="20"/>
                <w:highlight w:val="none"/>
                <w14:ligatures w14:val="none"/>
              </w:rPr>
              <w:t>员</w:t>
            </w:r>
          </w:p>
        </w:tc>
        <w:tc>
          <w:tcPr>
            <w:tcW w:w="2098" w:type="dxa"/>
            <w:shd w:val="clear" w:color="auto" w:fill="auto"/>
            <w:vAlign w:val="top"/>
          </w:tcPr>
          <w:p w14:paraId="13AB7559">
            <w:pPr>
              <w:keepNext w:val="0"/>
              <w:keepLines w:val="0"/>
              <w:numPr>
                <w:ilvl w:val="0"/>
                <w:numId w:val="2"/>
              </w:numPr>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光伏电站设备日常巡检与状态监测；2. 逆变器、汇流箱等设备故障诊断与维修；</w:t>
            </w:r>
          </w:p>
          <w:p w14:paraId="2D0D93B7">
            <w:pPr>
              <w:keepNext w:val="0"/>
              <w:keepLines w:val="0"/>
              <w:numPr>
                <w:ilvl w:val="0"/>
                <w:numId w:val="2"/>
              </w:numPr>
              <w:suppressLineNumbers w:val="0"/>
              <w:adjustRightInd w:val="0"/>
              <w:snapToGrid w:val="0"/>
              <w:spacing w:before="0" w:beforeAutospacing="0" w:after="0" w:afterAutospacing="0"/>
              <w:ind w:left="0" w:leftChars="0" w:right="0" w:rightChars="0" w:firstLine="0" w:firstLineChars="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电站发电量数据统计与分析；</w:t>
            </w:r>
          </w:p>
          <w:p w14:paraId="119AFE99">
            <w:pPr>
              <w:keepNext w:val="0"/>
              <w:keepLines w:val="0"/>
              <w:numPr>
                <w:ilvl w:val="0"/>
                <w:numId w:val="0"/>
              </w:numPr>
              <w:suppressLineNumbers w:val="0"/>
              <w:adjustRightInd w:val="0"/>
              <w:snapToGrid w:val="0"/>
              <w:spacing w:before="0" w:beforeAutospacing="0" w:after="0" w:afterAutospacing="0"/>
              <w:ind w:left="0" w:leftChars="0" w:right="0" w:rightChars="0"/>
              <w:jc w:val="left"/>
              <w:rPr>
                <w:rFonts w:hint="eastAsia" w:ascii="宋体" w:hAnsi="宋体" w:eastAsia="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14:ligatures w14:val="none"/>
              </w:rPr>
              <w:t>4. 电站安全防护与应急处置</w:t>
            </w:r>
            <w:r>
              <w:rPr>
                <w:rFonts w:hint="eastAsia" w:ascii="宋体" w:hAnsi="宋体"/>
                <w:b w:val="0"/>
                <w:bCs w:val="0"/>
                <w:color w:val="auto"/>
                <w:kern w:val="0"/>
                <w:sz w:val="20"/>
                <w:szCs w:val="20"/>
                <w:highlight w:val="none"/>
                <w:lang w:eastAsia="zh-CN"/>
                <w14:ligatures w14:val="none"/>
              </w:rPr>
              <w:t>。</w:t>
            </w:r>
          </w:p>
        </w:tc>
        <w:tc>
          <w:tcPr>
            <w:tcW w:w="2777" w:type="dxa"/>
            <w:shd w:val="clear" w:color="auto" w:fill="auto"/>
            <w:vAlign w:val="top"/>
          </w:tcPr>
          <w:p w14:paraId="469611EF">
            <w:pPr>
              <w:keepNext w:val="0"/>
              <w:keepLines w:val="0"/>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1. 掌握光伏电站各类设备工作原理与运维规范；</w:t>
            </w:r>
          </w:p>
          <w:p w14:paraId="0D9A5E04">
            <w:pPr>
              <w:keepNext w:val="0"/>
              <w:keepLines w:val="0"/>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2. 具备设备故障快速诊断与维修能力；</w:t>
            </w:r>
          </w:p>
          <w:p w14:paraId="13AA5288">
            <w:pPr>
              <w:keepNext w:val="0"/>
              <w:keepLines w:val="0"/>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3. 能完成发电量数据统计与异常分析；</w:t>
            </w:r>
          </w:p>
          <w:p w14:paraId="35EEE4ED">
            <w:pPr>
              <w:keepNext w:val="0"/>
              <w:keepLines w:val="0"/>
              <w:suppressLineNumbers w:val="0"/>
              <w:adjustRightInd w:val="0"/>
              <w:snapToGrid w:val="0"/>
              <w:spacing w:before="0" w:beforeAutospacing="0" w:after="0" w:afterAutospacing="0"/>
              <w:ind w:left="0" w:right="0"/>
              <w:jc w:val="left"/>
              <w:rPr>
                <w:rFonts w:hint="eastAsia" w:ascii="宋体" w:hAnsi="宋体" w:eastAsia="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14:ligatures w14:val="none"/>
              </w:rPr>
              <w:t>4. 熟悉电站安全规程并能处理应急突发事件</w:t>
            </w:r>
            <w:r>
              <w:rPr>
                <w:rFonts w:hint="eastAsia" w:ascii="宋体" w:hAnsi="宋体"/>
                <w:b w:val="0"/>
                <w:bCs w:val="0"/>
                <w:color w:val="auto"/>
                <w:kern w:val="0"/>
                <w:sz w:val="20"/>
                <w:szCs w:val="20"/>
                <w:highlight w:val="none"/>
                <w:lang w:eastAsia="zh-CN"/>
                <w14:ligatures w14:val="none"/>
              </w:rPr>
              <w:t>。</w:t>
            </w:r>
          </w:p>
        </w:tc>
      </w:tr>
      <w:tr w14:paraId="1E76FC6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12FA9872">
            <w:pPr>
              <w:keepNext w:val="0"/>
              <w:keepLines w:val="0"/>
              <w:suppressLineNumbers w:val="0"/>
              <w:adjustRightInd w:val="0"/>
              <w:snapToGrid w:val="0"/>
              <w:spacing w:before="0" w:beforeAutospacing="0" w:after="0" w:afterAutospacing="0"/>
              <w:ind w:left="0" w:right="0"/>
              <w:jc w:val="center"/>
              <w:rPr>
                <w:rFonts w:hint="eastAsia" w:ascii="宋体" w:hAnsi="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lang w:val="en-US" w:eastAsia="zh-CN"/>
                <w14:ligatures w14:val="none"/>
              </w:rPr>
              <w:t>4</w:t>
            </w:r>
          </w:p>
        </w:tc>
        <w:tc>
          <w:tcPr>
            <w:tcW w:w="1684" w:type="dxa"/>
            <w:shd w:val="clear" w:color="auto" w:fill="auto"/>
            <w:vAlign w:val="top"/>
          </w:tcPr>
          <w:p w14:paraId="0C38177F">
            <w:pPr>
              <w:keepNext w:val="0"/>
              <w:keepLines w:val="0"/>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lang w:val="en-US" w:eastAsia="zh-CN"/>
                <w14:ligatures w14:val="none"/>
              </w:rPr>
              <w:t>建筑安装施工人员</w:t>
            </w:r>
          </w:p>
          <w:p w14:paraId="29972ED5">
            <w:pPr>
              <w:keepNext w:val="0"/>
              <w:keepLines w:val="0"/>
              <w:suppressLineNumbers w:val="0"/>
              <w:adjustRightInd w:val="0"/>
              <w:snapToGrid w:val="0"/>
              <w:spacing w:before="0" w:beforeAutospacing="0" w:after="0" w:afterAutospacing="0"/>
              <w:ind w:left="0" w:right="0"/>
              <w:jc w:val="left"/>
              <w:rPr>
                <w:rFonts w:hint="default" w:ascii="宋体" w:hAnsi="宋体"/>
                <w:b w:val="0"/>
                <w:bCs w:val="0"/>
                <w:color w:val="auto"/>
                <w:kern w:val="0"/>
                <w:sz w:val="20"/>
                <w:szCs w:val="20"/>
                <w:highlight w:val="none"/>
                <w:lang w:val="en-US" w:eastAsia="zh-CN"/>
                <w14:ligatures w14:val="none"/>
              </w:rPr>
            </w:pPr>
          </w:p>
        </w:tc>
        <w:tc>
          <w:tcPr>
            <w:tcW w:w="968" w:type="dxa"/>
            <w:shd w:val="clear" w:color="auto" w:fill="auto"/>
            <w:vAlign w:val="top"/>
          </w:tcPr>
          <w:p w14:paraId="18E5E802">
            <w:pPr>
              <w:keepNext w:val="0"/>
              <w:keepLines w:val="0"/>
              <w:suppressLineNumbers w:val="0"/>
              <w:adjustRightInd w:val="0"/>
              <w:snapToGrid w:val="0"/>
              <w:spacing w:before="0" w:beforeAutospacing="0" w:after="0" w:afterAutospacing="0"/>
              <w:ind w:left="0" w:right="0"/>
              <w:jc w:val="left"/>
              <w:rPr>
                <w:rFonts w:hint="default" w:ascii="宋体" w:hAnsi="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lang w:val="en-US" w:eastAsia="zh-CN"/>
                <w14:ligatures w14:val="none"/>
              </w:rPr>
              <w:t>光伏发电设备安装工</w:t>
            </w:r>
          </w:p>
        </w:tc>
        <w:tc>
          <w:tcPr>
            <w:tcW w:w="2098" w:type="dxa"/>
            <w:shd w:val="clear" w:color="auto" w:fill="auto"/>
            <w:vAlign w:val="top"/>
          </w:tcPr>
          <w:p w14:paraId="50777023">
            <w:pPr>
              <w:keepNext w:val="0"/>
              <w:keepLines w:val="0"/>
              <w:numPr>
                <w:ilvl w:val="0"/>
                <w:numId w:val="3"/>
              </w:numPr>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光伏电站施工现场组织与协调；</w:t>
            </w:r>
          </w:p>
          <w:p w14:paraId="4BBB0AD0">
            <w:pPr>
              <w:keepNext w:val="0"/>
              <w:keepLines w:val="0"/>
              <w:numPr>
                <w:ilvl w:val="0"/>
                <w:numId w:val="3"/>
              </w:numPr>
              <w:suppressLineNumbers w:val="0"/>
              <w:adjustRightInd w:val="0"/>
              <w:snapToGrid w:val="0"/>
              <w:spacing w:before="0" w:beforeAutospacing="0" w:after="0" w:afterAutospacing="0"/>
              <w:ind w:left="0" w:leftChars="0" w:right="0" w:rightChars="0" w:firstLine="0" w:firstLineChars="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支架安装、组件敷设等工序监督；</w:t>
            </w:r>
          </w:p>
          <w:p w14:paraId="26D20804">
            <w:pPr>
              <w:keepNext w:val="0"/>
              <w:keepLines w:val="0"/>
              <w:numPr>
                <w:ilvl w:val="0"/>
                <w:numId w:val="3"/>
              </w:numPr>
              <w:suppressLineNumbers w:val="0"/>
              <w:adjustRightInd w:val="0"/>
              <w:snapToGrid w:val="0"/>
              <w:spacing w:before="0" w:beforeAutospacing="0" w:after="0" w:afterAutospacing="0"/>
              <w:ind w:left="0" w:leftChars="0" w:right="0" w:rightChars="0" w:firstLine="0" w:firstLineChars="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施工质量检查与验收；</w:t>
            </w:r>
          </w:p>
          <w:p w14:paraId="69E7865A">
            <w:pPr>
              <w:keepNext w:val="0"/>
              <w:keepLines w:val="0"/>
              <w:numPr>
                <w:ilvl w:val="0"/>
                <w:numId w:val="0"/>
              </w:numPr>
              <w:suppressLineNumbers w:val="0"/>
              <w:adjustRightInd w:val="0"/>
              <w:snapToGrid w:val="0"/>
              <w:spacing w:before="0" w:beforeAutospacing="0" w:after="0" w:afterAutospacing="0"/>
              <w:ind w:left="0" w:leftChars="0" w:right="0" w:rightChars="0"/>
              <w:jc w:val="left"/>
              <w:rPr>
                <w:rFonts w:hint="eastAsia" w:ascii="宋体" w:hAnsi="宋体" w:eastAsia="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14:ligatures w14:val="none"/>
              </w:rPr>
              <w:t>4. 施工安全管理与进度把控</w:t>
            </w:r>
            <w:r>
              <w:rPr>
                <w:rFonts w:hint="eastAsia" w:ascii="宋体" w:hAnsi="宋体"/>
                <w:b w:val="0"/>
                <w:bCs w:val="0"/>
                <w:color w:val="auto"/>
                <w:kern w:val="0"/>
                <w:sz w:val="20"/>
                <w:szCs w:val="20"/>
                <w:highlight w:val="none"/>
                <w:lang w:eastAsia="zh-CN"/>
                <w14:ligatures w14:val="none"/>
              </w:rPr>
              <w:t>。</w:t>
            </w:r>
          </w:p>
        </w:tc>
        <w:tc>
          <w:tcPr>
            <w:tcW w:w="2777" w:type="dxa"/>
            <w:shd w:val="clear" w:color="auto" w:fill="auto"/>
            <w:vAlign w:val="top"/>
          </w:tcPr>
          <w:p w14:paraId="72AC7054">
            <w:pPr>
              <w:keepNext w:val="0"/>
              <w:keepLines w:val="0"/>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1. 熟悉光伏项目施工流程与技术规范；</w:t>
            </w:r>
          </w:p>
          <w:p w14:paraId="2B22564E">
            <w:pPr>
              <w:keepNext w:val="0"/>
              <w:keepLines w:val="0"/>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2. 具备施工现场组织协调与工序管控能力；</w:t>
            </w:r>
          </w:p>
          <w:p w14:paraId="3A8F54BD">
            <w:pPr>
              <w:keepNext w:val="0"/>
              <w:keepLines w:val="0"/>
              <w:suppressLineNumbers w:val="0"/>
              <w:adjustRightInd w:val="0"/>
              <w:snapToGrid w:val="0"/>
              <w:spacing w:before="0" w:beforeAutospacing="0" w:after="0" w:afterAutospacing="0"/>
              <w:ind w:left="0" w:right="0"/>
              <w:jc w:val="left"/>
              <w:rPr>
                <w:rFonts w:hint="eastAsia" w:ascii="宋体" w:hAnsi="宋体"/>
                <w:b w:val="0"/>
                <w:bCs w:val="0"/>
                <w:color w:val="auto"/>
                <w:kern w:val="0"/>
                <w:sz w:val="20"/>
                <w:szCs w:val="20"/>
                <w:highlight w:val="none"/>
                <w14:ligatures w14:val="none"/>
              </w:rPr>
            </w:pPr>
            <w:r>
              <w:rPr>
                <w:rFonts w:hint="eastAsia" w:ascii="宋体" w:hAnsi="宋体"/>
                <w:b w:val="0"/>
                <w:bCs w:val="0"/>
                <w:color w:val="auto"/>
                <w:kern w:val="0"/>
                <w:sz w:val="20"/>
                <w:szCs w:val="20"/>
                <w:highlight w:val="none"/>
                <w14:ligatures w14:val="none"/>
              </w:rPr>
              <w:t>3. 能按标准完成施工质量检查与验收；</w:t>
            </w:r>
          </w:p>
          <w:p w14:paraId="0BE7CA07">
            <w:pPr>
              <w:keepNext w:val="0"/>
              <w:keepLines w:val="0"/>
              <w:suppressLineNumbers w:val="0"/>
              <w:adjustRightInd w:val="0"/>
              <w:snapToGrid w:val="0"/>
              <w:spacing w:before="0" w:beforeAutospacing="0" w:after="0" w:afterAutospacing="0"/>
              <w:ind w:left="0" w:right="0"/>
              <w:jc w:val="left"/>
              <w:rPr>
                <w:rFonts w:hint="eastAsia" w:ascii="宋体" w:hAnsi="宋体" w:eastAsia="宋体"/>
                <w:b w:val="0"/>
                <w:bCs w:val="0"/>
                <w:color w:val="auto"/>
                <w:kern w:val="0"/>
                <w:sz w:val="20"/>
                <w:szCs w:val="20"/>
                <w:highlight w:val="none"/>
                <w:lang w:val="en-US" w:eastAsia="zh-CN"/>
                <w14:ligatures w14:val="none"/>
              </w:rPr>
            </w:pPr>
            <w:r>
              <w:rPr>
                <w:rFonts w:hint="eastAsia" w:ascii="宋体" w:hAnsi="宋体"/>
                <w:b w:val="0"/>
                <w:bCs w:val="0"/>
                <w:color w:val="auto"/>
                <w:kern w:val="0"/>
                <w:sz w:val="20"/>
                <w:szCs w:val="20"/>
                <w:highlight w:val="none"/>
                <w14:ligatures w14:val="none"/>
              </w:rPr>
              <w:t>4. 掌握施工现场安全管理要点与进度优化方法</w:t>
            </w:r>
            <w:r>
              <w:rPr>
                <w:rFonts w:hint="eastAsia" w:ascii="宋体" w:hAnsi="宋体"/>
                <w:b w:val="0"/>
                <w:bCs w:val="0"/>
                <w:color w:val="auto"/>
                <w:kern w:val="0"/>
                <w:sz w:val="20"/>
                <w:szCs w:val="20"/>
                <w:highlight w:val="none"/>
                <w:lang w:eastAsia="zh-CN"/>
                <w14:ligatures w14:val="none"/>
              </w:rPr>
              <w:t>。</w:t>
            </w:r>
          </w:p>
        </w:tc>
      </w:tr>
    </w:tbl>
    <w:p w14:paraId="007F5AEF">
      <w:pPr>
        <w:spacing w:line="440" w:lineRule="exact"/>
        <w:ind w:firstLine="480" w:firstLineChars="200"/>
        <w:outlineLvl w:val="0"/>
        <w:rPr>
          <w:rFonts w:ascii="黑体" w:hAnsi="黑体" w:eastAsia="黑体"/>
          <w:color w:val="auto"/>
          <w:sz w:val="24"/>
          <w:szCs w:val="24"/>
          <w:highlight w:val="none"/>
          <w14:ligatures w14:val="none"/>
        </w:rPr>
      </w:pPr>
      <w:bookmarkStart w:id="19" w:name="_Toc187660910"/>
      <w:r>
        <w:rPr>
          <w:rFonts w:hint="eastAsia" w:ascii="黑体" w:hAnsi="黑体" w:eastAsia="黑体"/>
          <w:color w:val="auto"/>
          <w:sz w:val="24"/>
          <w:szCs w:val="24"/>
          <w:highlight w:val="none"/>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14:ligatures w14:val="none"/>
        </w:rPr>
      </w:pPr>
      <w:bookmarkStart w:id="20" w:name="_Toc187660911"/>
      <w:r>
        <w:rPr>
          <w:rFonts w:hint="eastAsia" w:ascii="楷体" w:hAnsi="楷体" w:eastAsia="楷体"/>
          <w:color w:val="auto"/>
          <w:kern w:val="0"/>
          <w:sz w:val="24"/>
          <w:szCs w:val="24"/>
          <w:highlight w:val="none"/>
          <w14:ligatures w14:val="none"/>
        </w:rPr>
        <w:t>（一）培养目标</w:t>
      </w:r>
      <w:bookmarkEnd w:id="20"/>
    </w:p>
    <w:p w14:paraId="0C0C85DA">
      <w:pPr>
        <w:spacing w:line="440" w:lineRule="exact"/>
        <w:ind w:firstLine="480" w:firstLineChars="200"/>
        <w:rPr>
          <w:rFonts w:hint="eastAsia" w:hAnsi="宋体"/>
          <w:color w:val="auto"/>
          <w:kern w:val="0"/>
          <w:sz w:val="24"/>
          <w:szCs w:val="24"/>
          <w:highlight w:val="none"/>
          <w:lang w:val="zh-CN"/>
          <w14:ligatures w14:val="none"/>
        </w:rPr>
      </w:pPr>
      <w:r>
        <w:rPr>
          <w:rFonts w:hint="eastAsia" w:hAnsi="宋体"/>
          <w:color w:val="auto"/>
          <w:kern w:val="0"/>
          <w:sz w:val="24"/>
          <w:szCs w:val="24"/>
          <w:highlight w:val="none"/>
          <w:lang w:val="zh-CN"/>
          <w14:ligatures w14:val="none"/>
        </w:rPr>
        <w:t>本专业培养能够践行社会主义核心价值观，传承与创新技能文明，德智体美劳全面发展，具有一定的科学文化水平，良好的人文素养、工匠精神和职业道德，具有一定的创新能力和国际视野，较强的就业创业能力和可持续发展能力，掌握光伏组件生产、光伏系统设计、光伏电站运维及施工管理等专业基础理论知识和技术技能，具备光伏工程全产业链技术服务与项目管理能力，能够面向电力、热力生产和供应业、专用设备制造业等行业的电力工程技术人员、太阳能利用工等职业，从事光伏组件生产、光伏系统设计、光伏电站运维、</w:t>
      </w:r>
      <w:r>
        <w:rPr>
          <w:rFonts w:hint="eastAsia" w:hAnsi="宋体"/>
          <w:color w:val="auto"/>
          <w:kern w:val="0"/>
          <w:sz w:val="24"/>
          <w:szCs w:val="24"/>
          <w:highlight w:val="none"/>
          <w:lang w:val="en-US" w:eastAsia="zh-CN"/>
          <w14:ligatures w14:val="none"/>
        </w:rPr>
        <w:t>光伏发电设备安装工</w:t>
      </w:r>
      <w:r>
        <w:rPr>
          <w:rFonts w:hint="eastAsia" w:hAnsi="宋体"/>
          <w:color w:val="auto"/>
          <w:kern w:val="0"/>
          <w:sz w:val="24"/>
          <w:szCs w:val="24"/>
          <w:highlight w:val="none"/>
          <w:lang w:val="zh-CN"/>
          <w14:ligatures w14:val="none"/>
        </w:rPr>
        <w:t>等工作的高素质技术技能人才。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21" w:name="_Toc187660912"/>
      <w:r>
        <w:rPr>
          <w:rFonts w:hint="eastAsia" w:ascii="楷体" w:hAnsi="楷体" w:eastAsia="楷体"/>
          <w:color w:val="auto"/>
          <w:kern w:val="0"/>
          <w:sz w:val="24"/>
          <w:szCs w:val="24"/>
          <w:highlight w:val="none"/>
          <w14:ligatures w14:val="none"/>
        </w:rPr>
        <w:t>（二）培养规格</w:t>
      </w:r>
      <w:bookmarkEnd w:id="21"/>
    </w:p>
    <w:p w14:paraId="179BB710">
      <w:pPr>
        <w:spacing w:line="440" w:lineRule="exact"/>
        <w:ind w:firstLine="480" w:firstLineChars="200"/>
        <w:rPr>
          <w:rFonts w:hAnsi="宋体"/>
          <w:color w:val="auto"/>
          <w:sz w:val="24"/>
          <w:szCs w:val="24"/>
          <w:highlight w:val="none"/>
          <w:lang w:val="zh-CN"/>
          <w14:ligatures w14:val="none"/>
        </w:rPr>
      </w:pPr>
      <w:r>
        <w:rPr>
          <w:rFonts w:hint="eastAsia" w:hAnsi="宋体"/>
          <w:color w:val="auto"/>
          <w:sz w:val="24"/>
          <w:szCs w:val="24"/>
          <w:highlight w:val="none"/>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highlight w:val="none"/>
          <w:lang w:val="zh-CN"/>
          <w14:ligatures w14:val="none"/>
        </w:rPr>
        <w:t xml:space="preserve"> </w:t>
      </w:r>
    </w:p>
    <w:p w14:paraId="750AA23A">
      <w:pPr>
        <w:spacing w:line="440" w:lineRule="exact"/>
        <w:ind w:firstLine="482" w:firstLineChars="200"/>
        <w:rPr>
          <w:rFonts w:hint="eastAsia"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1.素质：</w:t>
      </w:r>
    </w:p>
    <w:p w14:paraId="3180059C">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olor w:val="auto"/>
          <w:sz w:val="24"/>
          <w:szCs w:val="24"/>
          <w:highlight w:val="none"/>
          <w:lang w:val="zh-CN"/>
          <w14:ligatures w14:val="none"/>
        </w:rPr>
        <w:t>（1）</w:t>
      </w:r>
      <w:r>
        <w:rPr>
          <w:rFonts w:hint="eastAsia" w:ascii="Times New Roman" w:hAnsi="宋体" w:eastAsia="宋体" w:cs="Times New Roman"/>
          <w:color w:val="auto"/>
          <w:kern w:val="0"/>
          <w:sz w:val="24"/>
          <w:szCs w:val="24"/>
          <w:highlight w:val="none"/>
          <w:lang w:val="zh-CN"/>
          <w14:ligatures w14:val="none"/>
        </w:rPr>
        <w:t>具有正确的世界观、人生观、价值观。坚决拥护中国共产党的领导，树立中国特色社会主义共同理想，践行社会主义核心价值观，具有深厚的爱国情感、国家认同感、中华民族自豪感；崇尚宪法、遵守法律、遵规守纪；具有社会责任感和参与意识。</w:t>
      </w:r>
    </w:p>
    <w:p w14:paraId="04EB9DB1">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2</w:t>
      </w:r>
      <w:r>
        <w:rPr>
          <w:rFonts w:hint="eastAsia" w:hAnsi="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zh-CN"/>
          <w14:ligatures w14:val="none"/>
        </w:rPr>
        <w:t>具有良好的职业道德和职业素养。崇德向善、诚实守信、爱岗敬业，具有精益求精的工匠精神；尊重劳动、热爱劳动，具有较强的实践能力；具有质量意识、绿色环保意识、安全意识、信息素养、创新精神；具有较强的集体意识和团队合作精神，能够进行有效的人际沟通和协作，与社会、自然和谐共处；具有职业生涯规划意识。</w:t>
      </w:r>
    </w:p>
    <w:p w14:paraId="1BF01BBD">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hAnsi="宋体" w:cs="Times New Roman"/>
          <w:color w:val="auto"/>
          <w:kern w:val="0"/>
          <w:sz w:val="24"/>
          <w:szCs w:val="24"/>
          <w:highlight w:val="none"/>
          <w:lang w:val="zh-CN"/>
          <w14:ligatures w14:val="none"/>
        </w:rPr>
        <w:t>（</w:t>
      </w:r>
      <w:r>
        <w:rPr>
          <w:rFonts w:hint="eastAsia" w:hAnsi="宋体" w:cs="Times New Roman"/>
          <w:color w:val="auto"/>
          <w:kern w:val="0"/>
          <w:sz w:val="24"/>
          <w:szCs w:val="24"/>
          <w:highlight w:val="none"/>
          <w:lang w:val="en-US" w:eastAsia="zh-CN"/>
          <w14:ligatures w14:val="none"/>
        </w:rPr>
        <w:t>3</w:t>
      </w:r>
      <w:r>
        <w:rPr>
          <w:rFonts w:hint="eastAsia" w:hAnsi="宋体" w:cs="Times New Roman"/>
          <w:color w:val="auto"/>
          <w:kern w:val="0"/>
          <w:sz w:val="24"/>
          <w:szCs w:val="24"/>
          <w:highlight w:val="none"/>
          <w:lang w:val="zh-CN"/>
          <w14:ligatures w14:val="none"/>
        </w:rPr>
        <w:t>）</w:t>
      </w:r>
      <w:r>
        <w:rPr>
          <w:rFonts w:hint="eastAsia" w:ascii="Times New Roman" w:hAnsi="宋体" w:eastAsia="宋体" w:cs="Times New Roman"/>
          <w:color w:val="auto"/>
          <w:kern w:val="0"/>
          <w:sz w:val="24"/>
          <w:szCs w:val="24"/>
          <w:highlight w:val="none"/>
          <w:lang w:val="zh-CN"/>
          <w14:ligatures w14:val="none"/>
        </w:rPr>
        <w:t>具有良好的身心素质和人文素养。具有健康的体魄和心理、健全的人格，能够掌握基本运动知识和至少1项运动技能；具有感受美、表现美、鉴赏美、创造美的能力，具有一定的审美和人文素养，能够形成至少1项艺术特长或爱好；掌握一定的学习方法，具有良好的生活习惯、行为习惯和自我管理能力。</w:t>
      </w:r>
    </w:p>
    <w:p w14:paraId="6205217D">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2.知识</w:t>
      </w:r>
    </w:p>
    <w:p w14:paraId="696BA0FD">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（1）能装配、调试、安装、维护光伏发电机组相关设备及元器件；</w:t>
      </w:r>
    </w:p>
    <w:p w14:paraId="5EB76985">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（2）具有电工、电子等方面的基本知识；</w:t>
      </w:r>
    </w:p>
    <w:p w14:paraId="45B1A489">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（3）具有光伏发电基础知识、光伏电站运维和PLC应用技术等基本知识；</w:t>
      </w:r>
    </w:p>
    <w:p w14:paraId="412BC25C">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（4）具有光伏电站运行的相关基础知识；</w:t>
      </w:r>
    </w:p>
    <w:p w14:paraId="6F6847B6">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（5）具有基本识图能力和基本绘图能力；</w:t>
      </w:r>
    </w:p>
    <w:p w14:paraId="2E3FCB0F">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（6）具有适应相关工作岗位、相关生产设备操作的能力；</w:t>
      </w:r>
    </w:p>
    <w:p w14:paraId="6CBDF54B">
      <w:pPr>
        <w:spacing w:line="440" w:lineRule="exact"/>
        <w:ind w:firstLine="480" w:firstLineChars="20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（7）能借助工具书阅读与本专业相关的英文资料；</w:t>
      </w:r>
    </w:p>
    <w:p w14:paraId="3EA93385">
      <w:pPr>
        <w:spacing w:line="440" w:lineRule="exact"/>
        <w:ind w:firstLine="480" w:firstLineChars="200"/>
        <w:outlineLvl w:val="0"/>
        <w:rPr>
          <w:rFonts w:hint="eastAsia" w:ascii="Times New Roman" w:hAnsi="宋体" w:eastAsia="宋体" w:cs="Times New Roman"/>
          <w:color w:val="auto"/>
          <w:kern w:val="0"/>
          <w:sz w:val="24"/>
          <w:szCs w:val="24"/>
          <w:highlight w:val="none"/>
          <w:lang w:val="zh-CN"/>
          <w14:ligatures w14:val="none"/>
        </w:rPr>
      </w:pPr>
      <w:r>
        <w:rPr>
          <w:rFonts w:hint="eastAsia" w:ascii="Times New Roman" w:hAnsi="宋体" w:eastAsia="宋体" w:cs="Times New Roman"/>
          <w:color w:val="auto"/>
          <w:kern w:val="0"/>
          <w:sz w:val="24"/>
          <w:szCs w:val="24"/>
          <w:highlight w:val="none"/>
          <w:lang w:val="zh-CN"/>
          <w14:ligatures w14:val="none"/>
        </w:rPr>
        <w:t>（8）掌握信息技术基础知识，具有适应本行业数字化和智能化发展需求的数字技能</w:t>
      </w:r>
      <w:r>
        <w:rPr>
          <w:rFonts w:hint="eastAsia" w:hAnsi="宋体" w:cs="Times New Roman"/>
          <w:color w:val="auto"/>
          <w:kern w:val="0"/>
          <w:sz w:val="24"/>
          <w:szCs w:val="24"/>
          <w:highlight w:val="none"/>
          <w:lang w:val="zh-CN"/>
          <w14:ligatures w14:val="none"/>
        </w:rPr>
        <w:t>；</w:t>
      </w:r>
    </w:p>
    <w:p w14:paraId="6A5C2391">
      <w:pPr>
        <w:spacing w:line="440" w:lineRule="exact"/>
        <w:ind w:firstLine="480" w:firstLineChars="200"/>
        <w:outlineLvl w:val="0"/>
        <w:rPr>
          <w:rFonts w:hint="eastAsia" w:hAnsi="宋体" w:eastAsia="宋体"/>
          <w:color w:val="auto"/>
          <w:sz w:val="24"/>
          <w:szCs w:val="24"/>
          <w:highlight w:val="none"/>
          <w:lang w:eastAsia="zh-CN"/>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9</w:t>
      </w:r>
      <w:r>
        <w:rPr>
          <w:rFonts w:hint="eastAsia" w:hAnsi="宋体"/>
          <w:color w:val="auto"/>
          <w:sz w:val="24"/>
          <w:szCs w:val="24"/>
          <w:highlight w:val="none"/>
          <w14:ligatures w14:val="none"/>
        </w:rPr>
        <w:t>）掌握支撑本专业学习和可持续发展必备的语文、数学、外语（英语等）、信息技术等文化基础知识，具有良好的人文素养与科学素养，具备职业生涯规划能力</w:t>
      </w:r>
      <w:r>
        <w:rPr>
          <w:rFonts w:hint="eastAsia" w:hAnsi="宋体"/>
          <w:color w:val="auto"/>
          <w:sz w:val="24"/>
          <w:szCs w:val="24"/>
          <w:highlight w:val="none"/>
          <w:lang w:eastAsia="zh-CN"/>
          <w14:ligatures w14:val="none"/>
        </w:rPr>
        <w:t>。</w:t>
      </w:r>
    </w:p>
    <w:p w14:paraId="3D884D66">
      <w:pPr>
        <w:spacing w:line="440" w:lineRule="exact"/>
        <w:ind w:firstLine="482" w:firstLineChars="200"/>
        <w:rPr>
          <w:rFonts w:hint="default" w:hAnsi="宋体" w:eastAsia="宋体"/>
          <w:b/>
          <w:bCs/>
          <w:color w:val="auto"/>
          <w:sz w:val="24"/>
          <w:szCs w:val="24"/>
          <w:highlight w:val="none"/>
          <w:lang w:val="en-US" w:eastAsia="zh-CN"/>
          <w14:ligatures w14:val="none"/>
        </w:rPr>
      </w:pPr>
      <w:r>
        <w:rPr>
          <w:rFonts w:hint="eastAsia" w:hAnsi="宋体"/>
          <w:b/>
          <w:bCs/>
          <w:color w:val="auto"/>
          <w:sz w:val="24"/>
          <w:szCs w:val="24"/>
          <w:highlight w:val="none"/>
          <w:lang w:val="en-US" w:eastAsia="zh-CN"/>
          <w14:ligatures w14:val="none"/>
        </w:rPr>
        <w:t>3.能力</w:t>
      </w:r>
    </w:p>
    <w:p w14:paraId="03AAE74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（1）具有初步运用计算机处理工作领域内的信息和技术交流能力；</w:t>
      </w:r>
    </w:p>
    <w:p w14:paraId="148770AA">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）具有通过计算机网络、技术文献等不同途径获取信息的能力；</w:t>
      </w:r>
    </w:p>
    <w:p w14:paraId="785B1313">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3</w:t>
      </w:r>
      <w:r>
        <w:rPr>
          <w:rFonts w:hint="eastAsia" w:hAnsi="宋体"/>
          <w:color w:val="auto"/>
          <w:sz w:val="24"/>
          <w:szCs w:val="24"/>
          <w:highlight w:val="none"/>
          <w14:ligatures w14:val="none"/>
        </w:rPr>
        <w:t>）具有探究学习、终身学习和可持续发展的能力，具有整合知识和综合运用知识分析问题和解决问题的能力；</w:t>
      </w:r>
    </w:p>
    <w:p w14:paraId="35F9505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4</w:t>
      </w:r>
      <w:r>
        <w:rPr>
          <w:rFonts w:hint="eastAsia" w:hAnsi="宋体"/>
          <w:color w:val="auto"/>
          <w:sz w:val="24"/>
          <w:szCs w:val="24"/>
          <w:highlight w:val="none"/>
          <w14:ligatures w14:val="none"/>
        </w:rPr>
        <w:t>）具有完成工作任务的规划、分析、归纳与总结的能力；</w:t>
      </w:r>
    </w:p>
    <w:p w14:paraId="0EA8E46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 xml:space="preserve">（5）具有光伏电站组件、逆变器、控制器、蓄电池等设备配置与选型能力； </w:t>
      </w:r>
    </w:p>
    <w:p w14:paraId="3F97B2BE">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 xml:space="preserve">（6）具有 </w:t>
      </w:r>
      <w:r>
        <w:rPr>
          <w:rFonts w:hint="default" w:hAnsi="宋体"/>
          <w:color w:val="auto"/>
          <w:sz w:val="24"/>
          <w:szCs w:val="24"/>
          <w:highlight w:val="none"/>
          <w:lang w:val="en-US" w:eastAsia="zh-CN"/>
          <w14:ligatures w14:val="none"/>
        </w:rPr>
        <w:t xml:space="preserve">PLC </w:t>
      </w:r>
      <w:r>
        <w:rPr>
          <w:rFonts w:hint="eastAsia" w:hAnsi="宋体"/>
          <w:color w:val="auto"/>
          <w:sz w:val="24"/>
          <w:szCs w:val="24"/>
          <w:highlight w:val="none"/>
          <w:lang w:val="en-US" w:eastAsia="zh-CN"/>
          <w14:ligatures w14:val="none"/>
        </w:rPr>
        <w:t xml:space="preserve">及单片机编程、调试能力； </w:t>
      </w:r>
    </w:p>
    <w:p w14:paraId="69A76A50">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 xml:space="preserve">（7）掌握光伏发电设备，变电站一、二次设备的构成及工作原理，具有电工器具使用能力，具有电气设备安装、调试能力； </w:t>
      </w:r>
    </w:p>
    <w:p w14:paraId="74C316C5">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 xml:space="preserve">（8）具有光资源评估、分布式光伏发电系统设计、分布式光伏电站可行性研究报告编制能力； </w:t>
      </w:r>
    </w:p>
    <w:p w14:paraId="053408E5">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（9）具有光伏电站施工组织与管理能力，具有光伏电站日常管理、检测与评估、运行与维护能力；</w:t>
      </w:r>
    </w:p>
    <w:p w14:paraId="21683DE3">
      <w:pPr>
        <w:spacing w:line="440" w:lineRule="exact"/>
        <w:ind w:firstLine="480" w:firstLineChars="200"/>
        <w:rPr>
          <w:rFonts w:hint="eastAsia" w:hAnsi="宋体" w:eastAsia="宋体"/>
          <w:color w:val="auto"/>
          <w:sz w:val="24"/>
          <w:szCs w:val="24"/>
          <w:highlight w:val="none"/>
          <w:lang w:eastAsia="zh-CN"/>
          <w14:ligatures w14:val="none"/>
        </w:rPr>
      </w:pP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10</w:t>
      </w:r>
      <w:r>
        <w:rPr>
          <w:rFonts w:hint="eastAsia" w:hAnsi="宋体"/>
          <w:color w:val="auto"/>
          <w:sz w:val="24"/>
          <w:szCs w:val="24"/>
          <w:highlight w:val="none"/>
          <w14:ligatures w14:val="none"/>
        </w:rPr>
        <w:t>）具有光伏电站碳排放监测、碳交易量计算能力</w:t>
      </w:r>
      <w:r>
        <w:rPr>
          <w:rFonts w:hint="eastAsia" w:hAnsi="宋体"/>
          <w:color w:val="auto"/>
          <w:sz w:val="24"/>
          <w:szCs w:val="24"/>
          <w:highlight w:val="none"/>
          <w:lang w:val="en-US" w:eastAsia="zh-CN"/>
          <w14:ligatures w14:val="none"/>
        </w:rPr>
        <w:t>.</w:t>
      </w:r>
    </w:p>
    <w:p w14:paraId="1E436789">
      <w:pPr>
        <w:autoSpaceDE w:val="0"/>
        <w:autoSpaceDN w:val="0"/>
        <w:adjustRightInd w:val="0"/>
        <w:spacing w:line="440" w:lineRule="exact"/>
        <w:ind w:firstLine="480" w:firstLineChars="200"/>
        <w:outlineLvl w:val="1"/>
        <w:rPr>
          <w:rFonts w:hint="eastAsia" w:ascii="黑体" w:hAnsi="黑体" w:eastAsia="黑体"/>
          <w:color w:val="auto"/>
          <w:sz w:val="24"/>
          <w:szCs w:val="24"/>
          <w:highlight w:val="none"/>
          <w14:ligatures w14:val="none"/>
        </w:rPr>
      </w:pPr>
      <w:bookmarkStart w:id="22" w:name="_Toc27362"/>
      <w:bookmarkStart w:id="23" w:name="_Toc22751"/>
      <w:bookmarkStart w:id="24" w:name="_Toc187660914"/>
      <w:r>
        <w:rPr>
          <w:rFonts w:hint="eastAsia" w:ascii="黑体" w:hAnsi="黑体" w:eastAsia="黑体"/>
          <w:color w:val="auto"/>
          <w:sz w:val="24"/>
          <w:szCs w:val="24"/>
          <w:highlight w:val="none"/>
          <w14:ligatures w14:val="none"/>
        </w:rPr>
        <w:t>六、课程设置</w:t>
      </w:r>
      <w:bookmarkEnd w:id="22"/>
      <w:bookmarkEnd w:id="23"/>
      <w:bookmarkEnd w:id="24"/>
      <w:bookmarkStart w:id="25" w:name="_Toc187660915"/>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14:ligatures w14:val="none"/>
        </w:rPr>
      </w:pPr>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lang w:val="en-US" w:eastAsia="zh-CN"/>
          <w14:ligatures w14:val="none"/>
        </w:rPr>
        <w:t>一</w:t>
      </w:r>
      <w:r>
        <w:rPr>
          <w:rFonts w:hint="eastAsia" w:ascii="楷体" w:hAnsi="楷体" w:eastAsia="楷体" w:cs="Times New Roman"/>
          <w:color w:val="auto"/>
          <w:kern w:val="0"/>
          <w:sz w:val="24"/>
          <w:szCs w:val="24"/>
          <w:highlight w:val="none"/>
          <w:lang w:eastAsia="zh-CN"/>
          <w14:ligatures w14:val="none"/>
        </w:rPr>
        <w:t>）</w:t>
      </w:r>
      <w:r>
        <w:rPr>
          <w:rFonts w:hint="eastAsia" w:ascii="楷体" w:hAnsi="楷体" w:eastAsia="楷体" w:cs="Times New Roman"/>
          <w:color w:val="auto"/>
          <w:kern w:val="0"/>
          <w:sz w:val="24"/>
          <w:szCs w:val="24"/>
          <w:highlight w:val="none"/>
          <w14:ligatures w14:val="none"/>
        </w:rPr>
        <w:t>公共基础课程</w:t>
      </w:r>
      <w:bookmarkEnd w:id="25"/>
    </w:p>
    <w:p w14:paraId="1B19E80B">
      <w:p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sz w:val="24"/>
          <w:szCs w:val="24"/>
          <w:highlight w:val="none"/>
          <w:lang w:val="en-US" w:eastAsia="zh-CN"/>
          <w14:ligatures w14:val="none"/>
        </w:rPr>
        <w:t>1.思想政治教育模块</w:t>
      </w:r>
    </w:p>
    <w:p w14:paraId="1140B064">
      <w:pPr>
        <w:spacing w:line="440" w:lineRule="exact"/>
        <w:ind w:firstLine="480" w:firstLineChars="200"/>
        <w:rPr>
          <w:rFonts w:hint="eastAsia"/>
          <w:color w:val="auto"/>
          <w:sz w:val="24"/>
          <w:szCs w:val="24"/>
          <w:highlight w:val="none"/>
          <w:lang w:eastAsia="zh-CN"/>
          <w14:ligatures w14:val="none"/>
        </w:rPr>
      </w:pPr>
      <w:r>
        <w:rPr>
          <w:rFonts w:hint="eastAsia" w:ascii="Times New Roman" w:hAnsi="宋体" w:eastAsia="宋体" w:cs="Times New Roman"/>
          <w:color w:val="auto"/>
          <w:sz w:val="24"/>
          <w:szCs w:val="24"/>
          <w:highlight w:val="none"/>
          <w:lang w:val="en-US" w:eastAsia="zh-CN"/>
          <w14:ligatures w14:val="none"/>
        </w:rPr>
        <w:t>本模块</w:t>
      </w:r>
      <w:r>
        <w:rPr>
          <w:rFonts w:hint="eastAsia" w:hAnsi="宋体" w:cs="Times New Roman"/>
          <w:color w:val="auto"/>
          <w:sz w:val="24"/>
          <w:szCs w:val="24"/>
          <w:highlight w:val="none"/>
          <w:lang w:val="en-US" w:eastAsia="zh-CN"/>
          <w14:ligatures w14:val="none"/>
        </w:rPr>
        <w:t>开设</w:t>
      </w:r>
      <w:r>
        <w:rPr>
          <w:rFonts w:hint="eastAsia" w:ascii="Times New Roman" w:hAnsi="宋体" w:eastAsia="宋体" w:cs="Times New Roman"/>
          <w:color w:val="auto"/>
          <w:sz w:val="24"/>
          <w:szCs w:val="24"/>
          <w:highlight w:val="none"/>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共</w:t>
      </w:r>
      <w:r>
        <w:rPr>
          <w:rFonts w:hint="eastAsia" w:hAnsi="宋体" w:cs="Times New Roman"/>
          <w:color w:val="auto"/>
          <w:sz w:val="24"/>
          <w:szCs w:val="24"/>
          <w:highlight w:val="none"/>
          <w:lang w:val="en-US" w:eastAsia="zh-CN"/>
          <w14:ligatures w14:val="none"/>
        </w:rPr>
        <w:t>8</w:t>
      </w:r>
      <w:r>
        <w:rPr>
          <w:rFonts w:hint="eastAsia" w:ascii="Times New Roman" w:hAnsi="宋体" w:eastAsia="宋体" w:cs="Times New Roman"/>
          <w:color w:val="auto"/>
          <w:sz w:val="24"/>
          <w:szCs w:val="24"/>
          <w:highlight w:val="none"/>
          <w:lang w:val="en-US" w:eastAsia="zh-CN"/>
          <w14:ligatures w14:val="none"/>
        </w:rPr>
        <w:t>门课程；限定选修课程，包括“四史”教育1门</w:t>
      </w:r>
      <w:r>
        <w:rPr>
          <w:rFonts w:hint="eastAsia"/>
          <w:color w:val="auto"/>
          <w:sz w:val="24"/>
          <w:szCs w:val="24"/>
          <w:highlight w:val="none"/>
          <w14:ligatures w14:val="none"/>
        </w:rPr>
        <w:t>课程</w:t>
      </w:r>
      <w:r>
        <w:rPr>
          <w:rFonts w:hint="eastAsia"/>
          <w:color w:val="auto"/>
          <w:sz w:val="24"/>
          <w:szCs w:val="24"/>
          <w:highlight w:val="none"/>
          <w:lang w:eastAsia="zh-CN"/>
          <w14:ligatures w14:val="none"/>
        </w:rPr>
        <w:t>。</w:t>
      </w:r>
    </w:p>
    <w:p w14:paraId="4D8228EA">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hAnsi="宋体" w:cs="Times New Roman"/>
          <w:b/>
          <w:bCs/>
          <w:color w:val="auto"/>
          <w:sz w:val="24"/>
          <w:szCs w:val="24"/>
          <w:highlight w:val="none"/>
          <w:lang w:val="en-US" w:eastAsia="zh-CN"/>
          <w14:ligatures w14:val="none"/>
        </w:rPr>
        <w:t>2.</w:t>
      </w:r>
      <w:r>
        <w:rPr>
          <w:rFonts w:hint="eastAsia" w:ascii="Times New Roman" w:hAnsi="宋体" w:eastAsia="宋体" w:cs="Times New Roman"/>
          <w:b/>
          <w:bCs/>
          <w:color w:val="auto"/>
          <w:sz w:val="24"/>
          <w:szCs w:val="24"/>
          <w:highlight w:val="none"/>
          <w:lang w:val="en-US" w:eastAsia="zh-CN"/>
          <w14:ligatures w14:val="none"/>
        </w:rPr>
        <w:t>人文素质教育模块</w:t>
      </w:r>
    </w:p>
    <w:p w14:paraId="30BFC5CC">
      <w:pPr>
        <w:spacing w:line="440" w:lineRule="exact"/>
        <w:ind w:firstLine="480" w:firstLineChars="200"/>
        <w:rPr>
          <w:rFonts w:hint="eastAsia" w:ascii="Times New Roman" w:hAnsi="宋体" w:eastAsia="宋体" w:cs="Times New Roman"/>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hAnsi="宋体" w:cs="Times New Roman"/>
          <w:color w:val="auto"/>
          <w:sz w:val="24"/>
          <w:szCs w:val="24"/>
          <w:highlight w:val="none"/>
          <w:lang w:val="en-US" w:eastAsia="zh-CN"/>
          <w14:ligatures w14:val="none"/>
        </w:rPr>
        <w:t>大学体育</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大学生心理健康教育</w:t>
      </w:r>
      <w:r>
        <w:rPr>
          <w:rFonts w:hint="eastAsia" w:hAnsi="宋体" w:cs="Times New Roman"/>
          <w:color w:val="auto"/>
          <w:sz w:val="24"/>
          <w:szCs w:val="24"/>
          <w:highlight w:val="none"/>
          <w:lang w:val="en-US" w:eastAsia="zh-CN"/>
          <w14:ligatures w14:val="none"/>
        </w:rPr>
        <w:t>、</w:t>
      </w:r>
      <w:r>
        <w:rPr>
          <w:rFonts w:hint="eastAsia" w:ascii="Times New Roman" w:hAnsi="宋体" w:eastAsia="宋体" w:cs="Times New Roman"/>
          <w:color w:val="auto"/>
          <w:sz w:val="24"/>
          <w:szCs w:val="24"/>
          <w:highlight w:val="none"/>
          <w:lang w:val="en-US" w:eastAsia="zh-CN"/>
          <w14:ligatures w14:val="none"/>
        </w:rPr>
        <w:t>人工智能通识</w:t>
      </w:r>
      <w:r>
        <w:rPr>
          <w:rFonts w:hint="eastAsia" w:hAnsi="宋体" w:cs="Times New Roman"/>
          <w:color w:val="auto"/>
          <w:sz w:val="24"/>
          <w:szCs w:val="24"/>
          <w:highlight w:val="none"/>
          <w:lang w:val="en-US" w:eastAsia="zh-CN"/>
          <w14:ligatures w14:val="none"/>
        </w:rPr>
        <w:t>教育、大学英语、高等数学</w:t>
      </w:r>
      <w:r>
        <w:rPr>
          <w:rFonts w:hint="eastAsia"/>
          <w:color w:val="auto"/>
          <w:sz w:val="24"/>
          <w:szCs w:val="24"/>
          <w:highlight w:val="none"/>
          <w14:ligatures w14:val="none"/>
        </w:rPr>
        <w:t>等共</w:t>
      </w:r>
      <w:r>
        <w:rPr>
          <w:rFonts w:hint="eastAsia"/>
          <w:color w:val="auto"/>
          <w:sz w:val="24"/>
          <w:szCs w:val="24"/>
          <w:highlight w:val="none"/>
          <w:lang w:val="en-US" w:eastAsia="zh-CN"/>
          <w14:ligatures w14:val="none"/>
        </w:rPr>
        <w:t>5</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highlight w:val="none"/>
          <w:lang w:val="en-US" w:eastAsia="zh-CN"/>
          <w14:ligatures w14:val="none"/>
        </w:rPr>
        <w:t>须修满8个学分。</w:t>
      </w:r>
    </w:p>
    <w:p w14:paraId="486D8CBE">
      <w:pPr>
        <w:numPr>
          <w:ilvl w:val="0"/>
          <w:numId w:val="0"/>
        </w:numPr>
        <w:spacing w:line="440" w:lineRule="exact"/>
        <w:ind w:firstLine="482" w:firstLineChars="200"/>
        <w:rPr>
          <w:rFonts w:hint="eastAsia" w:ascii="Times New Roman" w:hAnsi="宋体" w:eastAsia="宋体" w:cs="Times New Roman"/>
          <w:b/>
          <w:bCs/>
          <w:color w:val="auto"/>
          <w:sz w:val="24"/>
          <w:szCs w:val="24"/>
          <w:highlight w:val="none"/>
          <w:lang w:val="en-US" w:eastAsia="zh-CN"/>
          <w14:ligatures w14:val="none"/>
        </w:rPr>
      </w:pPr>
      <w:r>
        <w:rPr>
          <w:rFonts w:hint="eastAsia" w:ascii="Times New Roman" w:hAnsi="宋体" w:eastAsia="宋体" w:cs="Times New Roman"/>
          <w:b/>
          <w:bCs/>
          <w:color w:val="auto"/>
          <w:kern w:val="2"/>
          <w:sz w:val="24"/>
          <w:szCs w:val="24"/>
          <w:highlight w:val="none"/>
          <w:lang w:val="en-US" w:eastAsia="zh-CN" w:bidi="ar-SA"/>
          <w14:ligatures w14:val="none"/>
        </w:rPr>
        <w:t>3.</w:t>
      </w:r>
      <w:r>
        <w:rPr>
          <w:rFonts w:hint="eastAsia" w:ascii="Times New Roman" w:hAnsi="宋体" w:eastAsia="宋体" w:cs="Times New Roman"/>
          <w:b/>
          <w:bCs/>
          <w:color w:val="auto"/>
          <w:sz w:val="24"/>
          <w:szCs w:val="24"/>
          <w:highlight w:val="none"/>
          <w:lang w:val="en-US" w:eastAsia="zh-CN"/>
          <w14:ligatures w14:val="none"/>
        </w:rPr>
        <w:t>创新创业教育模块</w:t>
      </w:r>
    </w:p>
    <w:p w14:paraId="4018FEB6">
      <w:pPr>
        <w:numPr>
          <w:ilvl w:val="0"/>
          <w:numId w:val="0"/>
        </w:numPr>
        <w:spacing w:line="440" w:lineRule="exact"/>
        <w:ind w:firstLine="480" w:firstLineChars="200"/>
        <w:rPr>
          <w:rFonts w:hint="eastAsia" w:ascii="Times New Roman" w:hAnsi="宋体" w:eastAsia="宋体" w:cs="Times New Roman"/>
          <w:b/>
          <w:bCs/>
          <w:color w:val="auto"/>
          <w:sz w:val="24"/>
          <w:szCs w:val="24"/>
          <w:highlight w:val="none"/>
          <w:lang w:val="en-US" w:eastAsia="zh-CN"/>
          <w14:ligatures w14:val="none"/>
        </w:rPr>
      </w:pPr>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开设</w:t>
      </w:r>
      <w:r>
        <w:rPr>
          <w:rFonts w:hint="eastAsia"/>
          <w:color w:val="auto"/>
          <w:sz w:val="24"/>
          <w:szCs w:val="24"/>
          <w:highlight w:val="none"/>
          <w14:ligatures w14:val="none"/>
        </w:rPr>
        <w:t>必修课程，包括</w:t>
      </w:r>
      <w:r>
        <w:rPr>
          <w:rFonts w:hint="eastAsia" w:ascii="Times New Roman" w:hAnsi="宋体" w:eastAsia="宋体" w:cs="Times New Roman"/>
          <w:color w:val="auto"/>
          <w:sz w:val="24"/>
          <w:szCs w:val="24"/>
          <w:highlight w:val="none"/>
          <w:lang w:val="en-US" w:eastAsia="zh-CN"/>
          <w14:ligatures w14:val="none"/>
        </w:rPr>
        <w:t>大学生职业生涯规划</w:t>
      </w:r>
      <w:r>
        <w:rPr>
          <w:rFonts w:hint="eastAsia"/>
          <w:color w:val="auto"/>
          <w:sz w:val="24"/>
          <w:szCs w:val="24"/>
          <w:highlight w:val="none"/>
          <w14:ligatures w14:val="none"/>
        </w:rPr>
        <w:t>、</w:t>
      </w:r>
      <w:r>
        <w:rPr>
          <w:rFonts w:hint="eastAsia" w:ascii="Times New Roman" w:hAnsi="宋体" w:eastAsia="宋体" w:cs="Times New Roman"/>
          <w:color w:val="auto"/>
          <w:sz w:val="24"/>
          <w:szCs w:val="24"/>
          <w:highlight w:val="none"/>
          <w:lang w:val="en-US" w:eastAsia="zh-CN"/>
          <w14:ligatures w14:val="none"/>
        </w:rPr>
        <w:t>大学生就业与创业指导</w:t>
      </w:r>
      <w:r>
        <w:rPr>
          <w:rFonts w:hint="eastAsia"/>
          <w:color w:val="auto"/>
          <w:sz w:val="24"/>
          <w:szCs w:val="24"/>
          <w:highlight w:val="none"/>
          <w:lang w:val="en-US" w:eastAsia="zh-CN"/>
          <w14:ligatures w14:val="none"/>
        </w:rPr>
        <w:t>2</w:t>
      </w:r>
      <w:r>
        <w:rPr>
          <w:rFonts w:hint="eastAsia"/>
          <w:color w:val="auto"/>
          <w:sz w:val="24"/>
          <w:szCs w:val="24"/>
          <w:highlight w:val="none"/>
          <w14:ligatures w14:val="none"/>
        </w:rPr>
        <w:t>门课程</w:t>
      </w:r>
      <w:r>
        <w:rPr>
          <w:rFonts w:hint="eastAsia"/>
          <w:color w:val="auto"/>
          <w:sz w:val="24"/>
          <w:szCs w:val="24"/>
          <w:highlight w:val="none"/>
          <w:lang w:eastAsia="zh-CN"/>
          <w14:ligatures w14:val="none"/>
        </w:rPr>
        <w:t>。</w:t>
      </w:r>
    </w:p>
    <w:p w14:paraId="3961B2C5">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highlight w:val="none"/>
          <w:lang w:val="en-US" w:eastAsia="zh-CN"/>
          <w14:ligatures w14:val="none"/>
        </w:rPr>
      </w:pPr>
      <w:r>
        <w:rPr>
          <w:rFonts w:hint="eastAsia" w:ascii="楷体" w:hAnsi="楷体" w:eastAsia="楷体" w:cs="Times New Roman"/>
          <w:color w:val="auto"/>
          <w:kern w:val="0"/>
          <w:sz w:val="24"/>
          <w:szCs w:val="24"/>
          <w:highlight w:val="none"/>
          <w:lang w:val="en-US" w:eastAsia="zh-CN"/>
          <w14:ligatures w14:val="none"/>
        </w:rPr>
        <w:t>（二）专业课程</w:t>
      </w:r>
    </w:p>
    <w:p w14:paraId="49A5303B">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5</w:t>
      </w:r>
      <w:r>
        <w:rPr>
          <w:rFonts w:hint="eastAsia"/>
          <w:color w:val="auto"/>
          <w:sz w:val="24"/>
          <w:szCs w:val="24"/>
          <w:highlight w:val="none"/>
          <w14:ligatures w14:val="none"/>
        </w:rPr>
        <w:t>门。</w:t>
      </w:r>
    </w:p>
    <w:p w14:paraId="6258A02F">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1.专业基础课</w:t>
      </w:r>
    </w:p>
    <w:p w14:paraId="2C931874">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14:ligatures w14:val="none"/>
        </w:rPr>
        <w:t>本部分为必修课程，包括《电工电子技术</w:t>
      </w:r>
      <w:r>
        <w:rPr>
          <w:rFonts w:hint="eastAsia"/>
          <w:color w:val="auto"/>
          <w:sz w:val="24"/>
          <w:szCs w:val="24"/>
          <w:highlight w:val="none"/>
          <w:lang w:val="en-US" w:eastAsia="zh-CN"/>
          <w14:ligatures w14:val="none"/>
        </w:rPr>
        <w:t>Ⅰ</w:t>
      </w:r>
      <w:r>
        <w:rPr>
          <w:rFonts w:hint="eastAsia"/>
          <w:color w:val="auto"/>
          <w:sz w:val="24"/>
          <w:szCs w:val="24"/>
          <w:highlight w:val="none"/>
          <w14:ligatures w14:val="none"/>
        </w:rPr>
        <w:t>》</w:t>
      </w:r>
      <w:r>
        <w:rPr>
          <w:rFonts w:hint="eastAsia"/>
          <w:color w:val="auto"/>
          <w:sz w:val="24"/>
          <w:szCs w:val="24"/>
          <w:highlight w:val="none"/>
          <w:lang w:eastAsia="zh-CN"/>
          <w14:ligatures w14:val="none"/>
        </w:rPr>
        <w:t>、</w:t>
      </w:r>
      <w:r>
        <w:rPr>
          <w:rFonts w:hint="eastAsia"/>
          <w:color w:val="auto"/>
          <w:sz w:val="24"/>
          <w:szCs w:val="24"/>
          <w:highlight w:val="none"/>
          <w14:ligatures w14:val="none"/>
        </w:rPr>
        <w:t>《</w:t>
      </w:r>
      <w:r>
        <w:rPr>
          <w:rFonts w:hint="eastAsia"/>
          <w:color w:val="auto"/>
          <w:sz w:val="24"/>
          <w:szCs w:val="24"/>
          <w:highlight w:val="none"/>
          <w:lang w:val="en-US" w:eastAsia="zh-CN"/>
          <w14:ligatures w14:val="none"/>
        </w:rPr>
        <w:t>机械CAD</w:t>
      </w:r>
      <w:r>
        <w:rPr>
          <w:rFonts w:hint="eastAsia"/>
          <w:color w:val="auto"/>
          <w:sz w:val="24"/>
          <w:szCs w:val="24"/>
          <w:highlight w:val="none"/>
          <w14:ligatures w14:val="none"/>
        </w:rPr>
        <w:t>》</w:t>
      </w:r>
      <w:r>
        <w:rPr>
          <w:rFonts w:hint="eastAsia"/>
          <w:color w:val="auto"/>
          <w:sz w:val="24"/>
          <w:szCs w:val="24"/>
          <w:highlight w:val="none"/>
          <w:lang w:eastAsia="zh-CN"/>
          <w14:ligatures w14:val="none"/>
        </w:rPr>
        <w:t>、</w:t>
      </w:r>
      <w:r>
        <w:rPr>
          <w:rFonts w:hint="eastAsia"/>
          <w:color w:val="auto"/>
          <w:sz w:val="24"/>
          <w:szCs w:val="24"/>
          <w:highlight w:val="none"/>
          <w14:ligatures w14:val="none"/>
        </w:rPr>
        <w:t>《机械制图》</w:t>
      </w:r>
      <w:r>
        <w:rPr>
          <w:rFonts w:hint="eastAsia"/>
          <w:color w:val="auto"/>
          <w:sz w:val="24"/>
          <w:szCs w:val="24"/>
          <w:highlight w:val="none"/>
          <w:lang w:eastAsia="zh-CN"/>
          <w14:ligatures w14:val="none"/>
        </w:rPr>
        <w:t>、</w:t>
      </w:r>
      <w:r>
        <w:rPr>
          <w:rFonts w:hint="eastAsia"/>
          <w:color w:val="auto"/>
          <w:sz w:val="24"/>
          <w:szCs w:val="24"/>
          <w:highlight w:val="none"/>
          <w14:ligatures w14:val="none"/>
        </w:rPr>
        <w:t>《光伏电池原理与制造》</w:t>
      </w:r>
      <w:r>
        <w:rPr>
          <w:rFonts w:hint="eastAsia"/>
          <w:color w:val="auto"/>
          <w:sz w:val="24"/>
          <w:szCs w:val="24"/>
          <w:highlight w:val="none"/>
          <w:lang w:eastAsia="zh-CN"/>
          <w14:ligatures w14:val="none"/>
        </w:rPr>
        <w:t>、</w:t>
      </w:r>
      <w:r>
        <w:rPr>
          <w:rFonts w:hint="eastAsia"/>
          <w:color w:val="auto"/>
          <w:sz w:val="24"/>
          <w:szCs w:val="24"/>
          <w:highlight w:val="none"/>
          <w14:ligatures w14:val="none"/>
        </w:rPr>
        <w:t>《单片机原理及应用》</w:t>
      </w:r>
      <w:r>
        <w:rPr>
          <w:rFonts w:hint="eastAsia"/>
          <w:color w:val="auto"/>
          <w:sz w:val="24"/>
          <w:szCs w:val="24"/>
          <w:highlight w:val="none"/>
          <w:lang w:eastAsia="zh-CN"/>
          <w14:ligatures w14:val="none"/>
        </w:rPr>
        <w:t>、</w:t>
      </w:r>
      <w:r>
        <w:rPr>
          <w:rFonts w:hint="eastAsia"/>
          <w:color w:val="auto"/>
          <w:sz w:val="24"/>
          <w:szCs w:val="24"/>
          <w:highlight w:val="none"/>
          <w14:ligatures w14:val="none"/>
        </w:rPr>
        <w:t>《</w:t>
      </w:r>
      <w:r>
        <w:rPr>
          <w:rFonts w:hint="eastAsia"/>
          <w:color w:val="auto"/>
          <w:sz w:val="24"/>
          <w:szCs w:val="24"/>
          <w:highlight w:val="none"/>
          <w:lang w:val="en-US" w:eastAsia="zh-CN"/>
          <w14:ligatures w14:val="none"/>
        </w:rPr>
        <w:t>电力安全技术</w:t>
      </w:r>
      <w:r>
        <w:rPr>
          <w:rFonts w:hint="eastAsia"/>
          <w:color w:val="auto"/>
          <w:sz w:val="24"/>
          <w:szCs w:val="24"/>
          <w:highlight w:val="none"/>
          <w14:ligatures w14:val="none"/>
        </w:rPr>
        <w:t>》</w:t>
      </w:r>
      <w:r>
        <w:rPr>
          <w:rFonts w:hint="eastAsia"/>
          <w:color w:val="auto"/>
          <w:sz w:val="24"/>
          <w:szCs w:val="24"/>
          <w:highlight w:val="none"/>
          <w:lang w:eastAsia="zh-CN"/>
          <w14:ligatures w14:val="none"/>
        </w:rPr>
        <w:t>、《</w:t>
      </w:r>
      <w:r>
        <w:rPr>
          <w:rFonts w:hint="eastAsia"/>
          <w:color w:val="auto"/>
          <w:sz w:val="24"/>
          <w:szCs w:val="24"/>
          <w:highlight w:val="none"/>
          <w14:ligatures w14:val="none"/>
        </w:rPr>
        <w:t>电气控制与PLC技术</w:t>
      </w:r>
      <w:r>
        <w:rPr>
          <w:rFonts w:hint="eastAsia"/>
          <w:color w:val="auto"/>
          <w:sz w:val="24"/>
          <w:szCs w:val="24"/>
          <w:highlight w:val="none"/>
          <w:lang w:eastAsia="zh-CN"/>
          <w14:ligatures w14:val="none"/>
        </w:rPr>
        <w:t>》、</w:t>
      </w:r>
      <w:r>
        <w:rPr>
          <w:rFonts w:hint="eastAsia"/>
          <w:color w:val="auto"/>
          <w:sz w:val="24"/>
          <w:szCs w:val="24"/>
          <w:highlight w:val="none"/>
          <w14:ligatures w14:val="none"/>
        </w:rPr>
        <w:t>《电工电子技术</w:t>
      </w:r>
      <w:r>
        <w:rPr>
          <w:rFonts w:hint="eastAsia"/>
          <w:color w:val="auto"/>
          <w:sz w:val="24"/>
          <w:szCs w:val="24"/>
          <w:highlight w:val="none"/>
          <w:lang w:val="en-US" w:eastAsia="zh-CN"/>
          <w14:ligatures w14:val="none"/>
        </w:rPr>
        <w:t>Ⅱ</w:t>
      </w:r>
      <w:r>
        <w:rPr>
          <w:rFonts w:hint="eastAsia"/>
          <w:color w:val="auto"/>
          <w:sz w:val="24"/>
          <w:szCs w:val="24"/>
          <w:highlight w:val="none"/>
          <w14:ligatures w14:val="none"/>
        </w:rPr>
        <w:t>》共</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门课程。通过专业基础课学习，为学生搭建光伏工程技术知识框架，夯实专业理论根基。</w:t>
      </w:r>
    </w:p>
    <w:p w14:paraId="2501F689">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zh-CN"/>
          <w14:ligatures w14:val="none"/>
        </w:rPr>
        <w:t>2.专业核心课</w:t>
      </w:r>
    </w:p>
    <w:p w14:paraId="70DE59BF">
      <w:pPr>
        <w:spacing w:line="560" w:lineRule="exact"/>
        <w:ind w:firstLine="480" w:firstLineChars="200"/>
        <w:jc w:val="left"/>
        <w:rPr>
          <w:rFonts w:hint="eastAsia"/>
          <w:strike w:val="0"/>
          <w:dstrike w:val="0"/>
          <w:color w:val="auto"/>
          <w:sz w:val="24"/>
          <w:szCs w:val="24"/>
          <w:highlight w:val="none"/>
          <w14:ligatures w14:val="none"/>
        </w:rPr>
      </w:pPr>
      <w:r>
        <w:rPr>
          <w:rFonts w:hint="eastAsia"/>
          <w:strike w:val="0"/>
          <w:dstrike w:val="0"/>
          <w:color w:val="auto"/>
          <w:sz w:val="24"/>
          <w:szCs w:val="24"/>
          <w:highlight w:val="none"/>
          <w14:ligatures w14:val="none"/>
        </w:rPr>
        <w:t>本模块为必修课程，包括《</w:t>
      </w:r>
      <w:r>
        <w:rPr>
          <w:rFonts w:hint="eastAsia"/>
          <w:strike w:val="0"/>
          <w:dstrike w:val="0"/>
          <w:color w:val="auto"/>
          <w:sz w:val="24"/>
          <w:szCs w:val="24"/>
          <w:highlight w:val="none"/>
          <w:lang w:val="en-US" w:eastAsia="zh-CN"/>
          <w14:ligatures w14:val="none"/>
        </w:rPr>
        <w:t>智能微电网</w:t>
      </w:r>
      <w:r>
        <w:rPr>
          <w:rFonts w:hint="eastAsia"/>
          <w:strike w:val="0"/>
          <w:dstrike w:val="0"/>
          <w:color w:val="auto"/>
          <w:sz w:val="24"/>
          <w:szCs w:val="24"/>
          <w:highlight w:val="none"/>
          <w14:ligatures w14:val="none"/>
        </w:rPr>
        <w:t>》</w:t>
      </w:r>
      <w:r>
        <w:rPr>
          <w:rFonts w:hint="eastAsia"/>
          <w:strike w:val="0"/>
          <w:dstrike w:val="0"/>
          <w:color w:val="auto"/>
          <w:sz w:val="24"/>
          <w:szCs w:val="24"/>
          <w:highlight w:val="none"/>
          <w:lang w:eastAsia="zh-CN"/>
          <w14:ligatures w14:val="none"/>
        </w:rPr>
        <w:t>、</w:t>
      </w:r>
      <w:r>
        <w:rPr>
          <w:rFonts w:hint="eastAsia"/>
          <w:strike w:val="0"/>
          <w:dstrike w:val="0"/>
          <w:color w:val="auto"/>
          <w:sz w:val="24"/>
          <w:szCs w:val="24"/>
          <w:highlight w:val="none"/>
          <w14:ligatures w14:val="none"/>
        </w:rPr>
        <w:t>《</w:t>
      </w:r>
      <w:r>
        <w:rPr>
          <w:rFonts w:hint="eastAsia"/>
          <w:strike w:val="0"/>
          <w:dstrike w:val="0"/>
          <w:color w:val="auto"/>
          <w:sz w:val="24"/>
          <w:szCs w:val="24"/>
          <w:highlight w:val="none"/>
          <w:lang w:val="en-US" w:eastAsia="zh-CN"/>
          <w14:ligatures w14:val="none"/>
        </w:rPr>
        <w:t>光伏电站的建设与实施</w:t>
      </w:r>
      <w:r>
        <w:rPr>
          <w:rFonts w:hint="eastAsia"/>
          <w:strike w:val="0"/>
          <w:dstrike w:val="0"/>
          <w:color w:val="auto"/>
          <w:sz w:val="24"/>
          <w:szCs w:val="24"/>
          <w:highlight w:val="none"/>
          <w14:ligatures w14:val="none"/>
        </w:rPr>
        <w:t>》《光伏系统的设计与实施》</w:t>
      </w:r>
      <w:r>
        <w:rPr>
          <w:rFonts w:hint="eastAsia"/>
          <w:strike w:val="0"/>
          <w:dstrike w:val="0"/>
          <w:color w:val="auto"/>
          <w:sz w:val="24"/>
          <w:szCs w:val="24"/>
          <w:highlight w:val="none"/>
          <w:lang w:eastAsia="zh-CN"/>
          <w14:ligatures w14:val="none"/>
        </w:rPr>
        <w:t>、</w:t>
      </w:r>
      <w:r>
        <w:rPr>
          <w:rFonts w:hint="eastAsia"/>
          <w:strike w:val="0"/>
          <w:dstrike w:val="0"/>
          <w:color w:val="auto"/>
          <w:sz w:val="24"/>
          <w:szCs w:val="24"/>
          <w:highlight w:val="none"/>
          <w14:ligatures w14:val="none"/>
        </w:rPr>
        <w:t>《</w:t>
      </w:r>
      <w:r>
        <w:rPr>
          <w:rFonts w:hint="eastAsia"/>
          <w:strike w:val="0"/>
          <w:dstrike w:val="0"/>
          <w:color w:val="auto"/>
          <w:sz w:val="24"/>
          <w:szCs w:val="24"/>
          <w:highlight w:val="none"/>
          <w:lang w:val="en-US" w:eastAsia="zh-CN"/>
          <w14:ligatures w14:val="none"/>
        </w:rPr>
        <w:t>光伏组件制造工艺</w:t>
      </w:r>
      <w:r>
        <w:rPr>
          <w:rFonts w:hint="eastAsia"/>
          <w:strike w:val="0"/>
          <w:dstrike w:val="0"/>
          <w:color w:val="auto"/>
          <w:sz w:val="24"/>
          <w:szCs w:val="24"/>
          <w:highlight w:val="none"/>
          <w14:ligatures w14:val="none"/>
        </w:rPr>
        <w:t>》</w:t>
      </w:r>
      <w:r>
        <w:rPr>
          <w:rFonts w:hint="eastAsia"/>
          <w:strike w:val="0"/>
          <w:dstrike w:val="0"/>
          <w:color w:val="auto"/>
          <w:sz w:val="24"/>
          <w:szCs w:val="24"/>
          <w:highlight w:val="none"/>
          <w:lang w:eastAsia="zh-CN"/>
          <w14:ligatures w14:val="none"/>
        </w:rPr>
        <w:t>、</w:t>
      </w:r>
      <w:r>
        <w:rPr>
          <w:rFonts w:hint="eastAsia"/>
          <w:strike w:val="0"/>
          <w:dstrike w:val="0"/>
          <w:color w:val="auto"/>
          <w:sz w:val="24"/>
          <w:szCs w:val="24"/>
          <w:highlight w:val="none"/>
          <w14:ligatures w14:val="none"/>
        </w:rPr>
        <w:t>《供配电</w:t>
      </w:r>
      <w:r>
        <w:rPr>
          <w:rFonts w:hint="eastAsia"/>
          <w:strike w:val="0"/>
          <w:dstrike w:val="0"/>
          <w:color w:val="auto"/>
          <w:sz w:val="24"/>
          <w:szCs w:val="24"/>
          <w:highlight w:val="none"/>
          <w:lang w:val="en-US" w:eastAsia="zh-CN"/>
          <w14:ligatures w14:val="none"/>
        </w:rPr>
        <w:t>技术</w:t>
      </w:r>
      <w:r>
        <w:rPr>
          <w:rFonts w:hint="eastAsia"/>
          <w:strike w:val="0"/>
          <w:dstrike w:val="0"/>
          <w:color w:val="auto"/>
          <w:sz w:val="24"/>
          <w:szCs w:val="24"/>
          <w:highlight w:val="none"/>
          <w14:ligatures w14:val="none"/>
        </w:rPr>
        <w:t>》</w:t>
      </w:r>
      <w:r>
        <w:rPr>
          <w:rFonts w:hint="eastAsia"/>
          <w:strike w:val="0"/>
          <w:dstrike w:val="0"/>
          <w:color w:val="auto"/>
          <w:sz w:val="24"/>
          <w:szCs w:val="24"/>
          <w:highlight w:val="none"/>
          <w:lang w:eastAsia="zh-CN"/>
          <w14:ligatures w14:val="none"/>
        </w:rPr>
        <w:t>、</w:t>
      </w:r>
      <w:r>
        <w:rPr>
          <w:rFonts w:hint="eastAsia"/>
          <w:strike w:val="0"/>
          <w:dstrike w:val="0"/>
          <w:color w:val="auto"/>
          <w:sz w:val="24"/>
          <w:szCs w:val="24"/>
          <w:highlight w:val="none"/>
          <w14:ligatures w14:val="none"/>
        </w:rPr>
        <w:t>《光伏电站运行与维护》</w:t>
      </w:r>
      <w:r>
        <w:rPr>
          <w:rFonts w:hint="eastAsia"/>
          <w:strike w:val="0"/>
          <w:dstrike w:val="0"/>
          <w:color w:val="auto"/>
          <w:sz w:val="24"/>
          <w:szCs w:val="24"/>
          <w:highlight w:val="none"/>
          <w:lang w:eastAsia="zh-CN"/>
          <w14:ligatures w14:val="none"/>
        </w:rPr>
        <w:t>、</w:t>
      </w:r>
      <w:r>
        <w:rPr>
          <w:rFonts w:hint="eastAsia"/>
          <w:strike w:val="0"/>
          <w:dstrike w:val="0"/>
          <w:color w:val="auto"/>
          <w:sz w:val="24"/>
          <w:szCs w:val="24"/>
          <w:highlight w:val="none"/>
          <w14:ligatures w14:val="none"/>
        </w:rPr>
        <w:t>《</w:t>
      </w:r>
      <w:r>
        <w:rPr>
          <w:rFonts w:hint="eastAsia"/>
          <w:strike w:val="0"/>
          <w:dstrike w:val="0"/>
          <w:color w:val="auto"/>
          <w:sz w:val="24"/>
          <w:szCs w:val="24"/>
          <w:highlight w:val="none"/>
          <w:lang w:val="en-US" w:eastAsia="zh-CN"/>
          <w14:ligatures w14:val="none"/>
        </w:rPr>
        <w:t>光伏电站工程项目管理</w:t>
      </w:r>
      <w:r>
        <w:rPr>
          <w:rFonts w:hint="eastAsia"/>
          <w:strike w:val="0"/>
          <w:dstrike w:val="0"/>
          <w:color w:val="auto"/>
          <w:sz w:val="24"/>
          <w:szCs w:val="24"/>
          <w:highlight w:val="none"/>
          <w14:ligatures w14:val="none"/>
        </w:rPr>
        <w:t>》共7门课程。核心课程聚焦光伏行业核心岗位能力，强化学生专业技能，实现与岗位需求的精准对接。</w:t>
      </w:r>
    </w:p>
    <w:p w14:paraId="654D5A04">
      <w:pPr>
        <w:spacing w:line="440" w:lineRule="exact"/>
        <w:ind w:firstLine="482" w:firstLineChars="200"/>
        <w:outlineLvl w:val="2"/>
        <w:rPr>
          <w:rFonts w:hAnsi="宋体"/>
          <w:b/>
          <w:bCs/>
          <w:color w:val="auto"/>
          <w:sz w:val="24"/>
          <w:szCs w:val="24"/>
          <w:highlight w:val="none"/>
          <w:lang w:val="zh-CN"/>
          <w14:ligatures w14:val="none"/>
        </w:rPr>
      </w:pPr>
      <w:r>
        <w:rPr>
          <w:rFonts w:hint="eastAsia" w:hAnsi="宋体"/>
          <w:b/>
          <w:bCs/>
          <w:color w:val="auto"/>
          <w:sz w:val="24"/>
          <w:szCs w:val="24"/>
          <w:highlight w:val="none"/>
          <w:lang w:val="en-US" w:eastAsia="zh-CN"/>
          <w14:ligatures w14:val="none"/>
        </w:rPr>
        <w:t>3</w:t>
      </w:r>
      <w:r>
        <w:rPr>
          <w:rFonts w:hint="eastAsia" w:hAnsi="宋体"/>
          <w:b/>
          <w:bCs/>
          <w:color w:val="auto"/>
          <w:sz w:val="24"/>
          <w:szCs w:val="24"/>
          <w:highlight w:val="none"/>
          <w:lang w:val="zh-CN"/>
          <w14:ligatures w14:val="none"/>
        </w:rPr>
        <w:t>.专业拓展课</w:t>
      </w:r>
    </w:p>
    <w:p w14:paraId="163808EF">
      <w:pPr>
        <w:spacing w:line="560" w:lineRule="exact"/>
        <w:ind w:firstLine="480" w:firstLineChars="200"/>
        <w:jc w:val="left"/>
        <w:rPr>
          <w:rFonts w:hint="eastAsia"/>
          <w:strike w:val="0"/>
          <w:dstrike w:val="0"/>
          <w:color w:val="auto"/>
          <w:sz w:val="24"/>
          <w:szCs w:val="24"/>
          <w:highlight w:val="none"/>
          <w14:ligatures w14:val="none"/>
        </w:rPr>
      </w:pPr>
      <w:r>
        <w:rPr>
          <w:rFonts w:hint="eastAsia"/>
          <w:strike w:val="0"/>
          <w:dstrike w:val="0"/>
          <w:color w:val="auto"/>
          <w:sz w:val="24"/>
          <w:szCs w:val="24"/>
          <w:highlight w:val="none"/>
          <w14:ligatures w14:val="none"/>
        </w:rPr>
        <w:t>本部分</w:t>
      </w:r>
      <w:r>
        <w:rPr>
          <w:rFonts w:hint="eastAsia"/>
          <w:strike w:val="0"/>
          <w:dstrike w:val="0"/>
          <w:color w:val="auto"/>
          <w:sz w:val="24"/>
          <w:szCs w:val="24"/>
          <w:highlight w:val="none"/>
          <w:lang w:val="en-US" w:eastAsia="zh-CN"/>
          <w14:ligatures w14:val="none"/>
        </w:rPr>
        <w:t>开设选修课程</w:t>
      </w:r>
      <w:r>
        <w:rPr>
          <w:rFonts w:hint="eastAsia"/>
          <w:strike w:val="0"/>
          <w:dstrike w:val="0"/>
          <w:color w:val="auto"/>
          <w:sz w:val="24"/>
          <w:szCs w:val="24"/>
          <w:highlight w:val="none"/>
          <w14:ligatures w14:val="none"/>
        </w:rPr>
        <w:t>，包含</w:t>
      </w:r>
      <w:r>
        <w:rPr>
          <w:rFonts w:hint="eastAsia"/>
          <w:strike w:val="0"/>
          <w:dstrike w:val="0"/>
          <w:color w:val="auto"/>
          <w:sz w:val="24"/>
          <w:szCs w:val="24"/>
          <w:highlight w:val="none"/>
          <w:lang w:eastAsia="zh-CN"/>
          <w14:ligatures w14:val="none"/>
        </w:rPr>
        <w:t>《</w:t>
      </w:r>
      <w:r>
        <w:rPr>
          <w:rFonts w:hint="eastAsia"/>
          <w:strike w:val="0"/>
          <w:dstrike w:val="0"/>
          <w:color w:val="auto"/>
          <w:sz w:val="24"/>
          <w:szCs w:val="24"/>
          <w:highlight w:val="none"/>
          <w:lang w:val="en-US" w:eastAsia="zh-CN"/>
          <w14:ligatures w14:val="none"/>
        </w:rPr>
        <w:t>职场沟通技巧</w:t>
      </w:r>
      <w:r>
        <w:rPr>
          <w:rFonts w:hint="eastAsia"/>
          <w:strike w:val="0"/>
          <w:dstrike w:val="0"/>
          <w:color w:val="auto"/>
          <w:sz w:val="24"/>
          <w:szCs w:val="24"/>
          <w:highlight w:val="none"/>
          <w:lang w:eastAsia="zh-CN"/>
          <w14:ligatures w14:val="none"/>
        </w:rPr>
        <w:t>》</w:t>
      </w:r>
      <w:r>
        <w:rPr>
          <w:rFonts w:hint="eastAsia"/>
          <w:strike w:val="0"/>
          <w:dstrike w:val="0"/>
          <w:color w:val="auto"/>
          <w:sz w:val="24"/>
          <w:szCs w:val="24"/>
          <w:highlight w:val="none"/>
          <w14:ligatures w14:val="none"/>
        </w:rPr>
        <w:t>、</w:t>
      </w:r>
      <w:r>
        <w:rPr>
          <w:rFonts w:hint="eastAsia"/>
          <w:strike w:val="0"/>
          <w:dstrike w:val="0"/>
          <w:color w:val="auto"/>
          <w:sz w:val="24"/>
          <w:szCs w:val="24"/>
          <w:highlight w:val="none"/>
          <w:lang w:eastAsia="zh-CN"/>
          <w14:ligatures w14:val="none"/>
        </w:rPr>
        <w:t>《</w:t>
      </w:r>
      <w:r>
        <w:rPr>
          <w:rFonts w:hint="eastAsia"/>
          <w:strike w:val="0"/>
          <w:dstrike w:val="0"/>
          <w:color w:val="auto"/>
          <w:sz w:val="24"/>
          <w:szCs w:val="24"/>
          <w:highlight w:val="none"/>
          <w:lang w:val="en-US" w:eastAsia="zh-CN"/>
          <w14:ligatures w14:val="none"/>
        </w:rPr>
        <w:t>无人机管控与航迹规划</w:t>
      </w:r>
      <w:r>
        <w:rPr>
          <w:rFonts w:hint="eastAsia"/>
          <w:strike w:val="0"/>
          <w:dstrike w:val="0"/>
          <w:color w:val="auto"/>
          <w:sz w:val="24"/>
          <w:szCs w:val="24"/>
          <w:highlight w:val="none"/>
          <w:lang w:eastAsia="zh-CN"/>
          <w14:ligatures w14:val="none"/>
        </w:rPr>
        <w:t>》</w:t>
      </w:r>
      <w:r>
        <w:rPr>
          <w:rFonts w:hint="eastAsia"/>
          <w:strike w:val="0"/>
          <w:dstrike w:val="0"/>
          <w:color w:val="auto"/>
          <w:sz w:val="24"/>
          <w:szCs w:val="24"/>
          <w:highlight w:val="none"/>
          <w:lang w:val="en-US" w:eastAsia="zh-CN"/>
          <w14:ligatures w14:val="none"/>
        </w:rPr>
        <w:t>、《发电厂及变电站电气设备</w:t>
      </w:r>
      <w:r>
        <w:rPr>
          <w:rFonts w:hint="eastAsia"/>
          <w:strike w:val="0"/>
          <w:dstrike w:val="0"/>
          <w:color w:val="auto"/>
          <w:sz w:val="24"/>
          <w:szCs w:val="24"/>
          <w:highlight w:val="none"/>
          <w14:ligatures w14:val="none"/>
        </w:rPr>
        <w:t>课程</w:t>
      </w:r>
      <w:r>
        <w:rPr>
          <w:rFonts w:hint="eastAsia"/>
          <w:strike w:val="0"/>
          <w:dstrike w:val="0"/>
          <w:color w:val="auto"/>
          <w:sz w:val="24"/>
          <w:szCs w:val="24"/>
          <w:highlight w:val="none"/>
          <w:lang w:val="en-US" w:eastAsia="zh-CN"/>
          <w14:ligatures w14:val="none"/>
        </w:rPr>
        <w:t>》、《职业体能训练》、《新能源技术应用概论》，</w:t>
      </w:r>
      <w:r>
        <w:rPr>
          <w:rFonts w:hint="eastAsia"/>
          <w:strike w:val="0"/>
          <w:dstrike w:val="0"/>
          <w:color w:val="auto"/>
          <w:sz w:val="24"/>
          <w:szCs w:val="24"/>
          <w:highlight w:val="none"/>
          <w14:ligatures w14:val="none"/>
        </w:rPr>
        <w:t>供学生从中任选。</w:t>
      </w:r>
      <w:bookmarkStart w:id="26" w:name="_Toc187660917"/>
    </w:p>
    <w:p w14:paraId="56C7F0C5">
      <w:pPr>
        <w:spacing w:line="560" w:lineRule="exact"/>
        <w:jc w:val="center"/>
        <w:rPr>
          <w:rFonts w:hint="default" w:ascii="宋体" w:hAnsi="宋体" w:cs="宋体"/>
          <w:b/>
          <w:bCs/>
          <w:sz w:val="24"/>
          <w:szCs w:val="24"/>
          <w:highlight w:val="none"/>
          <w:lang w:val="en-US"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18"/>
        <w:gridCol w:w="710"/>
        <w:gridCol w:w="3183"/>
        <w:gridCol w:w="4211"/>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序号</w:t>
            </w:r>
          </w:p>
        </w:tc>
        <w:tc>
          <w:tcPr>
            <w:tcW w:w="710"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highlight w:val="none"/>
                <w:lang w:val="en-US" w:eastAsia="zh-CN"/>
                <w14:ligatures w14:val="none"/>
              </w:rPr>
            </w:pPr>
            <w:r>
              <w:rPr>
                <w:rFonts w:hint="eastAsia" w:ascii="宋体" w:hAnsi="宋体"/>
                <w:b/>
                <w:bCs/>
                <w:kern w:val="0"/>
                <w:sz w:val="20"/>
                <w:szCs w:val="15"/>
                <w:highlight w:val="none"/>
                <w14:ligatures w14:val="none"/>
              </w:rPr>
              <w:t>课程</w:t>
            </w:r>
            <w:r>
              <w:rPr>
                <w:rFonts w:hint="eastAsia" w:ascii="宋体" w:hAnsi="宋体"/>
                <w:b/>
                <w:bCs/>
                <w:kern w:val="0"/>
                <w:sz w:val="20"/>
                <w:szCs w:val="15"/>
                <w:highlight w:val="none"/>
                <w:lang w:val="en-US" w:eastAsia="zh-CN"/>
                <w14:ligatures w14:val="none"/>
              </w:rPr>
              <w:t>名称</w:t>
            </w:r>
          </w:p>
        </w:tc>
        <w:tc>
          <w:tcPr>
            <w:tcW w:w="3183"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典型工作任务描述</w:t>
            </w:r>
          </w:p>
        </w:tc>
        <w:tc>
          <w:tcPr>
            <w:tcW w:w="4211"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kern w:val="0"/>
                <w:sz w:val="20"/>
                <w:szCs w:val="15"/>
                <w:highlight w:val="none"/>
                <w14:ligatures w14:val="none"/>
              </w:rPr>
            </w:pPr>
            <w:r>
              <w:rPr>
                <w:rFonts w:hint="eastAsia" w:ascii="宋体" w:hAnsi="宋体"/>
                <w:b/>
                <w:bCs/>
                <w:kern w:val="0"/>
                <w:sz w:val="20"/>
                <w:szCs w:val="15"/>
                <w:highlight w:val="none"/>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dxa"/>
            <w:vAlign w:val="center"/>
          </w:tcPr>
          <w:p w14:paraId="61E9ACBB">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eastAsia" w:ascii="宋体" w:hAnsi="宋体"/>
                <w:kern w:val="0"/>
                <w:sz w:val="20"/>
                <w:szCs w:val="15"/>
                <w:highlight w:val="none"/>
                <w14:ligatures w14:val="none"/>
              </w:rPr>
              <w:t>1</w:t>
            </w:r>
          </w:p>
        </w:tc>
        <w:tc>
          <w:tcPr>
            <w:tcW w:w="710" w:type="dxa"/>
            <w:shd w:val="clear" w:color="auto" w:fill="auto"/>
            <w:vAlign w:val="top"/>
          </w:tcPr>
          <w:p w14:paraId="215EED0E">
            <w:pPr>
              <w:keepNext w:val="0"/>
              <w:keepLines w:val="0"/>
              <w:suppressLineNumbers w:val="0"/>
              <w:spacing w:before="0" w:beforeAutospacing="0" w:after="0" w:afterAutospacing="0"/>
              <w:ind w:left="0" w:right="0"/>
              <w:jc w:val="center"/>
              <w:rPr>
                <w:rFonts w:hint="eastAsia" w:ascii="宋体" w:hAnsi="宋体"/>
                <w:kern w:val="0"/>
                <w:sz w:val="20"/>
                <w:szCs w:val="15"/>
                <w:highlight w:val="none"/>
                <w:lang w:val="en-US" w:eastAsia="zh-CN"/>
                <w14:ligatures w14:val="none"/>
              </w:rPr>
            </w:pPr>
          </w:p>
          <w:p w14:paraId="35E8785E">
            <w:pPr>
              <w:keepNext w:val="0"/>
              <w:keepLines w:val="0"/>
              <w:suppressLineNumbers w:val="0"/>
              <w:spacing w:before="0" w:beforeAutospacing="0" w:after="0" w:afterAutospacing="0"/>
              <w:ind w:left="0" w:right="0"/>
              <w:jc w:val="center"/>
              <w:rPr>
                <w:rFonts w:hint="eastAsia" w:ascii="宋体" w:hAnsi="宋体"/>
                <w:kern w:val="0"/>
                <w:sz w:val="20"/>
                <w:szCs w:val="15"/>
                <w:highlight w:val="none"/>
                <w:lang w:val="en-US" w:eastAsia="zh-CN"/>
                <w14:ligatures w14:val="none"/>
              </w:rPr>
            </w:pPr>
          </w:p>
          <w:p w14:paraId="0B0E71F0">
            <w:pPr>
              <w:keepNext w:val="0"/>
              <w:keepLines w:val="0"/>
              <w:suppressLineNumbers w:val="0"/>
              <w:spacing w:before="0" w:beforeAutospacing="0" w:after="0" w:afterAutospacing="0"/>
              <w:ind w:left="0" w:right="0"/>
              <w:jc w:val="center"/>
              <w:rPr>
                <w:rFonts w:hint="eastAsia" w:ascii="宋体" w:hAnsi="宋体"/>
                <w:kern w:val="0"/>
                <w:sz w:val="20"/>
                <w:szCs w:val="15"/>
                <w:highlight w:val="none"/>
                <w:lang w:val="en-US" w:eastAsia="zh-CN"/>
                <w14:ligatures w14:val="none"/>
              </w:rPr>
            </w:pPr>
          </w:p>
          <w:p w14:paraId="4BB6BE22">
            <w:pPr>
              <w:keepNext w:val="0"/>
              <w:keepLines w:val="0"/>
              <w:suppressLineNumbers w:val="0"/>
              <w:spacing w:before="0" w:beforeAutospacing="0" w:after="0" w:afterAutospacing="0"/>
              <w:ind w:left="0" w:right="0"/>
              <w:jc w:val="center"/>
              <w:rPr>
                <w:rFonts w:hint="default"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智能微电网</w:t>
            </w:r>
          </w:p>
        </w:tc>
        <w:tc>
          <w:tcPr>
            <w:tcW w:w="3183" w:type="dxa"/>
            <w:shd w:val="clear" w:color="auto" w:fill="auto"/>
            <w:vAlign w:val="center"/>
          </w:tcPr>
          <w:p w14:paraId="4AF4FD98">
            <w:pPr>
              <w:keepNext w:val="0"/>
              <w:keepLines w:val="0"/>
              <w:suppressLineNumbers w:val="0"/>
              <w:spacing w:before="0" w:beforeAutospacing="0" w:after="0" w:afterAutospacing="0"/>
              <w:ind w:left="0" w:right="0"/>
              <w:jc w:val="left"/>
              <w:rPr>
                <w:rFonts w:hint="default" w:ascii="宋体" w:hAnsi="宋体" w:eastAsia="宋体"/>
                <w:kern w:val="0"/>
                <w:sz w:val="20"/>
                <w:szCs w:val="15"/>
                <w:highlight w:val="none"/>
                <w:lang w:val="en-US" w:eastAsia="zh-CN"/>
                <w14:ligatures w14:val="none"/>
              </w:rPr>
            </w:pPr>
            <w:r>
              <w:rPr>
                <w:rFonts w:hint="default" w:ascii="宋体" w:hAnsi="宋体" w:eastAsia="宋体"/>
                <w:kern w:val="0"/>
                <w:sz w:val="20"/>
                <w:szCs w:val="15"/>
                <w:highlight w:val="none"/>
                <w:lang w:val="en-US" w:eastAsia="zh-CN"/>
                <w14:ligatures w14:val="none"/>
              </w:rPr>
              <w:t>1. 开展特定负荷选择与定容；2. 开展储能电池选型及定容；3. 开展光伏阵列容量配置；4. 开展太阳能控制器、储能逆变器的型号、规格选型及参数调试；5. 开展智能微电网系统接线；6. 开展智能微电网系统安装、调试；7. 开展智能微电网系统运维</w:t>
            </w:r>
          </w:p>
        </w:tc>
        <w:tc>
          <w:tcPr>
            <w:tcW w:w="4211" w:type="dxa"/>
            <w:shd w:val="clear" w:color="auto" w:fill="auto"/>
            <w:vAlign w:val="center"/>
          </w:tcPr>
          <w:p w14:paraId="55FB1E73">
            <w:pPr>
              <w:keepNext w:val="0"/>
              <w:keepLines w:val="0"/>
              <w:suppressLineNumbers w:val="0"/>
              <w:spacing w:before="0" w:beforeAutospacing="0" w:after="0" w:afterAutospacing="0"/>
              <w:ind w:left="0" w:right="0"/>
              <w:jc w:val="left"/>
              <w:rPr>
                <w:rFonts w:hint="default" w:ascii="宋体" w:hAnsi="宋体" w:eastAsia="宋体"/>
                <w:kern w:val="0"/>
                <w:sz w:val="20"/>
                <w:szCs w:val="15"/>
                <w:highlight w:val="none"/>
                <w:lang w:val="en-US" w:eastAsia="zh-CN"/>
                <w14:ligatures w14:val="none"/>
              </w:rPr>
            </w:pPr>
            <w:r>
              <w:rPr>
                <w:rFonts w:hint="default" w:ascii="宋体" w:hAnsi="宋体" w:eastAsia="宋体"/>
                <w:kern w:val="0"/>
                <w:sz w:val="20"/>
                <w:szCs w:val="15"/>
                <w:highlight w:val="none"/>
                <w:lang w:val="en-US" w:eastAsia="zh-CN"/>
                <w14:ligatures w14:val="none"/>
              </w:rPr>
              <w:t>1. 熟悉智能微电网的规划设计；2. 掌握储能系统的工作原理及容量配置知识；3. 具有智能微电网的控制与运行能力；4. 能够从事微电网的监控与能量管理；5. 掌握智能微电网的保护知识；6. 具有智能微电网系统的模拟仿真能力</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dxa"/>
            <w:vAlign w:val="center"/>
          </w:tcPr>
          <w:p w14:paraId="4577A617">
            <w:pPr>
              <w:keepNext w:val="0"/>
              <w:keepLines w:val="0"/>
              <w:suppressLineNumbers w:val="0"/>
              <w:spacing w:before="0" w:beforeAutospacing="0" w:after="0" w:afterAutospacing="0"/>
              <w:ind w:left="0" w:right="0"/>
              <w:jc w:val="center"/>
              <w:rPr>
                <w:rFonts w:hint="default" w:ascii="宋体" w:hAnsi="宋体"/>
                <w:kern w:val="0"/>
                <w:sz w:val="20"/>
                <w:szCs w:val="15"/>
                <w:highlight w:val="none"/>
                <w14:ligatures w14:val="none"/>
              </w:rPr>
            </w:pPr>
            <w:r>
              <w:rPr>
                <w:rFonts w:hint="eastAsia" w:ascii="宋体" w:hAnsi="宋体"/>
                <w:kern w:val="0"/>
                <w:sz w:val="20"/>
                <w:szCs w:val="15"/>
                <w:highlight w:val="none"/>
                <w14:ligatures w14:val="none"/>
              </w:rPr>
              <w:t>2</w:t>
            </w:r>
          </w:p>
        </w:tc>
        <w:tc>
          <w:tcPr>
            <w:tcW w:w="710" w:type="dxa"/>
            <w:shd w:val="clear" w:color="auto" w:fill="auto"/>
            <w:vAlign w:val="top"/>
          </w:tcPr>
          <w:p w14:paraId="54B5CAC5">
            <w:pPr>
              <w:keepNext w:val="0"/>
              <w:keepLines w:val="0"/>
              <w:suppressLineNumbers w:val="0"/>
              <w:spacing w:before="0" w:beforeAutospacing="0" w:after="0" w:afterAutospacing="0"/>
              <w:ind w:left="0" w:right="0"/>
              <w:jc w:val="center"/>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光伏组件制造工艺</w:t>
            </w:r>
          </w:p>
        </w:tc>
        <w:tc>
          <w:tcPr>
            <w:tcW w:w="3183" w:type="dxa"/>
            <w:shd w:val="clear" w:color="auto" w:fill="auto"/>
            <w:vAlign w:val="top"/>
          </w:tcPr>
          <w:p w14:paraId="7CF1A8E1">
            <w:pPr>
              <w:keepNext w:val="0"/>
              <w:keepLines w:val="0"/>
              <w:suppressLineNumbers w:val="0"/>
              <w:spacing w:before="0" w:beforeAutospacing="0" w:after="0" w:afterAutospacing="0"/>
              <w:ind w:left="0" w:right="0"/>
              <w:jc w:val="left"/>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1. 光伏电池片分选、焊接实操；2. 组件层压、封装全流程操作；3. 光伏组件电性能检测与缺陷识别</w:t>
            </w:r>
            <w:r>
              <w:rPr>
                <w:rFonts w:hint="eastAsia" w:ascii="宋体" w:hAnsi="宋体"/>
                <w:kern w:val="0"/>
                <w:sz w:val="20"/>
                <w:szCs w:val="15"/>
                <w:highlight w:val="none"/>
                <w:lang w:val="en-US" w:eastAsia="zh-CN"/>
                <w14:ligatures w14:val="none"/>
              </w:rPr>
              <w:t>。</w:t>
            </w:r>
          </w:p>
        </w:tc>
        <w:tc>
          <w:tcPr>
            <w:tcW w:w="4211" w:type="dxa"/>
            <w:shd w:val="clear" w:color="auto" w:fill="auto"/>
            <w:vAlign w:val="top"/>
          </w:tcPr>
          <w:p w14:paraId="018A8EA6">
            <w:pPr>
              <w:keepNext w:val="0"/>
              <w:keepLines w:val="0"/>
              <w:suppressLineNumbers w:val="0"/>
              <w:spacing w:before="0" w:beforeAutospacing="0" w:after="0" w:afterAutospacing="0"/>
              <w:ind w:left="0" w:right="0"/>
              <w:jc w:val="left"/>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1. 熟悉光伏组件生产各工序工艺标准与操作规范；2. 能独立完成电池片焊接、组件层压等核心工序；3. 掌握组件EL检测、功率测试等方法，可判定常见组件缺陷</w:t>
            </w:r>
            <w:r>
              <w:rPr>
                <w:rFonts w:hint="eastAsia" w:ascii="宋体" w:hAnsi="宋体"/>
                <w:kern w:val="0"/>
                <w:sz w:val="20"/>
                <w:szCs w:val="15"/>
                <w:highlight w:val="none"/>
                <w:lang w:val="en-US" w:eastAsia="zh-CN"/>
                <w14:ligatures w14:val="none"/>
              </w:rPr>
              <w:t>。</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dxa"/>
            <w:vAlign w:val="center"/>
          </w:tcPr>
          <w:p w14:paraId="1EFF9F47">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3</w:t>
            </w:r>
          </w:p>
        </w:tc>
        <w:tc>
          <w:tcPr>
            <w:tcW w:w="710" w:type="dxa"/>
            <w:shd w:val="clear" w:color="auto" w:fill="auto"/>
            <w:vAlign w:val="top"/>
          </w:tcPr>
          <w:p w14:paraId="749968AD">
            <w:pPr>
              <w:keepNext w:val="0"/>
              <w:keepLines w:val="0"/>
              <w:suppressLineNumbers w:val="0"/>
              <w:spacing w:before="0" w:beforeAutospacing="0" w:after="0" w:afterAutospacing="0"/>
              <w:ind w:left="0" w:right="0"/>
              <w:jc w:val="center"/>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光伏系统的设计与实施</w:t>
            </w:r>
          </w:p>
        </w:tc>
        <w:tc>
          <w:tcPr>
            <w:tcW w:w="3183" w:type="dxa"/>
            <w:shd w:val="clear" w:color="auto" w:fill="auto"/>
            <w:vAlign w:val="top"/>
          </w:tcPr>
          <w:p w14:paraId="5A981544">
            <w:pPr>
              <w:keepNext w:val="0"/>
              <w:keepLines w:val="0"/>
              <w:suppressLineNumbers w:val="0"/>
              <w:spacing w:before="0" w:beforeAutospacing="0" w:after="0" w:afterAutospacing="0"/>
              <w:ind w:left="0" w:right="0"/>
              <w:jc w:val="left"/>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1. 光伏电站现场勘查与数据采集；2. 基于CAD/PVsyst的光伏系统建模与方案设计；3. 光伏系统设计方案技术交底</w:t>
            </w:r>
            <w:r>
              <w:rPr>
                <w:rFonts w:hint="eastAsia" w:ascii="宋体" w:hAnsi="宋体"/>
                <w:kern w:val="0"/>
                <w:sz w:val="20"/>
                <w:szCs w:val="15"/>
                <w:highlight w:val="none"/>
                <w:lang w:val="en-US" w:eastAsia="zh-CN"/>
                <w14:ligatures w14:val="none"/>
              </w:rPr>
              <w:t>。</w:t>
            </w:r>
          </w:p>
        </w:tc>
        <w:tc>
          <w:tcPr>
            <w:tcW w:w="4211" w:type="dxa"/>
            <w:shd w:val="clear" w:color="auto" w:fill="auto"/>
            <w:vAlign w:val="top"/>
          </w:tcPr>
          <w:p w14:paraId="6D71D850">
            <w:pPr>
              <w:keepNext w:val="0"/>
              <w:keepLines w:val="0"/>
              <w:suppressLineNumbers w:val="0"/>
              <w:spacing w:before="0" w:beforeAutospacing="0" w:after="0" w:afterAutospacing="0"/>
              <w:ind w:left="0" w:right="0"/>
              <w:jc w:val="left"/>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1. 能运用勘查工具完成场址光照、地形等数据采集；2. 熟练使用CAD绘制光伏系统施工图、PVsyst进行发电量模拟；3. 可根据项目需求完成设计方案撰写与技术交底讲解</w:t>
            </w:r>
            <w:r>
              <w:rPr>
                <w:rFonts w:hint="eastAsia" w:ascii="宋体" w:hAnsi="宋体"/>
                <w:kern w:val="0"/>
                <w:sz w:val="20"/>
                <w:szCs w:val="15"/>
                <w:highlight w:val="none"/>
                <w:lang w:val="en-US" w:eastAsia="zh-CN"/>
                <w14:ligatures w14:val="none"/>
              </w:rPr>
              <w:t>。</w:t>
            </w:r>
          </w:p>
        </w:tc>
      </w:tr>
      <w:tr w14:paraId="18186F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dxa"/>
          </w:tcPr>
          <w:p w14:paraId="60431E87">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4</w:t>
            </w:r>
          </w:p>
        </w:tc>
        <w:tc>
          <w:tcPr>
            <w:tcW w:w="710" w:type="dxa"/>
            <w:shd w:val="clear" w:color="auto" w:fill="auto"/>
            <w:vAlign w:val="top"/>
          </w:tcPr>
          <w:p w14:paraId="33DA024F">
            <w:pPr>
              <w:keepNext w:val="0"/>
              <w:keepLines w:val="0"/>
              <w:suppressLineNumbers w:val="0"/>
              <w:spacing w:before="0" w:beforeAutospacing="0" w:after="0" w:afterAutospacing="0"/>
              <w:ind w:left="0" w:right="0"/>
              <w:jc w:val="center"/>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光伏电站的建设与实施</w:t>
            </w:r>
          </w:p>
        </w:tc>
        <w:tc>
          <w:tcPr>
            <w:tcW w:w="3183" w:type="dxa"/>
            <w:shd w:val="clear" w:color="auto" w:fill="auto"/>
            <w:vAlign w:val="top"/>
          </w:tcPr>
          <w:p w14:paraId="58F06F77">
            <w:pPr>
              <w:keepNext w:val="0"/>
              <w:keepLines w:val="0"/>
              <w:suppressLineNumbers w:val="0"/>
              <w:spacing w:before="0" w:beforeAutospacing="0" w:after="0" w:afterAutospacing="0"/>
              <w:ind w:left="0" w:right="0"/>
              <w:jc w:val="left"/>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1. 光伏电站支架基础施工监督；2. 光伏组件、逆变器等设备安装指导；3. 电站建设竣工验收流程执行</w:t>
            </w:r>
            <w:r>
              <w:rPr>
                <w:rFonts w:hint="eastAsia" w:ascii="宋体" w:hAnsi="宋体"/>
                <w:kern w:val="0"/>
                <w:sz w:val="20"/>
                <w:szCs w:val="15"/>
                <w:highlight w:val="none"/>
                <w:lang w:val="en-US" w:eastAsia="zh-CN"/>
                <w14:ligatures w14:val="none"/>
              </w:rPr>
              <w:t>。</w:t>
            </w:r>
          </w:p>
        </w:tc>
        <w:tc>
          <w:tcPr>
            <w:tcW w:w="4211" w:type="dxa"/>
            <w:shd w:val="clear" w:color="auto" w:fill="auto"/>
            <w:vAlign w:val="top"/>
          </w:tcPr>
          <w:p w14:paraId="3E6E6286">
            <w:pPr>
              <w:keepNext w:val="0"/>
              <w:keepLines w:val="0"/>
              <w:suppressLineNumbers w:val="0"/>
              <w:spacing w:before="0" w:beforeAutospacing="0" w:after="0" w:afterAutospacing="0"/>
              <w:ind w:left="0" w:right="0"/>
              <w:jc w:val="left"/>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1. 熟悉光伏电站土建及设备安装施工规范；2. 能对支架安装、组件敷设等工序进行质量监督；3. 掌握电站竣工验收标准与流程，可协助完成验收资料整理</w:t>
            </w:r>
            <w:r>
              <w:rPr>
                <w:rFonts w:hint="eastAsia" w:ascii="宋体" w:hAnsi="宋体"/>
                <w:kern w:val="0"/>
                <w:sz w:val="20"/>
                <w:szCs w:val="15"/>
                <w:highlight w:val="none"/>
                <w:lang w:val="en-US" w:eastAsia="zh-CN"/>
                <w14:ligatures w14:val="none"/>
              </w:rPr>
              <w:t>。</w:t>
            </w:r>
          </w:p>
        </w:tc>
      </w:tr>
      <w:tr w14:paraId="6017BA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dxa"/>
          </w:tcPr>
          <w:p w14:paraId="2F057164">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5</w:t>
            </w:r>
          </w:p>
        </w:tc>
        <w:tc>
          <w:tcPr>
            <w:tcW w:w="710" w:type="dxa"/>
            <w:shd w:val="clear" w:color="auto" w:fill="auto"/>
            <w:vAlign w:val="top"/>
          </w:tcPr>
          <w:p w14:paraId="0CF5BA1E">
            <w:pPr>
              <w:keepNext w:val="0"/>
              <w:keepLines w:val="0"/>
              <w:suppressLineNumbers w:val="0"/>
              <w:spacing w:before="0" w:beforeAutospacing="0" w:after="0" w:afterAutospacing="0"/>
              <w:ind w:left="0" w:right="0"/>
              <w:jc w:val="center"/>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供配电技术</w:t>
            </w:r>
          </w:p>
        </w:tc>
        <w:tc>
          <w:tcPr>
            <w:tcW w:w="3183" w:type="dxa"/>
            <w:shd w:val="clear" w:color="auto" w:fill="auto"/>
            <w:vAlign w:val="top"/>
          </w:tcPr>
          <w:p w14:paraId="771CB6F8">
            <w:pPr>
              <w:keepNext w:val="0"/>
              <w:keepLines w:val="0"/>
              <w:suppressLineNumbers w:val="0"/>
              <w:spacing w:before="0" w:beforeAutospacing="0" w:after="0" w:afterAutospacing="0"/>
              <w:ind w:left="0" w:right="0"/>
              <w:jc w:val="left"/>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1. 光伏电站供配电系统接线设计；2. 高低压配电设备操作与维护；3. 配电系统继电保护调试</w:t>
            </w:r>
            <w:r>
              <w:rPr>
                <w:rFonts w:hint="eastAsia" w:ascii="宋体" w:hAnsi="宋体"/>
                <w:kern w:val="0"/>
                <w:sz w:val="20"/>
                <w:szCs w:val="15"/>
                <w:highlight w:val="none"/>
                <w:lang w:val="en-US" w:eastAsia="zh-CN"/>
                <w14:ligatures w14:val="none"/>
              </w:rPr>
              <w:t>。</w:t>
            </w:r>
          </w:p>
        </w:tc>
        <w:tc>
          <w:tcPr>
            <w:tcW w:w="4211" w:type="dxa"/>
            <w:shd w:val="clear" w:color="auto" w:fill="auto"/>
            <w:vAlign w:val="top"/>
          </w:tcPr>
          <w:p w14:paraId="3C791BD9">
            <w:pPr>
              <w:keepNext w:val="0"/>
              <w:keepLines w:val="0"/>
              <w:suppressLineNumbers w:val="0"/>
              <w:spacing w:before="0" w:beforeAutospacing="0" w:after="0" w:afterAutospacing="0"/>
              <w:ind w:left="0" w:right="0"/>
              <w:jc w:val="left"/>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1. 掌握光伏电站供配电系统结构及原理；2. 能规范操作高低压配电柜等设备；3. 可完成基础继电保护装置的调试与参数整定</w:t>
            </w:r>
            <w:r>
              <w:rPr>
                <w:rFonts w:hint="eastAsia" w:ascii="宋体" w:hAnsi="宋体"/>
                <w:kern w:val="0"/>
                <w:sz w:val="20"/>
                <w:szCs w:val="15"/>
                <w:highlight w:val="none"/>
                <w:lang w:val="en-US" w:eastAsia="zh-CN"/>
                <w14:ligatures w14:val="none"/>
              </w:rPr>
              <w:t>。</w:t>
            </w:r>
          </w:p>
        </w:tc>
      </w:tr>
      <w:tr w14:paraId="1FD070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dxa"/>
          </w:tcPr>
          <w:p w14:paraId="27A37654">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6</w:t>
            </w:r>
          </w:p>
        </w:tc>
        <w:tc>
          <w:tcPr>
            <w:tcW w:w="710" w:type="dxa"/>
            <w:shd w:val="clear" w:color="auto" w:fill="auto"/>
            <w:vAlign w:val="top"/>
          </w:tcPr>
          <w:p w14:paraId="47061053">
            <w:pPr>
              <w:keepNext w:val="0"/>
              <w:keepLines w:val="0"/>
              <w:suppressLineNumbers w:val="0"/>
              <w:spacing w:before="0" w:beforeAutospacing="0" w:after="0" w:afterAutospacing="0"/>
              <w:ind w:left="0" w:right="0"/>
              <w:jc w:val="center"/>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光伏电站运行与维护</w:t>
            </w:r>
          </w:p>
        </w:tc>
        <w:tc>
          <w:tcPr>
            <w:tcW w:w="3183" w:type="dxa"/>
            <w:shd w:val="clear" w:color="auto" w:fill="auto"/>
            <w:vAlign w:val="top"/>
          </w:tcPr>
          <w:p w14:paraId="0466317E">
            <w:pPr>
              <w:keepNext w:val="0"/>
              <w:keepLines w:val="0"/>
              <w:suppressLineNumbers w:val="0"/>
              <w:spacing w:before="0" w:beforeAutospacing="0" w:after="0" w:afterAutospacing="0"/>
              <w:ind w:left="0" w:right="0"/>
              <w:jc w:val="left"/>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1. 光伏电站设备日常巡检；2. 逆变器、汇流箱等设备故障诊断与维修；3. 电站发电量数据统计与分析</w:t>
            </w:r>
            <w:r>
              <w:rPr>
                <w:rFonts w:hint="eastAsia" w:ascii="宋体" w:hAnsi="宋体"/>
                <w:kern w:val="0"/>
                <w:sz w:val="20"/>
                <w:szCs w:val="15"/>
                <w:highlight w:val="none"/>
                <w:lang w:val="en-US" w:eastAsia="zh-CN"/>
                <w14:ligatures w14:val="none"/>
              </w:rPr>
              <w:t>。</w:t>
            </w:r>
          </w:p>
        </w:tc>
        <w:tc>
          <w:tcPr>
            <w:tcW w:w="4211" w:type="dxa"/>
            <w:shd w:val="clear" w:color="auto" w:fill="auto"/>
            <w:vAlign w:val="top"/>
          </w:tcPr>
          <w:p w14:paraId="6FC2EEAC">
            <w:pPr>
              <w:keepNext w:val="0"/>
              <w:keepLines w:val="0"/>
              <w:suppressLineNumbers w:val="0"/>
              <w:spacing w:before="0" w:beforeAutospacing="0" w:after="0" w:afterAutospacing="0"/>
              <w:ind w:left="0" w:right="0"/>
              <w:jc w:val="left"/>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1. 熟悉光伏电站各类设备运维规程；2. 能快速定位并处理逆变器停机、汇流箱故障等常见问题；3. 会整理分析发电量数据，排查发电异常原因</w:t>
            </w:r>
            <w:r>
              <w:rPr>
                <w:rFonts w:hint="eastAsia" w:ascii="宋体" w:hAnsi="宋体"/>
                <w:kern w:val="0"/>
                <w:sz w:val="20"/>
                <w:szCs w:val="15"/>
                <w:highlight w:val="none"/>
                <w:lang w:val="en-US" w:eastAsia="zh-CN"/>
                <w14:ligatures w14:val="none"/>
              </w:rPr>
              <w:t>。</w:t>
            </w:r>
          </w:p>
        </w:tc>
      </w:tr>
      <w:tr w14:paraId="34A55A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dxa"/>
          </w:tcPr>
          <w:p w14:paraId="3574A5BB">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7</w:t>
            </w:r>
          </w:p>
        </w:tc>
        <w:tc>
          <w:tcPr>
            <w:tcW w:w="710" w:type="dxa"/>
            <w:shd w:val="clear" w:color="auto" w:fill="auto"/>
            <w:vAlign w:val="top"/>
          </w:tcPr>
          <w:p w14:paraId="20AD36F3">
            <w:pPr>
              <w:keepNext w:val="0"/>
              <w:keepLines w:val="0"/>
              <w:widowControl/>
              <w:suppressLineNumbers w:val="0"/>
              <w:spacing w:before="0" w:beforeAutospacing="0" w:after="0" w:afterAutospacing="0"/>
              <w:ind w:left="0" w:right="0"/>
              <w:jc w:val="left"/>
              <w:rPr>
                <w:rFonts w:hint="default"/>
                <w:szCs w:val="20"/>
                <w:highlight w:val="none"/>
              </w:rPr>
            </w:pPr>
            <w:r>
              <w:rPr>
                <w:rFonts w:hint="eastAsia" w:ascii="宋体" w:hAnsi="宋体" w:eastAsia="宋体" w:cs="宋体"/>
                <w:color w:val="000000"/>
                <w:kern w:val="0"/>
                <w:sz w:val="18"/>
                <w:szCs w:val="18"/>
                <w:highlight w:val="none"/>
                <w:lang w:val="en-US" w:eastAsia="zh-CN" w:bidi="ar"/>
                <w14:ligatures w14:val="standardContextual"/>
              </w:rPr>
              <w:t>光伏电站工程项目管理</w:t>
            </w:r>
          </w:p>
          <w:p w14:paraId="08E9E9E3">
            <w:pPr>
              <w:keepNext w:val="0"/>
              <w:keepLines w:val="0"/>
              <w:suppressLineNumbers w:val="0"/>
              <w:spacing w:before="0" w:beforeAutospacing="0" w:after="0" w:afterAutospacing="0"/>
              <w:ind w:left="0" w:right="0"/>
              <w:jc w:val="center"/>
              <w:rPr>
                <w:rFonts w:hint="default" w:ascii="宋体" w:hAnsi="宋体" w:eastAsia="宋体"/>
                <w:kern w:val="0"/>
                <w:sz w:val="20"/>
                <w:szCs w:val="15"/>
                <w:highlight w:val="none"/>
                <w:lang w:val="en-US" w:eastAsia="zh-CN"/>
                <w14:ligatures w14:val="none"/>
              </w:rPr>
            </w:pPr>
          </w:p>
        </w:tc>
        <w:tc>
          <w:tcPr>
            <w:tcW w:w="3183" w:type="dxa"/>
            <w:shd w:val="clear" w:color="auto" w:fill="auto"/>
            <w:vAlign w:val="top"/>
          </w:tcPr>
          <w:p w14:paraId="20624EF5">
            <w:pPr>
              <w:keepNext w:val="0"/>
              <w:keepLines w:val="0"/>
              <w:suppressLineNumbers w:val="0"/>
              <w:spacing w:before="0" w:beforeAutospacing="0" w:after="0" w:afterAutospacing="0"/>
              <w:ind w:left="0" w:right="0"/>
              <w:jc w:val="left"/>
              <w:rPr>
                <w:rFonts w:hint="default" w:ascii="宋体" w:hAnsi="宋体" w:eastAsia="宋体"/>
                <w:kern w:val="0"/>
                <w:sz w:val="20"/>
                <w:szCs w:val="15"/>
                <w:highlight w:val="none"/>
                <w:lang w:val="en-US" w:eastAsia="zh-CN"/>
                <w14:ligatures w14:val="none"/>
              </w:rPr>
            </w:pPr>
            <w:r>
              <w:rPr>
                <w:rFonts w:hint="default" w:ascii="宋体" w:hAnsi="宋体" w:eastAsia="宋体"/>
                <w:kern w:val="0"/>
                <w:sz w:val="20"/>
                <w:szCs w:val="15"/>
                <w:highlight w:val="none"/>
                <w:lang w:val="en-US" w:eastAsia="zh-CN"/>
                <w14:ligatures w14:val="none"/>
              </w:rPr>
              <w:t>1. 光伏项目可行性分析2. 项目进度计划编制3. 项目成本管控4. 项目质量与安全管理</w:t>
            </w:r>
          </w:p>
        </w:tc>
        <w:tc>
          <w:tcPr>
            <w:tcW w:w="4211" w:type="dxa"/>
            <w:shd w:val="clear" w:color="auto" w:fill="auto"/>
            <w:vAlign w:val="top"/>
          </w:tcPr>
          <w:p w14:paraId="513E88C0">
            <w:pPr>
              <w:keepNext w:val="0"/>
              <w:keepLines w:val="0"/>
              <w:suppressLineNumbers w:val="0"/>
              <w:spacing w:before="0" w:beforeAutospacing="0" w:after="0" w:afterAutospacing="0"/>
              <w:ind w:left="0" w:right="0"/>
              <w:jc w:val="left"/>
              <w:rPr>
                <w:rFonts w:hint="default" w:ascii="宋体" w:hAnsi="宋体" w:eastAsia="宋体"/>
                <w:kern w:val="0"/>
                <w:sz w:val="20"/>
                <w:szCs w:val="15"/>
                <w:highlight w:val="none"/>
                <w:lang w:val="en-US" w:eastAsia="zh-CN"/>
                <w14:ligatures w14:val="none"/>
              </w:rPr>
            </w:pPr>
            <w:r>
              <w:rPr>
                <w:rFonts w:hint="default" w:ascii="宋体" w:hAnsi="宋体" w:eastAsia="宋体"/>
                <w:kern w:val="0"/>
                <w:sz w:val="20"/>
                <w:szCs w:val="15"/>
                <w:highlight w:val="none"/>
                <w:lang w:val="en-US" w:eastAsia="zh-CN"/>
                <w14:ligatures w14:val="none"/>
              </w:rPr>
              <w:t>1. 掌握项目管理体系核心流程2. 能编制项目进度计划，分析并调整进度偏差3. 具备项目成本估算与管控能力4. 能制定项目质量与安全管理制度，组织安全培训</w:t>
            </w:r>
          </w:p>
        </w:tc>
      </w:tr>
    </w:tbl>
    <w:p w14:paraId="7FA769D2">
      <w:pPr>
        <w:spacing w:line="560" w:lineRule="exact"/>
        <w:jc w:val="center"/>
        <w:rPr>
          <w:rFonts w:ascii="宋体" w:hAnsi="宋体" w:cs="宋体"/>
          <w:b/>
          <w:bCs/>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highlight w:val="none"/>
          <w14:ligatures w14:val="none"/>
        </w:rPr>
        <w:t>核心课程与</w:t>
      </w:r>
      <w:r>
        <w:rPr>
          <w:rFonts w:hint="eastAsia" w:ascii="宋体" w:hAnsi="宋体" w:cs="宋体"/>
          <w:b/>
          <w:bCs/>
          <w:sz w:val="24"/>
          <w:szCs w:val="24"/>
          <w:highlight w:val="none"/>
          <w:lang w:val="en-US" w:eastAsia="zh-CN"/>
          <w14:ligatures w14:val="none"/>
        </w:rPr>
        <w:t>岗位职业能力</w:t>
      </w:r>
      <w:r>
        <w:rPr>
          <w:rFonts w:hint="eastAsia" w:ascii="宋体" w:hAnsi="宋体" w:cs="宋体"/>
          <w:b/>
          <w:bCs/>
          <w:sz w:val="24"/>
          <w:szCs w:val="24"/>
          <w:highlight w:val="none"/>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727"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序号</w:t>
            </w:r>
          </w:p>
        </w:tc>
        <w:tc>
          <w:tcPr>
            <w:tcW w:w="2181"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课程名称</w:t>
            </w:r>
          </w:p>
        </w:tc>
        <w:tc>
          <w:tcPr>
            <w:tcW w:w="5614"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highlight w:val="none"/>
                <w14:ligatures w14:val="none"/>
              </w:rPr>
            </w:pPr>
            <w:r>
              <w:rPr>
                <w:rFonts w:hint="eastAsia" w:ascii="宋体" w:hAnsi="宋体"/>
                <w:b/>
                <w:bCs/>
                <w:kern w:val="0"/>
                <w:sz w:val="20"/>
                <w:szCs w:val="20"/>
                <w:highlight w:val="none"/>
                <w14:ligatures w14:val="none"/>
              </w:rPr>
              <w:t>与</w:t>
            </w:r>
            <w:r>
              <w:rPr>
                <w:rFonts w:hint="eastAsia" w:ascii="宋体" w:hAnsi="宋体"/>
                <w:b/>
                <w:bCs/>
                <w:kern w:val="0"/>
                <w:sz w:val="20"/>
                <w:szCs w:val="20"/>
                <w:highlight w:val="none"/>
                <w:lang w:val="en-US" w:eastAsia="zh-CN"/>
                <w14:ligatures w14:val="none"/>
              </w:rPr>
              <w:t>岗位职业</w:t>
            </w:r>
            <w:r>
              <w:rPr>
                <w:rFonts w:hint="eastAsia" w:ascii="宋体" w:hAnsi="宋体"/>
                <w:b/>
                <w:bCs/>
                <w:kern w:val="0"/>
                <w:sz w:val="20"/>
                <w:szCs w:val="20"/>
                <w:highlight w:val="none"/>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32DB51B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14:ligatures w14:val="none"/>
              </w:rPr>
            </w:pPr>
            <w:r>
              <w:rPr>
                <w:rFonts w:hint="default" w:ascii="宋体" w:hAnsi="宋体"/>
                <w:kern w:val="0"/>
                <w:sz w:val="18"/>
                <w:szCs w:val="18"/>
                <w:highlight w:val="none"/>
                <w14:ligatures w14:val="none"/>
              </w:rPr>
              <w:t>1</w:t>
            </w:r>
          </w:p>
        </w:tc>
        <w:tc>
          <w:tcPr>
            <w:tcW w:w="2181" w:type="dxa"/>
            <w:shd w:val="clear" w:color="auto" w:fill="auto"/>
            <w:vAlign w:val="top"/>
          </w:tcPr>
          <w:p w14:paraId="22DA628D">
            <w:pPr>
              <w:keepNext w:val="0"/>
              <w:keepLines w:val="0"/>
              <w:suppressLineNumbers w:val="0"/>
              <w:spacing w:before="0" w:beforeAutospacing="0" w:after="0" w:afterAutospacing="0"/>
              <w:ind w:left="0" w:right="0"/>
              <w:jc w:val="center"/>
              <w:rPr>
                <w:rFonts w:hint="default" w:ascii="宋体" w:hAnsi="宋体" w:eastAsia="宋体"/>
                <w:kern w:val="0"/>
                <w:sz w:val="20"/>
                <w:szCs w:val="15"/>
                <w:highlight w:val="none"/>
                <w:lang w:val="en-US" w:eastAsia="zh-CN"/>
                <w14:ligatures w14:val="none"/>
              </w:rPr>
            </w:pPr>
            <w:r>
              <w:rPr>
                <w:rFonts w:hint="eastAsia" w:ascii="宋体" w:hAnsi="宋体"/>
                <w:kern w:val="0"/>
                <w:sz w:val="20"/>
                <w:szCs w:val="15"/>
                <w:highlight w:val="none"/>
                <w:lang w:val="en-US" w:eastAsia="zh-CN"/>
                <w14:ligatures w14:val="none"/>
              </w:rPr>
              <w:t>智能微电网</w:t>
            </w:r>
          </w:p>
        </w:tc>
        <w:tc>
          <w:tcPr>
            <w:tcW w:w="5614" w:type="dxa"/>
            <w:shd w:val="clear" w:color="auto" w:fill="auto"/>
            <w:vAlign w:val="top"/>
          </w:tcPr>
          <w:p w14:paraId="2F036DE0">
            <w:pPr>
              <w:keepNext w:val="0"/>
              <w:keepLines w:val="0"/>
              <w:suppressLineNumbers w:val="0"/>
              <w:spacing w:before="0" w:beforeAutospacing="0" w:after="0" w:afterAutospacing="0"/>
              <w:ind w:left="0" w:right="0"/>
              <w:jc w:val="left"/>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聚焦光伏电站运维技术员、光伏系统设计工程师岗位能力，讲授微电网规划设计、储能配置、系统运维等知识，使学生具备智能微电网系统设计与运维能力，适配新能源领域智能化岗位需求</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21C7119F">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highlight w:val="none"/>
                <w14:ligatures w14:val="none"/>
              </w:rPr>
            </w:pPr>
            <w:r>
              <w:rPr>
                <w:rFonts w:hint="default" w:ascii="宋体" w:hAnsi="宋体"/>
                <w:kern w:val="0"/>
                <w:sz w:val="18"/>
                <w:szCs w:val="18"/>
                <w:highlight w:val="none"/>
                <w14:ligatures w14:val="none"/>
              </w:rPr>
              <w:t>2</w:t>
            </w:r>
          </w:p>
        </w:tc>
        <w:tc>
          <w:tcPr>
            <w:tcW w:w="2181" w:type="dxa"/>
            <w:shd w:val="clear" w:color="auto" w:fill="auto"/>
            <w:vAlign w:val="top"/>
          </w:tcPr>
          <w:p w14:paraId="6CFBCADD">
            <w:pPr>
              <w:keepNext w:val="0"/>
              <w:keepLines w:val="0"/>
              <w:suppressLineNumbers w:val="0"/>
              <w:spacing w:before="0" w:beforeAutospacing="0" w:after="0" w:afterAutospacing="0"/>
              <w:ind w:left="0" w:right="0"/>
              <w:jc w:val="center"/>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光伏组件制造工艺</w:t>
            </w:r>
          </w:p>
        </w:tc>
        <w:tc>
          <w:tcPr>
            <w:tcW w:w="5614" w:type="dxa"/>
            <w:shd w:val="clear" w:color="auto" w:fill="auto"/>
            <w:vAlign w:val="top"/>
          </w:tcPr>
          <w:p w14:paraId="12A272C7">
            <w:pPr>
              <w:keepNext w:val="0"/>
              <w:keepLines w:val="0"/>
              <w:suppressLineNumbers w:val="0"/>
              <w:spacing w:before="0" w:beforeAutospacing="0" w:after="0" w:afterAutospacing="0"/>
              <w:ind w:left="0" w:right="0"/>
              <w:jc w:val="left"/>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聚焦光伏组件生产技术员岗位核心能力，讲授电池片分选焊接、组件层压封装、电性能检测等知识点，使学生熟练掌握组件生产全流程操作及质量管控能力，匹配组件生产岗位技能需求。</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A350606">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3</w:t>
            </w:r>
          </w:p>
        </w:tc>
        <w:tc>
          <w:tcPr>
            <w:tcW w:w="2181" w:type="dxa"/>
            <w:shd w:val="clear" w:color="auto" w:fill="auto"/>
            <w:vAlign w:val="top"/>
          </w:tcPr>
          <w:p w14:paraId="0F351117">
            <w:pPr>
              <w:keepNext w:val="0"/>
              <w:keepLines w:val="0"/>
              <w:suppressLineNumbers w:val="0"/>
              <w:spacing w:before="0" w:beforeAutospacing="0" w:after="0" w:afterAutospacing="0"/>
              <w:ind w:left="0" w:right="0"/>
              <w:jc w:val="center"/>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光伏系统的设计与实施</w:t>
            </w:r>
          </w:p>
        </w:tc>
        <w:tc>
          <w:tcPr>
            <w:tcW w:w="5614" w:type="dxa"/>
            <w:shd w:val="clear" w:color="auto" w:fill="auto"/>
            <w:vAlign w:val="top"/>
          </w:tcPr>
          <w:p w14:paraId="01DD4AF8">
            <w:pPr>
              <w:keepNext w:val="0"/>
              <w:keepLines w:val="0"/>
              <w:suppressLineNumbers w:val="0"/>
              <w:spacing w:before="0" w:beforeAutospacing="0" w:after="0" w:afterAutospacing="0"/>
              <w:ind w:left="0" w:right="0"/>
              <w:jc w:val="left"/>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聚焦光伏系统设计工程师岗位核心能力，讲授现场勘查、CAD/PVsyst软件应用、方案设计与技术交底等知识点，使学生熟练掌握光伏系统设计全流程能力，直接对接设计岗位工作要求。</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DCB6898">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4</w:t>
            </w:r>
          </w:p>
        </w:tc>
        <w:tc>
          <w:tcPr>
            <w:tcW w:w="2181" w:type="dxa"/>
            <w:shd w:val="clear" w:color="auto" w:fill="auto"/>
            <w:vAlign w:val="top"/>
          </w:tcPr>
          <w:p w14:paraId="2F787379">
            <w:pPr>
              <w:keepNext w:val="0"/>
              <w:keepLines w:val="0"/>
              <w:suppressLineNumbers w:val="0"/>
              <w:spacing w:before="0" w:beforeAutospacing="0" w:after="0" w:afterAutospacing="0"/>
              <w:ind w:left="0" w:right="0"/>
              <w:jc w:val="center"/>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光伏电站的建设与实施</w:t>
            </w:r>
          </w:p>
        </w:tc>
        <w:tc>
          <w:tcPr>
            <w:tcW w:w="5614" w:type="dxa"/>
            <w:shd w:val="clear" w:color="auto" w:fill="auto"/>
            <w:vAlign w:val="top"/>
          </w:tcPr>
          <w:p w14:paraId="3AF2C44C">
            <w:pPr>
              <w:keepNext w:val="0"/>
              <w:keepLines w:val="0"/>
              <w:suppressLineNumbers w:val="0"/>
              <w:spacing w:before="0" w:beforeAutospacing="0" w:after="0" w:afterAutospacing="0"/>
              <w:ind w:left="0" w:right="0"/>
              <w:jc w:val="left"/>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聚焦光伏项目施工管理员岗位核心能力，讲授施工流程规范、工序监督、竣工验收等知识点，使学生熟练掌握光伏电站施工组织与质量管控能力，满足施工管理岗位技能需求。</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47F460DC">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5</w:t>
            </w:r>
          </w:p>
        </w:tc>
        <w:tc>
          <w:tcPr>
            <w:tcW w:w="2181" w:type="dxa"/>
            <w:shd w:val="clear" w:color="auto" w:fill="auto"/>
            <w:vAlign w:val="top"/>
          </w:tcPr>
          <w:p w14:paraId="0534ADA5">
            <w:pPr>
              <w:keepNext w:val="0"/>
              <w:keepLines w:val="0"/>
              <w:suppressLineNumbers w:val="0"/>
              <w:spacing w:before="0" w:beforeAutospacing="0" w:after="0" w:afterAutospacing="0"/>
              <w:ind w:left="0" w:right="0"/>
              <w:jc w:val="center"/>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供配电技术</w:t>
            </w:r>
          </w:p>
        </w:tc>
        <w:tc>
          <w:tcPr>
            <w:tcW w:w="5614" w:type="dxa"/>
            <w:shd w:val="clear" w:color="auto" w:fill="auto"/>
            <w:vAlign w:val="top"/>
          </w:tcPr>
          <w:p w14:paraId="50F63EA0">
            <w:pPr>
              <w:keepNext w:val="0"/>
              <w:keepLines w:val="0"/>
              <w:suppressLineNumbers w:val="0"/>
              <w:spacing w:before="0" w:beforeAutospacing="0" w:after="0" w:afterAutospacing="0"/>
              <w:ind w:left="0" w:right="0"/>
              <w:jc w:val="left"/>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聚焦光伏电站运维及施工管理岗位配电操作能力，讲授供配电系统结构、高低压设备操作、继电保护等知识点，使学生掌握光伏电站配电系统运维与调试能力，支撑多岗位配电技术需求。</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D68D14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6</w:t>
            </w:r>
          </w:p>
        </w:tc>
        <w:tc>
          <w:tcPr>
            <w:tcW w:w="2181" w:type="dxa"/>
            <w:shd w:val="clear" w:color="auto" w:fill="auto"/>
            <w:vAlign w:val="top"/>
          </w:tcPr>
          <w:p w14:paraId="09309E9B">
            <w:pPr>
              <w:keepNext w:val="0"/>
              <w:keepLines w:val="0"/>
              <w:suppressLineNumbers w:val="0"/>
              <w:spacing w:before="0" w:beforeAutospacing="0" w:after="0" w:afterAutospacing="0"/>
              <w:ind w:left="0" w:right="0"/>
              <w:jc w:val="center"/>
              <w:rPr>
                <w:rFonts w:hint="default"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光伏电站运行与维护</w:t>
            </w:r>
          </w:p>
        </w:tc>
        <w:tc>
          <w:tcPr>
            <w:tcW w:w="5614" w:type="dxa"/>
            <w:shd w:val="clear" w:color="auto" w:fill="auto"/>
            <w:vAlign w:val="top"/>
          </w:tcPr>
          <w:p w14:paraId="29415AAE">
            <w:pPr>
              <w:keepNext w:val="0"/>
              <w:keepLines w:val="0"/>
              <w:suppressLineNumbers w:val="0"/>
              <w:spacing w:before="0" w:beforeAutospacing="0" w:after="0" w:afterAutospacing="0"/>
              <w:ind w:left="0" w:right="0"/>
              <w:jc w:val="left"/>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聚焦光伏电站运维技术员岗位核心能力，讲授设备巡检、故障诊断、发电量分析等知识点，使学生熟练掌握电站设备运维及异常处理能力，完全匹配运维岗位技能要求。</w:t>
            </w:r>
          </w:p>
        </w:tc>
      </w:tr>
      <w:tr w14:paraId="08BC2D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63FC8A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highlight w:val="none"/>
                <w:lang w:val="en-US" w:eastAsia="zh-CN"/>
                <w14:ligatures w14:val="none"/>
              </w:rPr>
            </w:pPr>
            <w:r>
              <w:rPr>
                <w:rFonts w:hint="eastAsia" w:ascii="宋体" w:hAnsi="宋体"/>
                <w:kern w:val="0"/>
                <w:sz w:val="18"/>
                <w:szCs w:val="18"/>
                <w:highlight w:val="none"/>
                <w:lang w:val="en-US" w:eastAsia="zh-CN"/>
                <w14:ligatures w14:val="none"/>
              </w:rPr>
              <w:t>7</w:t>
            </w:r>
          </w:p>
        </w:tc>
        <w:tc>
          <w:tcPr>
            <w:tcW w:w="2181" w:type="dxa"/>
            <w:shd w:val="clear" w:color="auto" w:fill="auto"/>
            <w:vAlign w:val="top"/>
          </w:tcPr>
          <w:p w14:paraId="7ADC8A5A">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 xml:space="preserve">光伏电站工程项 </w:t>
            </w:r>
          </w:p>
          <w:p w14:paraId="39FE3C28">
            <w:pPr>
              <w:keepNext w:val="0"/>
              <w:keepLines w:val="0"/>
              <w:suppressLineNumbers w:val="0"/>
              <w:spacing w:before="0" w:beforeAutospacing="0" w:after="0" w:afterAutospacing="0"/>
              <w:ind w:left="0" w:right="0"/>
              <w:jc w:val="center"/>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目管理</w:t>
            </w:r>
          </w:p>
          <w:p w14:paraId="5800B92E">
            <w:pPr>
              <w:keepNext w:val="0"/>
              <w:keepLines w:val="0"/>
              <w:suppressLineNumbers w:val="0"/>
              <w:spacing w:before="0" w:beforeAutospacing="0" w:after="0" w:afterAutospacing="0"/>
              <w:ind w:left="0" w:right="0"/>
              <w:jc w:val="center"/>
              <w:rPr>
                <w:rFonts w:hint="default" w:ascii="宋体" w:hAnsi="宋体" w:eastAsia="宋体"/>
                <w:kern w:val="0"/>
                <w:sz w:val="20"/>
                <w:szCs w:val="15"/>
                <w:highlight w:val="none"/>
                <w:lang w:val="en-US" w:eastAsia="zh-CN"/>
                <w14:ligatures w14:val="none"/>
              </w:rPr>
            </w:pPr>
          </w:p>
        </w:tc>
        <w:tc>
          <w:tcPr>
            <w:tcW w:w="5614" w:type="dxa"/>
            <w:shd w:val="clear" w:color="auto" w:fill="auto"/>
            <w:vAlign w:val="top"/>
          </w:tcPr>
          <w:p w14:paraId="2ECCFABF">
            <w:pPr>
              <w:keepNext w:val="0"/>
              <w:keepLines w:val="0"/>
              <w:suppressLineNumbers w:val="0"/>
              <w:spacing w:before="0" w:beforeAutospacing="0" w:after="0" w:afterAutospacing="0"/>
              <w:ind w:left="0" w:right="0"/>
              <w:jc w:val="both"/>
              <w:rPr>
                <w:rFonts w:hint="eastAsia" w:ascii="宋体" w:hAnsi="宋体" w:eastAsia="宋体"/>
                <w:kern w:val="0"/>
                <w:sz w:val="20"/>
                <w:szCs w:val="15"/>
                <w:highlight w:val="none"/>
                <w:lang w:val="en-US" w:eastAsia="zh-CN"/>
                <w14:ligatures w14:val="none"/>
              </w:rPr>
            </w:pPr>
            <w:r>
              <w:rPr>
                <w:rFonts w:hint="eastAsia" w:ascii="宋体" w:hAnsi="宋体" w:eastAsia="宋体"/>
                <w:kern w:val="0"/>
                <w:sz w:val="20"/>
                <w:szCs w:val="15"/>
                <w:highlight w:val="none"/>
                <w:lang w:val="en-US" w:eastAsia="zh-CN"/>
                <w14:ligatures w14:val="none"/>
              </w:rPr>
              <w:t>对接光伏项目施工管理员岗位，培养项目可行性分析、进度成本管控、质量安全管理能力，满足项目全周期管理需求</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（三）</w:t>
      </w:r>
      <w:bookmarkEnd w:id="26"/>
      <w:r>
        <w:rPr>
          <w:rFonts w:hint="eastAsia" w:ascii="楷体" w:hAnsi="楷体" w:eastAsia="楷体"/>
          <w:color w:val="auto"/>
          <w:kern w:val="0"/>
          <w:sz w:val="24"/>
          <w:szCs w:val="24"/>
          <w:highlight w:val="none"/>
          <w:lang w:val="en-US" w:eastAsia="zh-CN"/>
          <w14:ligatures w14:val="none"/>
        </w:rPr>
        <w:t>独立开设实践</w:t>
      </w:r>
      <w:r>
        <w:rPr>
          <w:rFonts w:hint="eastAsia" w:ascii="楷体" w:hAnsi="楷体" w:eastAsia="楷体"/>
          <w:color w:val="auto"/>
          <w:kern w:val="0"/>
          <w:sz w:val="24"/>
          <w:szCs w:val="24"/>
          <w:highlight w:val="none"/>
          <w14:ligatures w14:val="none"/>
        </w:rPr>
        <w:t>环节</w:t>
      </w:r>
    </w:p>
    <w:p w14:paraId="3F98C5F6">
      <w:pPr>
        <w:spacing w:line="440" w:lineRule="exact"/>
        <w:ind w:firstLine="480" w:firstLineChars="200"/>
        <w:jc w:val="left"/>
        <w:rPr>
          <w:color w:val="auto"/>
          <w:sz w:val="24"/>
          <w:szCs w:val="24"/>
          <w:highlight w:val="none"/>
          <w14:ligatures w14:val="none"/>
        </w:rPr>
      </w:pPr>
      <w:bookmarkStart w:id="27" w:name="_Toc187660919"/>
      <w:r>
        <w:rPr>
          <w:rFonts w:hint="eastAsia"/>
          <w:color w:val="auto"/>
          <w:sz w:val="24"/>
          <w:szCs w:val="24"/>
          <w:highlight w:val="none"/>
          <w14:ligatures w14:val="none"/>
        </w:rPr>
        <w:t>本模块</w:t>
      </w:r>
      <w:r>
        <w:rPr>
          <w:rFonts w:hint="eastAsia"/>
          <w:color w:val="auto"/>
          <w:sz w:val="24"/>
          <w:szCs w:val="24"/>
          <w:highlight w:val="none"/>
          <w:lang w:val="en-US" w:eastAsia="zh-CN"/>
          <w14:ligatures w14:val="none"/>
        </w:rPr>
        <w:t>为</w:t>
      </w:r>
      <w:r>
        <w:rPr>
          <w:rFonts w:hint="eastAsia"/>
          <w:color w:val="auto"/>
          <w:sz w:val="24"/>
          <w:szCs w:val="24"/>
          <w:highlight w:val="none"/>
          <w14:ligatures w14:val="none"/>
        </w:rPr>
        <w:t>必修课程，包括</w:t>
      </w:r>
      <w:r>
        <w:rPr>
          <w:rFonts w:hint="eastAsia"/>
          <w:color w:val="auto"/>
          <w:sz w:val="24"/>
          <w:szCs w:val="24"/>
          <w:highlight w:val="none"/>
          <w:lang w:val="en-US" w:eastAsia="zh-CN"/>
          <w14:ligatures w14:val="none"/>
        </w:rPr>
        <w:t>登高实训</w:t>
      </w:r>
      <w:r>
        <w:rPr>
          <w:rFonts w:hint="eastAsia"/>
          <w:color w:val="auto"/>
          <w:sz w:val="24"/>
          <w:szCs w:val="24"/>
          <w:highlight w:val="none"/>
          <w14:ligatures w14:val="none"/>
        </w:rPr>
        <w:t>、</w:t>
      </w:r>
      <w:r>
        <w:rPr>
          <w:rFonts w:hint="eastAsia"/>
          <w:color w:val="auto"/>
          <w:sz w:val="24"/>
          <w:szCs w:val="24"/>
          <w:highlight w:val="none"/>
          <w:lang w:val="en-US" w:eastAsia="zh-CN"/>
          <w14:ligatures w14:val="none"/>
        </w:rPr>
        <w:t>岗前培训</w:t>
      </w:r>
      <w:r>
        <w:rPr>
          <w:rFonts w:hint="eastAsia"/>
          <w:color w:val="auto"/>
          <w:sz w:val="24"/>
          <w:szCs w:val="24"/>
          <w:highlight w:val="none"/>
          <w14:ligatures w14:val="none"/>
        </w:rPr>
        <w:t>、认识实习、岗位实习等共</w:t>
      </w:r>
      <w:r>
        <w:rPr>
          <w:rFonts w:hint="eastAsia"/>
          <w:color w:val="auto"/>
          <w:sz w:val="24"/>
          <w:szCs w:val="24"/>
          <w:highlight w:val="none"/>
          <w:lang w:val="en-US" w:eastAsia="zh-CN"/>
          <w14:ligatures w14:val="none"/>
        </w:rPr>
        <w:t>4</w:t>
      </w:r>
      <w:r>
        <w:rPr>
          <w:rFonts w:hint="eastAsia"/>
          <w:color w:val="auto"/>
          <w:sz w:val="24"/>
          <w:szCs w:val="24"/>
          <w:highlight w:val="none"/>
          <w14:ligatures w14:val="none"/>
        </w:rPr>
        <w:t>门课程。</w:t>
      </w:r>
    </w:p>
    <w:p w14:paraId="6B83658D">
      <w:pPr>
        <w:numPr>
          <w:ilvl w:val="0"/>
          <w:numId w:val="4"/>
        </w:numPr>
        <w:spacing w:line="440" w:lineRule="exact"/>
        <w:ind w:firstLine="480" w:firstLineChars="200"/>
        <w:outlineLvl w:val="0"/>
        <w:rPr>
          <w:rFonts w:hint="eastAsia"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教学进程总体安排</w:t>
      </w:r>
      <w:bookmarkEnd w:id="27"/>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一</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14:ligatures w14:val="none"/>
        </w:rPr>
        <w:t>学时与学分分配表</w:t>
      </w:r>
    </w:p>
    <w:p w14:paraId="403B221E">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leftChars="0" w:right="0" w:rightChars="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课程类别</w:t>
            </w:r>
          </w:p>
        </w:tc>
        <w:tc>
          <w:tcPr>
            <w:tcW w:w="3043" w:type="dxa"/>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leftChars="0" w:right="0" w:rightChars="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学时分配</w:t>
            </w:r>
          </w:p>
        </w:tc>
        <w:tc>
          <w:tcPr>
            <w:tcW w:w="3027" w:type="dxa"/>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leftChars="0" w:right="0" w:rightChars="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leftChars="0" w:right="0" w:rightChars="0"/>
              <w:jc w:val="center"/>
              <w:rPr>
                <w:rFonts w:hint="default" w:ascii="宋体" w:hAnsi="宋体" w:cs="宋体"/>
                <w:b/>
                <w:bCs/>
                <w:kern w:val="0"/>
                <w:sz w:val="18"/>
                <w:szCs w:val="18"/>
                <w:highlight w:val="none"/>
                <w14:ligatures w14:val="none"/>
              </w:rPr>
            </w:pPr>
          </w:p>
        </w:tc>
        <w:tc>
          <w:tcPr>
            <w:tcW w:w="1535" w:type="dxa"/>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leftChars="0" w:right="0" w:rightChars="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学时</w:t>
            </w:r>
          </w:p>
        </w:tc>
        <w:tc>
          <w:tcPr>
            <w:tcW w:w="1508" w:type="dxa"/>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leftChars="0" w:right="0" w:rightChars="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占总学时比例</w:t>
            </w:r>
            <w:r>
              <w:rPr>
                <w:rFonts w:hint="eastAsia" w:ascii="宋体" w:hAnsi="宋体" w:cs="宋体"/>
                <w:b/>
                <w:bCs/>
                <w:kern w:val="0"/>
                <w:sz w:val="18"/>
                <w:szCs w:val="18"/>
                <w:highlight w:val="none"/>
                <w:lang w:val="en-US" w:eastAsia="zh-CN"/>
                <w14:ligatures w14:val="none"/>
              </w:rPr>
              <w:t>%</w:t>
            </w:r>
          </w:p>
        </w:tc>
        <w:tc>
          <w:tcPr>
            <w:tcW w:w="1435" w:type="dxa"/>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leftChars="0" w:right="0" w:rightChars="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学分</w:t>
            </w:r>
          </w:p>
        </w:tc>
        <w:tc>
          <w:tcPr>
            <w:tcW w:w="1592" w:type="dxa"/>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leftChars="0" w:right="0" w:rightChars="0"/>
              <w:jc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占总学分比例</w:t>
            </w:r>
            <w:r>
              <w:rPr>
                <w:rFonts w:hint="eastAsia" w:ascii="宋体" w:hAnsi="宋体" w:cs="宋体"/>
                <w:b/>
                <w:bCs/>
                <w:kern w:val="0"/>
                <w:sz w:val="18"/>
                <w:szCs w:val="18"/>
                <w:highlight w:val="none"/>
                <w:lang w:val="en-US" w:eastAsia="zh-CN"/>
                <w14:ligatures w14:val="none"/>
              </w:rPr>
              <w:t>%</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公共基础课程</w:t>
            </w:r>
          </w:p>
        </w:tc>
        <w:tc>
          <w:tcPr>
            <w:tcW w:w="1535" w:type="dxa"/>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838</w:t>
            </w:r>
          </w:p>
        </w:tc>
        <w:tc>
          <w:tcPr>
            <w:tcW w:w="1508" w:type="dxa"/>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33.1</w:t>
            </w:r>
          </w:p>
        </w:tc>
        <w:tc>
          <w:tcPr>
            <w:tcW w:w="1435" w:type="dxa"/>
            <w:tcBorders>
              <w:top w:val="single" w:color="auto" w:sz="8" w:space="0"/>
            </w:tcBorders>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46</w:t>
            </w:r>
          </w:p>
        </w:tc>
        <w:tc>
          <w:tcPr>
            <w:tcW w:w="1592" w:type="dxa"/>
            <w:tcBorders>
              <w:top w:val="single" w:color="auto" w:sz="8" w:space="0"/>
            </w:tcBorders>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31.7</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专业课程</w:t>
            </w:r>
          </w:p>
        </w:tc>
        <w:tc>
          <w:tcPr>
            <w:tcW w:w="1535" w:type="dxa"/>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1088</w:t>
            </w:r>
          </w:p>
        </w:tc>
        <w:tc>
          <w:tcPr>
            <w:tcW w:w="1508" w:type="dxa"/>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43</w:t>
            </w:r>
          </w:p>
        </w:tc>
        <w:tc>
          <w:tcPr>
            <w:tcW w:w="1435" w:type="dxa"/>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60</w:t>
            </w:r>
          </w:p>
        </w:tc>
        <w:tc>
          <w:tcPr>
            <w:tcW w:w="1592" w:type="dxa"/>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41.4</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14:ligatures w14:val="none"/>
              </w:rPr>
              <w:t>独立</w:t>
            </w:r>
            <w:r>
              <w:rPr>
                <w:rFonts w:hint="eastAsia" w:ascii="宋体" w:hAnsi="宋体" w:cs="宋体"/>
                <w:kern w:val="0"/>
                <w:sz w:val="18"/>
                <w:szCs w:val="18"/>
                <w:highlight w:val="none"/>
                <w:lang w:val="zh-CN"/>
                <w14:ligatures w14:val="none"/>
              </w:rPr>
              <w:t>实践</w:t>
            </w:r>
            <w:r>
              <w:rPr>
                <w:rFonts w:hint="eastAsia" w:ascii="宋体" w:hAnsi="宋体" w:cs="宋体"/>
                <w:kern w:val="0"/>
                <w:sz w:val="18"/>
                <w:szCs w:val="18"/>
                <w:highlight w:val="none"/>
                <w14:ligatures w14:val="none"/>
              </w:rPr>
              <w:t>教学环节</w:t>
            </w:r>
          </w:p>
        </w:tc>
        <w:tc>
          <w:tcPr>
            <w:tcW w:w="1535" w:type="dxa"/>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604</w:t>
            </w:r>
          </w:p>
        </w:tc>
        <w:tc>
          <w:tcPr>
            <w:tcW w:w="1508" w:type="dxa"/>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23.9</w:t>
            </w:r>
          </w:p>
        </w:tc>
        <w:tc>
          <w:tcPr>
            <w:tcW w:w="1435" w:type="dxa"/>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39</w:t>
            </w:r>
          </w:p>
        </w:tc>
        <w:tc>
          <w:tcPr>
            <w:tcW w:w="1592" w:type="dxa"/>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26.9</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14:ligatures w14:val="none"/>
              </w:rPr>
              <w:t>总计</w:t>
            </w:r>
          </w:p>
        </w:tc>
        <w:tc>
          <w:tcPr>
            <w:tcW w:w="1535" w:type="dxa"/>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lang w:val="en-US" w:eastAsia="zh-CN"/>
                <w14:ligatures w14:val="none"/>
              </w:rPr>
              <w:t>2530</w:t>
            </w:r>
          </w:p>
        </w:tc>
        <w:tc>
          <w:tcPr>
            <w:tcW w:w="1508" w:type="dxa"/>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lang w:val="en-US" w:eastAsia="zh-CN"/>
                <w14:ligatures w14:val="none"/>
              </w:rPr>
              <w:t>100</w:t>
            </w:r>
          </w:p>
        </w:tc>
        <w:tc>
          <w:tcPr>
            <w:tcW w:w="1435" w:type="dxa"/>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lang w:val="en-US" w:eastAsia="zh-CN"/>
                <w14:ligatures w14:val="none"/>
              </w:rPr>
              <w:t>145</w:t>
            </w:r>
          </w:p>
        </w:tc>
        <w:tc>
          <w:tcPr>
            <w:tcW w:w="1592" w:type="dxa"/>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b/>
                <w:bCs/>
                <w:kern w:val="0"/>
                <w:sz w:val="18"/>
                <w:szCs w:val="18"/>
                <w:highlight w:val="none"/>
                <w14:ligatures w14:val="none"/>
              </w:rPr>
            </w:pPr>
            <w:r>
              <w:rPr>
                <w:rFonts w:hint="eastAsia" w:ascii="宋体" w:hAnsi="宋体" w:cs="宋体"/>
                <w:b/>
                <w:bCs/>
                <w:kern w:val="0"/>
                <w:sz w:val="18"/>
                <w:szCs w:val="18"/>
                <w:highlight w:val="none"/>
                <w:lang w:val="en-US" w:eastAsia="zh-CN"/>
                <w14:ligatures w14:val="none"/>
              </w:rPr>
              <w:t>100</w:t>
            </w: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必修课程</w:t>
            </w:r>
          </w:p>
        </w:tc>
        <w:tc>
          <w:tcPr>
            <w:tcW w:w="1535" w:type="dxa"/>
            <w:tcBorders>
              <w:top w:val="double" w:color="auto" w:sz="4" w:space="0"/>
              <w:bottom w:val="single" w:color="auto" w:sz="4" w:space="0"/>
            </w:tcBorders>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2146</w:t>
            </w:r>
          </w:p>
        </w:tc>
        <w:tc>
          <w:tcPr>
            <w:tcW w:w="1508" w:type="dxa"/>
            <w:tcBorders>
              <w:top w:val="double" w:color="auto" w:sz="4" w:space="0"/>
              <w:bottom w:val="single" w:color="auto" w:sz="4" w:space="0"/>
            </w:tcBorders>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84.8</w:t>
            </w:r>
          </w:p>
        </w:tc>
        <w:tc>
          <w:tcPr>
            <w:tcW w:w="1435" w:type="dxa"/>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129</w:t>
            </w:r>
          </w:p>
        </w:tc>
        <w:tc>
          <w:tcPr>
            <w:tcW w:w="1592" w:type="dxa"/>
            <w:tcBorders>
              <w:top w:val="double" w:color="auto" w:sz="4" w:space="0"/>
              <w:bottom w:val="single" w:color="auto" w:sz="4" w:space="0"/>
            </w:tcBorders>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89.0</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leftChars="0" w:right="0" w:rightChars="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选修课程</w:t>
            </w:r>
          </w:p>
        </w:tc>
        <w:tc>
          <w:tcPr>
            <w:tcW w:w="1535" w:type="dxa"/>
            <w:tcBorders>
              <w:top w:val="single" w:color="auto" w:sz="4" w:space="0"/>
            </w:tcBorders>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leftChars="0" w:right="0" w:rightChars="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384</w:t>
            </w:r>
          </w:p>
        </w:tc>
        <w:tc>
          <w:tcPr>
            <w:tcW w:w="1508" w:type="dxa"/>
            <w:tcBorders>
              <w:top w:val="single" w:color="auto" w:sz="4" w:space="0"/>
            </w:tcBorders>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leftChars="0" w:right="0" w:rightChars="0"/>
              <w:jc w:val="center"/>
              <w:rPr>
                <w:rFonts w:hint="default" w:ascii="宋体" w:hAnsi="宋体" w:cs="宋体"/>
                <w:i/>
                <w:iCs/>
                <w:kern w:val="0"/>
                <w:sz w:val="18"/>
                <w:szCs w:val="18"/>
                <w:highlight w:val="none"/>
                <w14:ligatures w14:val="none"/>
              </w:rPr>
            </w:pPr>
            <w:r>
              <w:rPr>
                <w:rFonts w:hint="eastAsia" w:ascii="宋体" w:hAnsi="宋体" w:cs="宋体"/>
                <w:kern w:val="0"/>
                <w:sz w:val="18"/>
                <w:szCs w:val="18"/>
                <w:highlight w:val="none"/>
                <w:lang w:val="en-US" w:eastAsia="zh-CN"/>
                <w14:ligatures w14:val="none"/>
              </w:rPr>
              <w:t>15.2</w:t>
            </w:r>
          </w:p>
        </w:tc>
        <w:tc>
          <w:tcPr>
            <w:tcW w:w="1435" w:type="dxa"/>
            <w:tcBorders>
              <w:top w:val="single" w:color="auto" w:sz="4" w:space="0"/>
            </w:tcBorders>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leftChars="0" w:right="0" w:rightChars="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16</w:t>
            </w:r>
          </w:p>
        </w:tc>
        <w:tc>
          <w:tcPr>
            <w:tcW w:w="1592" w:type="dxa"/>
            <w:tcBorders>
              <w:top w:val="single" w:color="auto" w:sz="4" w:space="0"/>
            </w:tcBorders>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leftChars="0" w:right="0" w:rightChars="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11.0</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leftChars="0" w:right="0" w:rightChars="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实践总学时</w:t>
            </w:r>
          </w:p>
        </w:tc>
        <w:tc>
          <w:tcPr>
            <w:tcW w:w="6070" w:type="dxa"/>
            <w:gridSpan w:val="4"/>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leftChars="0" w:right="0" w:rightChars="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1530</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2371" w:type="dxa"/>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leftChars="0" w:right="0" w:rightChars="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14:ligatures w14:val="none"/>
              </w:rPr>
              <w:t>实践学时占比</w:t>
            </w:r>
          </w:p>
        </w:tc>
        <w:tc>
          <w:tcPr>
            <w:tcW w:w="6070" w:type="dxa"/>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leftChars="0" w:right="0" w:rightChars="0"/>
              <w:jc w:val="center"/>
              <w:rPr>
                <w:rFonts w:hint="default" w:ascii="宋体" w:hAnsi="宋体" w:cs="宋体"/>
                <w:kern w:val="0"/>
                <w:sz w:val="18"/>
                <w:szCs w:val="18"/>
                <w:highlight w:val="none"/>
                <w14:ligatures w14:val="none"/>
              </w:rPr>
            </w:pPr>
            <w:r>
              <w:rPr>
                <w:rFonts w:hint="eastAsia" w:ascii="宋体" w:hAnsi="宋体" w:cs="宋体"/>
                <w:kern w:val="0"/>
                <w:sz w:val="18"/>
                <w:szCs w:val="18"/>
                <w:highlight w:val="none"/>
                <w:lang w:val="en-US" w:eastAsia="zh-CN"/>
                <w14:ligatures w14:val="none"/>
              </w:rPr>
              <w:t>60.47</w:t>
            </w:r>
            <w:r>
              <w:rPr>
                <w:rFonts w:hint="eastAsia" w:ascii="宋体" w:hAnsi="宋体" w:cs="宋体"/>
                <w:kern w:val="0"/>
                <w:sz w:val="18"/>
                <w:szCs w:val="18"/>
                <w:highlight w:val="none"/>
                <w14:ligatures w14:val="none"/>
              </w:rPr>
              <w:t>%</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二</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zh-CN" w:eastAsia="zh-CN"/>
          <w14:ligatures w14:val="none"/>
        </w:rPr>
        <w:t>课程设置及教学安排表</w:t>
      </w:r>
    </w:p>
    <w:p w14:paraId="5135F7F3">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03"/>
        <w:gridCol w:w="503"/>
        <w:gridCol w:w="6"/>
        <w:gridCol w:w="497"/>
        <w:gridCol w:w="566"/>
        <w:gridCol w:w="191"/>
        <w:gridCol w:w="375"/>
        <w:gridCol w:w="566"/>
        <w:gridCol w:w="566"/>
        <w:gridCol w:w="566"/>
        <w:gridCol w:w="566"/>
      </w:tblGrid>
      <w:tr w14:paraId="6925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0241888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课程类别</w:t>
            </w:r>
          </w:p>
        </w:tc>
        <w:tc>
          <w:tcPr>
            <w:tcW w:w="223" w:type="pct"/>
            <w:vMerge w:val="restart"/>
            <w:noWrap w:val="0"/>
            <w:vAlign w:val="center"/>
          </w:tcPr>
          <w:p w14:paraId="1D7D95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78A4775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eastAsia="zh-CN"/>
              </w:rPr>
            </w:pPr>
            <w:r>
              <w:rPr>
                <w:rFonts w:hint="eastAsia" w:ascii="宋体" w:hAnsi="宋体" w:eastAsia="宋体" w:cs="宋体"/>
                <w:b/>
                <w:bCs/>
                <w:color w:val="auto"/>
                <w:sz w:val="15"/>
                <w:szCs w:val="15"/>
                <w:highlight w:val="none"/>
                <w:lang w:val="en-US" w:eastAsia="zh-CN"/>
              </w:rPr>
              <w:t>体系</w:t>
            </w:r>
          </w:p>
        </w:tc>
        <w:tc>
          <w:tcPr>
            <w:tcW w:w="207" w:type="pct"/>
            <w:noWrap w:val="0"/>
            <w:vAlign w:val="center"/>
          </w:tcPr>
          <w:p w14:paraId="7F7D3B8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序号</w:t>
            </w:r>
          </w:p>
        </w:tc>
        <w:tc>
          <w:tcPr>
            <w:tcW w:w="333" w:type="pct"/>
            <w:vMerge w:val="restart"/>
            <w:noWrap w:val="0"/>
            <w:vAlign w:val="center"/>
          </w:tcPr>
          <w:p w14:paraId="357B379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课程</w:t>
            </w:r>
          </w:p>
          <w:p w14:paraId="025C0A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编码</w:t>
            </w:r>
          </w:p>
        </w:tc>
        <w:tc>
          <w:tcPr>
            <w:tcW w:w="849" w:type="pct"/>
            <w:vMerge w:val="restart"/>
            <w:noWrap w:val="0"/>
            <w:vAlign w:val="center"/>
          </w:tcPr>
          <w:p w14:paraId="2183869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课 程 名 称</w:t>
            </w:r>
          </w:p>
        </w:tc>
        <w:tc>
          <w:tcPr>
            <w:tcW w:w="254" w:type="pct"/>
            <w:vMerge w:val="restart"/>
            <w:noWrap w:val="0"/>
            <w:vAlign w:val="center"/>
          </w:tcPr>
          <w:p w14:paraId="3FAFB06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课程性质</w:t>
            </w:r>
          </w:p>
        </w:tc>
        <w:tc>
          <w:tcPr>
            <w:tcW w:w="249" w:type="pct"/>
            <w:vMerge w:val="restart"/>
            <w:noWrap w:val="0"/>
            <w:vAlign w:val="center"/>
          </w:tcPr>
          <w:p w14:paraId="61C4E51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w:t>
            </w:r>
          </w:p>
          <w:p w14:paraId="756224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分</w:t>
            </w:r>
          </w:p>
        </w:tc>
        <w:tc>
          <w:tcPr>
            <w:tcW w:w="269" w:type="pct"/>
            <w:vMerge w:val="restart"/>
            <w:noWrap w:val="0"/>
            <w:vAlign w:val="center"/>
          </w:tcPr>
          <w:p w14:paraId="27162AF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考核</w:t>
            </w:r>
          </w:p>
          <w:p w14:paraId="60DEE41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方式</w:t>
            </w:r>
          </w:p>
        </w:tc>
        <w:tc>
          <w:tcPr>
            <w:tcW w:w="1112" w:type="pct"/>
            <w:gridSpan w:val="6"/>
            <w:noWrap w:val="0"/>
            <w:vAlign w:val="center"/>
          </w:tcPr>
          <w:p w14:paraId="299B406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学时</w:t>
            </w:r>
          </w:p>
        </w:tc>
        <w:tc>
          <w:tcPr>
            <w:tcW w:w="1295" w:type="pct"/>
            <w:gridSpan w:val="5"/>
            <w:noWrap w:val="0"/>
            <w:vAlign w:val="center"/>
          </w:tcPr>
          <w:p w14:paraId="592842F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各学期周学时</w:t>
            </w:r>
          </w:p>
        </w:tc>
      </w:tr>
      <w:tr w14:paraId="423D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535D984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23" w:type="pct"/>
            <w:vMerge w:val="continue"/>
            <w:noWrap w:val="0"/>
            <w:vAlign w:val="center"/>
          </w:tcPr>
          <w:p w14:paraId="197824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07" w:type="pct"/>
            <w:noWrap w:val="0"/>
            <w:vAlign w:val="center"/>
          </w:tcPr>
          <w:p w14:paraId="79965B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68282E9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vMerge w:val="continue"/>
            <w:noWrap w:val="0"/>
            <w:vAlign w:val="center"/>
          </w:tcPr>
          <w:p w14:paraId="5BE7E6E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54" w:type="pct"/>
            <w:vMerge w:val="continue"/>
            <w:noWrap w:val="0"/>
            <w:vAlign w:val="center"/>
          </w:tcPr>
          <w:p w14:paraId="4DB45AE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9" w:type="pct"/>
            <w:vMerge w:val="continue"/>
            <w:noWrap w:val="0"/>
            <w:vAlign w:val="center"/>
          </w:tcPr>
          <w:p w14:paraId="328A9C1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69" w:type="pct"/>
            <w:vMerge w:val="continue"/>
            <w:noWrap w:val="0"/>
            <w:vAlign w:val="center"/>
          </w:tcPr>
          <w:p w14:paraId="0E06E1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46" w:type="pct"/>
            <w:noWrap w:val="0"/>
            <w:vAlign w:val="center"/>
          </w:tcPr>
          <w:p w14:paraId="25D6EF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总学时</w:t>
            </w:r>
          </w:p>
        </w:tc>
        <w:tc>
          <w:tcPr>
            <w:tcW w:w="246" w:type="pct"/>
            <w:noWrap w:val="0"/>
            <w:vAlign w:val="center"/>
          </w:tcPr>
          <w:p w14:paraId="005A053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cs="宋体"/>
                <w:b/>
                <w:bCs/>
                <w:color w:val="auto"/>
                <w:sz w:val="15"/>
                <w:szCs w:val="15"/>
                <w:highlight w:val="none"/>
                <w:lang w:val="en-US" w:eastAsia="zh-CN"/>
              </w:rPr>
              <w:t>理论</w:t>
            </w:r>
            <w:r>
              <w:rPr>
                <w:rFonts w:hint="eastAsia" w:ascii="宋体" w:hAnsi="宋体" w:eastAsia="宋体" w:cs="宋体"/>
                <w:b/>
                <w:bCs/>
                <w:color w:val="auto"/>
                <w:sz w:val="15"/>
                <w:szCs w:val="15"/>
                <w:highlight w:val="none"/>
              </w:rPr>
              <w:t>学时</w:t>
            </w:r>
          </w:p>
        </w:tc>
        <w:tc>
          <w:tcPr>
            <w:tcW w:w="246" w:type="pct"/>
            <w:gridSpan w:val="2"/>
            <w:noWrap w:val="0"/>
            <w:vAlign w:val="center"/>
          </w:tcPr>
          <w:p w14:paraId="29D3E60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实践学时</w:t>
            </w:r>
          </w:p>
        </w:tc>
        <w:tc>
          <w:tcPr>
            <w:tcW w:w="277" w:type="pct"/>
            <w:noWrap w:val="0"/>
            <w:vAlign w:val="center"/>
          </w:tcPr>
          <w:p w14:paraId="1E3A2FB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一</w:t>
            </w:r>
          </w:p>
        </w:tc>
        <w:tc>
          <w:tcPr>
            <w:tcW w:w="277" w:type="pct"/>
            <w:gridSpan w:val="2"/>
            <w:noWrap w:val="0"/>
            <w:vAlign w:val="center"/>
          </w:tcPr>
          <w:p w14:paraId="484B534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二</w:t>
            </w:r>
          </w:p>
        </w:tc>
        <w:tc>
          <w:tcPr>
            <w:tcW w:w="277" w:type="pct"/>
            <w:noWrap w:val="0"/>
            <w:vAlign w:val="center"/>
          </w:tcPr>
          <w:p w14:paraId="551967C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三</w:t>
            </w:r>
          </w:p>
        </w:tc>
        <w:tc>
          <w:tcPr>
            <w:tcW w:w="277" w:type="pct"/>
            <w:noWrap w:val="0"/>
            <w:vAlign w:val="center"/>
          </w:tcPr>
          <w:p w14:paraId="540978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四</w:t>
            </w:r>
          </w:p>
        </w:tc>
        <w:tc>
          <w:tcPr>
            <w:tcW w:w="277" w:type="pct"/>
            <w:noWrap w:val="0"/>
            <w:vAlign w:val="center"/>
          </w:tcPr>
          <w:p w14:paraId="14A9D7C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五</w:t>
            </w:r>
          </w:p>
        </w:tc>
        <w:tc>
          <w:tcPr>
            <w:tcW w:w="277" w:type="pct"/>
            <w:noWrap w:val="0"/>
            <w:vAlign w:val="center"/>
          </w:tcPr>
          <w:p w14:paraId="122007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rPr>
            </w:pPr>
            <w:r>
              <w:rPr>
                <w:rFonts w:hint="eastAsia" w:ascii="宋体" w:hAnsi="宋体" w:eastAsia="宋体" w:cs="宋体"/>
                <w:b/>
                <w:bCs/>
                <w:color w:val="auto"/>
                <w:sz w:val="15"/>
                <w:szCs w:val="15"/>
                <w:highlight w:val="none"/>
              </w:rPr>
              <w:t>六</w:t>
            </w:r>
          </w:p>
        </w:tc>
      </w:tr>
      <w:tr w14:paraId="2BB7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2D8167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公共基础课程</w:t>
            </w:r>
          </w:p>
        </w:tc>
        <w:tc>
          <w:tcPr>
            <w:tcW w:w="223" w:type="pct"/>
            <w:vMerge w:val="restart"/>
            <w:noWrap w:val="0"/>
            <w:vAlign w:val="center"/>
          </w:tcPr>
          <w:p w14:paraId="2A4C91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思想政治教育课程</w:t>
            </w:r>
          </w:p>
        </w:tc>
        <w:tc>
          <w:tcPr>
            <w:tcW w:w="207" w:type="pct"/>
            <w:noWrap w:val="0"/>
            <w:vAlign w:val="center"/>
          </w:tcPr>
          <w:p w14:paraId="260920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w:t>
            </w:r>
          </w:p>
        </w:tc>
        <w:tc>
          <w:tcPr>
            <w:tcW w:w="333" w:type="pct"/>
            <w:noWrap w:val="0"/>
            <w:vAlign w:val="center"/>
          </w:tcPr>
          <w:p w14:paraId="10E18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016601</w:t>
            </w:r>
          </w:p>
        </w:tc>
        <w:tc>
          <w:tcPr>
            <w:tcW w:w="849" w:type="pct"/>
            <w:noWrap w:val="0"/>
            <w:vAlign w:val="center"/>
          </w:tcPr>
          <w:p w14:paraId="07B891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思想道德与法治</w:t>
            </w:r>
          </w:p>
        </w:tc>
        <w:tc>
          <w:tcPr>
            <w:tcW w:w="254" w:type="pct"/>
            <w:noWrap w:val="0"/>
            <w:vAlign w:val="center"/>
          </w:tcPr>
          <w:p w14:paraId="4BEBC5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3B1244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noWrap w:val="0"/>
            <w:vAlign w:val="center"/>
          </w:tcPr>
          <w:p w14:paraId="1ABC19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5A61DE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48</w:t>
            </w:r>
          </w:p>
        </w:tc>
        <w:tc>
          <w:tcPr>
            <w:tcW w:w="246" w:type="pct"/>
            <w:noWrap w:val="0"/>
            <w:vAlign w:val="center"/>
          </w:tcPr>
          <w:p w14:paraId="715536F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46" w:type="pct"/>
            <w:gridSpan w:val="2"/>
            <w:noWrap w:val="0"/>
            <w:vAlign w:val="center"/>
          </w:tcPr>
          <w:p w14:paraId="1693A7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77" w:type="pct"/>
            <w:noWrap w:val="0"/>
            <w:vAlign w:val="center"/>
          </w:tcPr>
          <w:p w14:paraId="3727FD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4*12</w:t>
            </w:r>
          </w:p>
        </w:tc>
        <w:tc>
          <w:tcPr>
            <w:tcW w:w="277" w:type="pct"/>
            <w:gridSpan w:val="2"/>
            <w:noWrap w:val="0"/>
            <w:vAlign w:val="center"/>
          </w:tcPr>
          <w:p w14:paraId="43AA51A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5F783C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6E18E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64E4E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C21BE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18CB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00C7A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42264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C56FB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w:t>
            </w:r>
          </w:p>
        </w:tc>
        <w:tc>
          <w:tcPr>
            <w:tcW w:w="333" w:type="pct"/>
            <w:noWrap w:val="0"/>
            <w:vAlign w:val="center"/>
          </w:tcPr>
          <w:p w14:paraId="0371330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016603</w:t>
            </w:r>
          </w:p>
        </w:tc>
        <w:tc>
          <w:tcPr>
            <w:tcW w:w="849" w:type="pct"/>
            <w:noWrap w:val="0"/>
            <w:vAlign w:val="center"/>
          </w:tcPr>
          <w:p w14:paraId="7B2706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毛泽东思想和中国特色社会主义理论体系概论</w:t>
            </w:r>
          </w:p>
        </w:tc>
        <w:tc>
          <w:tcPr>
            <w:tcW w:w="254" w:type="pct"/>
            <w:noWrap w:val="0"/>
            <w:vAlign w:val="center"/>
          </w:tcPr>
          <w:p w14:paraId="03BA3A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1488983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0D47223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069B1AE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32</w:t>
            </w:r>
          </w:p>
        </w:tc>
        <w:tc>
          <w:tcPr>
            <w:tcW w:w="246" w:type="pct"/>
            <w:noWrap w:val="0"/>
            <w:vAlign w:val="center"/>
          </w:tcPr>
          <w:p w14:paraId="7AC4F1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46" w:type="pct"/>
            <w:gridSpan w:val="2"/>
            <w:noWrap w:val="0"/>
            <w:vAlign w:val="center"/>
          </w:tcPr>
          <w:p w14:paraId="672366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8</w:t>
            </w:r>
          </w:p>
        </w:tc>
        <w:tc>
          <w:tcPr>
            <w:tcW w:w="277" w:type="pct"/>
            <w:noWrap w:val="0"/>
            <w:vAlign w:val="center"/>
          </w:tcPr>
          <w:p w14:paraId="33E591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5F15B5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2*16</w:t>
            </w:r>
          </w:p>
        </w:tc>
        <w:tc>
          <w:tcPr>
            <w:tcW w:w="277" w:type="pct"/>
            <w:noWrap w:val="0"/>
            <w:vAlign w:val="center"/>
          </w:tcPr>
          <w:p w14:paraId="748292D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7BB973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92F9B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3A4E5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7955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4B5240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CC747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AF2F4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w:t>
            </w:r>
          </w:p>
        </w:tc>
        <w:tc>
          <w:tcPr>
            <w:tcW w:w="333" w:type="pct"/>
            <w:noWrap w:val="0"/>
            <w:vAlign w:val="center"/>
          </w:tcPr>
          <w:p w14:paraId="2D688C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MY0007</w:t>
            </w:r>
          </w:p>
        </w:tc>
        <w:tc>
          <w:tcPr>
            <w:tcW w:w="849" w:type="pct"/>
            <w:noWrap w:val="0"/>
            <w:vAlign w:val="center"/>
          </w:tcPr>
          <w:p w14:paraId="051151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形势与政策</w:t>
            </w:r>
          </w:p>
        </w:tc>
        <w:tc>
          <w:tcPr>
            <w:tcW w:w="254" w:type="pct"/>
            <w:noWrap w:val="0"/>
            <w:vAlign w:val="center"/>
          </w:tcPr>
          <w:p w14:paraId="69D9CC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7970804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noWrap w:val="0"/>
            <w:vAlign w:val="center"/>
          </w:tcPr>
          <w:p w14:paraId="1BA3A3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7DBEED82">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32</w:t>
            </w:r>
          </w:p>
        </w:tc>
        <w:tc>
          <w:tcPr>
            <w:tcW w:w="246" w:type="pct"/>
            <w:noWrap w:val="0"/>
            <w:vAlign w:val="center"/>
          </w:tcPr>
          <w:p w14:paraId="21A2E2C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20</w:t>
            </w:r>
          </w:p>
        </w:tc>
        <w:tc>
          <w:tcPr>
            <w:tcW w:w="246" w:type="pct"/>
            <w:gridSpan w:val="2"/>
            <w:noWrap w:val="0"/>
            <w:vAlign w:val="center"/>
          </w:tcPr>
          <w:p w14:paraId="6171772F">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highlight w:val="none"/>
                <w:lang w:val="en-US" w:eastAsia="zh-CN" w:bidi="ar"/>
                <w14:ligatures w14:val="standardContextual"/>
              </w:rPr>
              <w:t>12</w:t>
            </w:r>
          </w:p>
        </w:tc>
        <w:tc>
          <w:tcPr>
            <w:tcW w:w="277" w:type="pct"/>
            <w:noWrap w:val="0"/>
            <w:vAlign w:val="center"/>
          </w:tcPr>
          <w:p w14:paraId="3AAE3F4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gridSpan w:val="2"/>
            <w:noWrap w:val="0"/>
            <w:vAlign w:val="center"/>
          </w:tcPr>
          <w:p w14:paraId="3BCB17F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3B216CC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5FAF6E7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2*4</w:t>
            </w:r>
          </w:p>
        </w:tc>
        <w:tc>
          <w:tcPr>
            <w:tcW w:w="277" w:type="pct"/>
            <w:noWrap w:val="0"/>
            <w:vAlign w:val="center"/>
          </w:tcPr>
          <w:p w14:paraId="1B3B8F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DA35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r>
      <w:tr w14:paraId="1AF7C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0B4232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E9964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02140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333" w:type="pct"/>
            <w:noWrap w:val="0"/>
            <w:vAlign w:val="center"/>
          </w:tcPr>
          <w:p w14:paraId="3D609E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MY0005</w:t>
            </w:r>
          </w:p>
        </w:tc>
        <w:tc>
          <w:tcPr>
            <w:tcW w:w="849" w:type="pct"/>
            <w:noWrap w:val="0"/>
            <w:vAlign w:val="center"/>
          </w:tcPr>
          <w:p w14:paraId="45F1B6C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习近平新时代中国特色社会主义思想概论</w:t>
            </w:r>
          </w:p>
        </w:tc>
        <w:tc>
          <w:tcPr>
            <w:tcW w:w="254" w:type="pct"/>
            <w:noWrap w:val="0"/>
            <w:vAlign w:val="center"/>
          </w:tcPr>
          <w:p w14:paraId="35A745A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53C0D91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w:t>
            </w:r>
          </w:p>
        </w:tc>
        <w:tc>
          <w:tcPr>
            <w:tcW w:w="269" w:type="pct"/>
            <w:noWrap w:val="0"/>
            <w:vAlign w:val="center"/>
          </w:tcPr>
          <w:p w14:paraId="2A1C19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考试</w:t>
            </w:r>
          </w:p>
        </w:tc>
        <w:tc>
          <w:tcPr>
            <w:tcW w:w="246" w:type="pct"/>
            <w:noWrap w:val="0"/>
            <w:vAlign w:val="center"/>
          </w:tcPr>
          <w:p w14:paraId="38792F5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54</w:t>
            </w:r>
          </w:p>
        </w:tc>
        <w:tc>
          <w:tcPr>
            <w:tcW w:w="246" w:type="pct"/>
            <w:noWrap w:val="0"/>
            <w:vAlign w:val="center"/>
          </w:tcPr>
          <w:p w14:paraId="530FB92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44</w:t>
            </w:r>
          </w:p>
        </w:tc>
        <w:tc>
          <w:tcPr>
            <w:tcW w:w="246" w:type="pct"/>
            <w:gridSpan w:val="2"/>
            <w:noWrap w:val="0"/>
            <w:vAlign w:val="center"/>
          </w:tcPr>
          <w:p w14:paraId="50335BA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10</w:t>
            </w:r>
          </w:p>
        </w:tc>
        <w:tc>
          <w:tcPr>
            <w:tcW w:w="277" w:type="pct"/>
            <w:noWrap w:val="0"/>
            <w:vAlign w:val="center"/>
          </w:tcPr>
          <w:p w14:paraId="135F4F1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2995BD4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750CD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2F27C0E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4*16</w:t>
            </w:r>
          </w:p>
        </w:tc>
        <w:tc>
          <w:tcPr>
            <w:tcW w:w="277" w:type="pct"/>
            <w:noWrap w:val="0"/>
            <w:vAlign w:val="center"/>
          </w:tcPr>
          <w:p w14:paraId="281E87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5045E0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r>
      <w:tr w14:paraId="008F2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6CC7F3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99B0C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0A037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5</w:t>
            </w:r>
          </w:p>
        </w:tc>
        <w:tc>
          <w:tcPr>
            <w:tcW w:w="333" w:type="pct"/>
            <w:noWrap w:val="0"/>
            <w:vAlign w:val="center"/>
          </w:tcPr>
          <w:p w14:paraId="13D1A4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016620</w:t>
            </w:r>
          </w:p>
        </w:tc>
        <w:tc>
          <w:tcPr>
            <w:tcW w:w="849" w:type="pct"/>
            <w:noWrap w:val="0"/>
            <w:vAlign w:val="center"/>
          </w:tcPr>
          <w:p w14:paraId="081C860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军事理论</w:t>
            </w:r>
          </w:p>
        </w:tc>
        <w:tc>
          <w:tcPr>
            <w:tcW w:w="254" w:type="pct"/>
            <w:noWrap w:val="0"/>
            <w:vAlign w:val="center"/>
          </w:tcPr>
          <w:p w14:paraId="2AFA8AD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2A04D8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601863E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49283DE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46" w:type="pct"/>
            <w:noWrap w:val="0"/>
            <w:vAlign w:val="center"/>
          </w:tcPr>
          <w:p w14:paraId="5CE9DD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36</w:t>
            </w:r>
          </w:p>
        </w:tc>
        <w:tc>
          <w:tcPr>
            <w:tcW w:w="246" w:type="pct"/>
            <w:gridSpan w:val="2"/>
            <w:noWrap w:val="0"/>
            <w:vAlign w:val="center"/>
          </w:tcPr>
          <w:p w14:paraId="016CA3F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7" w:type="pct"/>
            <w:noWrap w:val="0"/>
            <w:vAlign w:val="center"/>
          </w:tcPr>
          <w:p w14:paraId="298F46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2*18</w:t>
            </w:r>
          </w:p>
        </w:tc>
        <w:tc>
          <w:tcPr>
            <w:tcW w:w="277" w:type="pct"/>
            <w:gridSpan w:val="2"/>
            <w:noWrap w:val="0"/>
            <w:vAlign w:val="center"/>
          </w:tcPr>
          <w:p w14:paraId="77CC2E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6E0420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4431EB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0752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3D239E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02A7C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2B05E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5A7FB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931B6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w:t>
            </w:r>
          </w:p>
        </w:tc>
        <w:tc>
          <w:tcPr>
            <w:tcW w:w="333" w:type="pct"/>
            <w:noWrap w:val="0"/>
            <w:vAlign w:val="center"/>
          </w:tcPr>
          <w:p w14:paraId="3D5AC10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016624</w:t>
            </w:r>
          </w:p>
        </w:tc>
        <w:tc>
          <w:tcPr>
            <w:tcW w:w="849" w:type="pct"/>
            <w:noWrap w:val="0"/>
            <w:vAlign w:val="center"/>
          </w:tcPr>
          <w:p w14:paraId="23CAD5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军事技能</w:t>
            </w:r>
          </w:p>
        </w:tc>
        <w:tc>
          <w:tcPr>
            <w:tcW w:w="254" w:type="pct"/>
            <w:noWrap w:val="0"/>
            <w:vAlign w:val="center"/>
          </w:tcPr>
          <w:p w14:paraId="4597C1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1862AC2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69" w:type="pct"/>
            <w:noWrap w:val="0"/>
            <w:vAlign w:val="center"/>
          </w:tcPr>
          <w:p w14:paraId="011745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4CA988B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46" w:type="pct"/>
            <w:noWrap w:val="0"/>
            <w:vAlign w:val="center"/>
          </w:tcPr>
          <w:p w14:paraId="63C487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6" w:type="pct"/>
            <w:gridSpan w:val="2"/>
            <w:noWrap w:val="0"/>
            <w:vAlign w:val="center"/>
          </w:tcPr>
          <w:p w14:paraId="76C323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highlight w:val="none"/>
                <w:lang w:val="en-US" w:eastAsia="zh-CN" w:bidi="ar"/>
                <w14:ligatures w14:val="standardContextual"/>
              </w:rPr>
              <w:t>112</w:t>
            </w:r>
          </w:p>
        </w:tc>
        <w:tc>
          <w:tcPr>
            <w:tcW w:w="277" w:type="pct"/>
            <w:noWrap w:val="0"/>
            <w:vAlign w:val="center"/>
          </w:tcPr>
          <w:p w14:paraId="6311D6B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2周</w:t>
            </w:r>
          </w:p>
        </w:tc>
        <w:tc>
          <w:tcPr>
            <w:tcW w:w="277" w:type="pct"/>
            <w:gridSpan w:val="2"/>
            <w:noWrap w:val="0"/>
            <w:vAlign w:val="center"/>
          </w:tcPr>
          <w:p w14:paraId="70E10FA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C41F0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12F72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E0D14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12C000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r>
      <w:tr w14:paraId="3DFBE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555594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A1567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D1F98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7</w:t>
            </w:r>
          </w:p>
        </w:tc>
        <w:tc>
          <w:tcPr>
            <w:tcW w:w="333" w:type="pct"/>
            <w:noWrap w:val="0"/>
            <w:vAlign w:val="center"/>
          </w:tcPr>
          <w:p w14:paraId="788E4C9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MY0004</w:t>
            </w:r>
          </w:p>
        </w:tc>
        <w:tc>
          <w:tcPr>
            <w:tcW w:w="849" w:type="pct"/>
            <w:noWrap w:val="0"/>
            <w:vAlign w:val="center"/>
          </w:tcPr>
          <w:p w14:paraId="3806BC7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“四史”教育</w:t>
            </w:r>
            <w:r>
              <w:rPr>
                <w:rFonts w:hint="eastAsia" w:ascii="宋体" w:hAnsi="宋体" w:eastAsia="宋体" w:cs="宋体"/>
                <w:b w:val="0"/>
                <w:bCs w:val="0"/>
                <w:color w:val="auto"/>
                <w:spacing w:val="-10"/>
                <w:kern w:val="0"/>
                <w:sz w:val="15"/>
                <w:szCs w:val="15"/>
                <w:highlight w:val="none"/>
                <w:lang w:val="en-US" w:eastAsia="zh-CN" w:bidi="ar"/>
                <w14:ligatures w14:val="standardContextual"/>
              </w:rPr>
              <w:t>（线上）</w:t>
            </w:r>
          </w:p>
        </w:tc>
        <w:tc>
          <w:tcPr>
            <w:tcW w:w="254" w:type="pct"/>
            <w:noWrap w:val="0"/>
            <w:vAlign w:val="center"/>
          </w:tcPr>
          <w:p w14:paraId="33DACC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限选</w:t>
            </w:r>
          </w:p>
        </w:tc>
        <w:tc>
          <w:tcPr>
            <w:tcW w:w="249" w:type="pct"/>
            <w:noWrap w:val="0"/>
            <w:vAlign w:val="center"/>
          </w:tcPr>
          <w:p w14:paraId="4D8B54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w:t>
            </w:r>
          </w:p>
        </w:tc>
        <w:tc>
          <w:tcPr>
            <w:tcW w:w="269" w:type="pct"/>
            <w:noWrap w:val="0"/>
            <w:vAlign w:val="center"/>
          </w:tcPr>
          <w:p w14:paraId="2A3BD1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658ACF6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noWrap w:val="0"/>
            <w:vAlign w:val="center"/>
          </w:tcPr>
          <w:p w14:paraId="6BBE6E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4CE7FB2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0</w:t>
            </w:r>
          </w:p>
        </w:tc>
        <w:tc>
          <w:tcPr>
            <w:tcW w:w="277" w:type="pct"/>
            <w:noWrap w:val="0"/>
            <w:vAlign w:val="center"/>
          </w:tcPr>
          <w:p w14:paraId="28D72F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gridSpan w:val="2"/>
            <w:noWrap w:val="0"/>
            <w:vAlign w:val="center"/>
          </w:tcPr>
          <w:p w14:paraId="5CAF21E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noWrap w:val="0"/>
            <w:vAlign w:val="center"/>
          </w:tcPr>
          <w:p w14:paraId="5077772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11EA42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25B698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045AA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C67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463511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F96BD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01206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8</w:t>
            </w:r>
          </w:p>
        </w:tc>
        <w:tc>
          <w:tcPr>
            <w:tcW w:w="333" w:type="pct"/>
            <w:noWrap w:val="0"/>
            <w:vAlign w:val="center"/>
          </w:tcPr>
          <w:p w14:paraId="0761FF3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highlight w:val="none"/>
                <w:lang w:val="en-US" w:eastAsia="zh-CN" w:bidi="ar"/>
                <w14:ligatures w14:val="standardContextual"/>
              </w:rPr>
              <w:t>016668</w:t>
            </w:r>
          </w:p>
        </w:tc>
        <w:tc>
          <w:tcPr>
            <w:tcW w:w="849" w:type="pct"/>
            <w:noWrap w:val="0"/>
            <w:vAlign w:val="center"/>
          </w:tcPr>
          <w:p w14:paraId="7694E3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国家安全教育</w:t>
            </w:r>
          </w:p>
        </w:tc>
        <w:tc>
          <w:tcPr>
            <w:tcW w:w="254" w:type="pct"/>
            <w:noWrap w:val="0"/>
            <w:vAlign w:val="center"/>
          </w:tcPr>
          <w:p w14:paraId="2B05E2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必修</w:t>
            </w:r>
          </w:p>
        </w:tc>
        <w:tc>
          <w:tcPr>
            <w:tcW w:w="249" w:type="pct"/>
            <w:noWrap w:val="0"/>
            <w:vAlign w:val="center"/>
          </w:tcPr>
          <w:p w14:paraId="506F68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w:t>
            </w:r>
          </w:p>
        </w:tc>
        <w:tc>
          <w:tcPr>
            <w:tcW w:w="269" w:type="pct"/>
            <w:noWrap w:val="0"/>
            <w:vAlign w:val="center"/>
          </w:tcPr>
          <w:p w14:paraId="49BB5BA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考查</w:t>
            </w:r>
          </w:p>
        </w:tc>
        <w:tc>
          <w:tcPr>
            <w:tcW w:w="246" w:type="pct"/>
            <w:noWrap w:val="0"/>
            <w:vAlign w:val="center"/>
          </w:tcPr>
          <w:p w14:paraId="3DEDC3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16</w:t>
            </w:r>
          </w:p>
        </w:tc>
        <w:tc>
          <w:tcPr>
            <w:tcW w:w="246" w:type="pct"/>
            <w:noWrap w:val="0"/>
            <w:vAlign w:val="center"/>
          </w:tcPr>
          <w:p w14:paraId="5D49FE0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14</w:t>
            </w:r>
          </w:p>
        </w:tc>
        <w:tc>
          <w:tcPr>
            <w:tcW w:w="246" w:type="pct"/>
            <w:gridSpan w:val="2"/>
            <w:noWrap w:val="0"/>
            <w:vAlign w:val="center"/>
          </w:tcPr>
          <w:p w14:paraId="7FDC443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w:t>
            </w:r>
          </w:p>
        </w:tc>
        <w:tc>
          <w:tcPr>
            <w:tcW w:w="277" w:type="pct"/>
            <w:noWrap w:val="0"/>
            <w:vAlign w:val="center"/>
          </w:tcPr>
          <w:p w14:paraId="4DBF008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3F60D4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32805A8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highlight w:val="none"/>
                <w:lang w:val="en-US" w:eastAsia="zh-CN" w:bidi="ar"/>
                <w14:ligatures w14:val="standardContextual"/>
              </w:rPr>
              <w:t>2*8</w:t>
            </w:r>
          </w:p>
        </w:tc>
        <w:tc>
          <w:tcPr>
            <w:tcW w:w="277" w:type="pct"/>
            <w:noWrap w:val="0"/>
            <w:vAlign w:val="center"/>
          </w:tcPr>
          <w:p w14:paraId="36937EB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1D76DD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0C4972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52581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497AF5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CDA91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restart"/>
            <w:noWrap w:val="0"/>
            <w:vAlign w:val="center"/>
          </w:tcPr>
          <w:p w14:paraId="6D80B2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9</w:t>
            </w:r>
          </w:p>
        </w:tc>
        <w:tc>
          <w:tcPr>
            <w:tcW w:w="333" w:type="pct"/>
            <w:vMerge w:val="restart"/>
            <w:noWrap w:val="0"/>
            <w:vAlign w:val="center"/>
          </w:tcPr>
          <w:p w14:paraId="23B9C4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016666</w:t>
            </w:r>
          </w:p>
        </w:tc>
        <w:tc>
          <w:tcPr>
            <w:tcW w:w="849" w:type="pct"/>
            <w:noWrap w:val="0"/>
            <w:vAlign w:val="center"/>
          </w:tcPr>
          <w:p w14:paraId="5E2F81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大学生劳动教育</w:t>
            </w:r>
          </w:p>
          <w:p w14:paraId="6E03D8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sz w:val="15"/>
                <w:szCs w:val="15"/>
                <w:highlight w:val="none"/>
                <w:lang w:val="en-US" w:eastAsia="zh-CN"/>
              </w:rPr>
              <w:t>（线上+线下）</w:t>
            </w:r>
          </w:p>
        </w:tc>
        <w:tc>
          <w:tcPr>
            <w:tcW w:w="254" w:type="pct"/>
            <w:vMerge w:val="restart"/>
            <w:noWrap w:val="0"/>
            <w:vAlign w:val="center"/>
          </w:tcPr>
          <w:p w14:paraId="6BDE8D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50C65C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w:t>
            </w:r>
          </w:p>
        </w:tc>
        <w:tc>
          <w:tcPr>
            <w:tcW w:w="269" w:type="pct"/>
            <w:noWrap w:val="0"/>
            <w:vAlign w:val="center"/>
          </w:tcPr>
          <w:p w14:paraId="639CB1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eastAsia="zh-CN"/>
              </w:rPr>
              <w:t>考查</w:t>
            </w:r>
          </w:p>
        </w:tc>
        <w:tc>
          <w:tcPr>
            <w:tcW w:w="246" w:type="pct"/>
            <w:noWrap w:val="0"/>
            <w:vAlign w:val="center"/>
          </w:tcPr>
          <w:p w14:paraId="7DC919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16</w:t>
            </w:r>
          </w:p>
        </w:tc>
        <w:tc>
          <w:tcPr>
            <w:tcW w:w="246" w:type="pct"/>
            <w:noWrap w:val="0"/>
            <w:vAlign w:val="center"/>
          </w:tcPr>
          <w:p w14:paraId="2FBC5E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12</w:t>
            </w:r>
          </w:p>
        </w:tc>
        <w:tc>
          <w:tcPr>
            <w:tcW w:w="246" w:type="pct"/>
            <w:gridSpan w:val="2"/>
            <w:noWrap w:val="0"/>
            <w:vAlign w:val="center"/>
          </w:tcPr>
          <w:p w14:paraId="46B6FA37">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SA"/>
              </w:rPr>
              <w:t>4</w:t>
            </w:r>
          </w:p>
        </w:tc>
        <w:tc>
          <w:tcPr>
            <w:tcW w:w="277" w:type="pct"/>
            <w:noWrap w:val="0"/>
            <w:vAlign w:val="center"/>
          </w:tcPr>
          <w:p w14:paraId="2EA3B7F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lang w:val="en-US" w:eastAsia="zh-CN"/>
              </w:rPr>
              <w:t>2*8</w:t>
            </w:r>
          </w:p>
        </w:tc>
        <w:tc>
          <w:tcPr>
            <w:tcW w:w="277" w:type="pct"/>
            <w:gridSpan w:val="2"/>
            <w:noWrap w:val="0"/>
            <w:vAlign w:val="center"/>
          </w:tcPr>
          <w:p w14:paraId="73EC3F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2AE164B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3E4403B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60F39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63D0ED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1277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0A35D4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75B6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vMerge w:val="continue"/>
            <w:noWrap w:val="0"/>
            <w:vAlign w:val="center"/>
          </w:tcPr>
          <w:p w14:paraId="78B54E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333" w:type="pct"/>
            <w:vMerge w:val="continue"/>
            <w:noWrap w:val="0"/>
            <w:vAlign w:val="center"/>
          </w:tcPr>
          <w:p w14:paraId="4EB095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849" w:type="pct"/>
            <w:noWrap w:val="0"/>
            <w:vAlign w:val="center"/>
          </w:tcPr>
          <w:p w14:paraId="3AA5AA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劳动实践周</w:t>
            </w:r>
          </w:p>
        </w:tc>
        <w:tc>
          <w:tcPr>
            <w:tcW w:w="254" w:type="pct"/>
            <w:vMerge w:val="continue"/>
            <w:noWrap w:val="0"/>
            <w:vAlign w:val="center"/>
          </w:tcPr>
          <w:p w14:paraId="555DFB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49" w:type="pct"/>
            <w:vMerge w:val="continue"/>
            <w:noWrap w:val="0"/>
            <w:vAlign w:val="center"/>
          </w:tcPr>
          <w:p w14:paraId="09A596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69" w:type="pct"/>
            <w:noWrap w:val="0"/>
            <w:vAlign w:val="center"/>
          </w:tcPr>
          <w:p w14:paraId="58871E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sz w:val="15"/>
                <w:szCs w:val="15"/>
                <w:highlight w:val="none"/>
                <w:lang w:eastAsia="zh-CN"/>
              </w:rPr>
              <w:t>考查</w:t>
            </w:r>
          </w:p>
        </w:tc>
        <w:tc>
          <w:tcPr>
            <w:tcW w:w="2408" w:type="pct"/>
            <w:gridSpan w:val="11"/>
            <w:noWrap w:val="0"/>
            <w:vAlign w:val="center"/>
          </w:tcPr>
          <w:p w14:paraId="43EAA50C">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1周/学年</w:t>
            </w:r>
          </w:p>
        </w:tc>
      </w:tr>
      <w:tr w14:paraId="1EC3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5C4250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78BDDD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8BDD7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1183" w:type="pct"/>
            <w:gridSpan w:val="2"/>
            <w:noWrap w:val="0"/>
            <w:vAlign w:val="center"/>
          </w:tcPr>
          <w:p w14:paraId="5C6CD5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小计</w:t>
            </w:r>
          </w:p>
        </w:tc>
        <w:tc>
          <w:tcPr>
            <w:tcW w:w="254" w:type="pct"/>
            <w:noWrap w:val="0"/>
            <w:vAlign w:val="center"/>
          </w:tcPr>
          <w:p w14:paraId="44295A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p>
        </w:tc>
        <w:tc>
          <w:tcPr>
            <w:tcW w:w="249" w:type="pct"/>
            <w:noWrap w:val="0"/>
            <w:vAlign w:val="center"/>
          </w:tcPr>
          <w:p w14:paraId="2FA008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sz w:val="15"/>
                <w:szCs w:val="15"/>
                <w:highlight w:val="none"/>
                <w:lang w:val="en-US" w:eastAsia="zh-CN"/>
              </w:rPr>
              <w:t>17</w:t>
            </w:r>
          </w:p>
        </w:tc>
        <w:tc>
          <w:tcPr>
            <w:tcW w:w="269" w:type="pct"/>
            <w:noWrap w:val="0"/>
            <w:vAlign w:val="center"/>
          </w:tcPr>
          <w:p w14:paraId="2F1243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46" w:type="pct"/>
            <w:noWrap w:val="0"/>
            <w:vAlign w:val="center"/>
          </w:tcPr>
          <w:p w14:paraId="796ADF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3</w:t>
            </w:r>
            <w:r>
              <w:rPr>
                <w:rFonts w:hint="eastAsia" w:ascii="宋体" w:hAnsi="宋体" w:cs="宋体"/>
                <w:b/>
                <w:bCs/>
                <w:color w:val="auto"/>
                <w:kern w:val="2"/>
                <w:sz w:val="15"/>
                <w:szCs w:val="15"/>
                <w:highlight w:val="none"/>
                <w:lang w:val="en-US" w:eastAsia="zh-CN" w:bidi="ar-SA"/>
              </w:rPr>
              <w:t>62</w:t>
            </w:r>
          </w:p>
        </w:tc>
        <w:tc>
          <w:tcPr>
            <w:tcW w:w="246" w:type="pct"/>
            <w:noWrap w:val="0"/>
            <w:vAlign w:val="center"/>
          </w:tcPr>
          <w:p w14:paraId="2FB4B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198</w:t>
            </w:r>
          </w:p>
        </w:tc>
        <w:tc>
          <w:tcPr>
            <w:tcW w:w="246" w:type="pct"/>
            <w:gridSpan w:val="2"/>
            <w:noWrap w:val="0"/>
            <w:vAlign w:val="center"/>
          </w:tcPr>
          <w:p w14:paraId="7DD4D3A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highlight w:val="none"/>
                <w:lang w:val="en-US" w:eastAsia="zh-CN" w:bidi="ar-SA"/>
              </w:rPr>
            </w:pPr>
            <w:r>
              <w:rPr>
                <w:rFonts w:hint="eastAsia" w:ascii="宋体" w:hAnsi="宋体" w:cs="宋体"/>
                <w:b/>
                <w:bCs/>
                <w:color w:val="auto"/>
                <w:kern w:val="2"/>
                <w:sz w:val="15"/>
                <w:szCs w:val="15"/>
                <w:highlight w:val="none"/>
                <w:lang w:val="en-US" w:eastAsia="zh-CN" w:bidi="ar-SA"/>
              </w:rPr>
              <w:t>164</w:t>
            </w:r>
          </w:p>
        </w:tc>
        <w:tc>
          <w:tcPr>
            <w:tcW w:w="277" w:type="pct"/>
            <w:noWrap w:val="0"/>
            <w:vAlign w:val="center"/>
          </w:tcPr>
          <w:p w14:paraId="3E94E8E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77" w:type="pct"/>
            <w:gridSpan w:val="2"/>
            <w:noWrap w:val="0"/>
            <w:vAlign w:val="center"/>
          </w:tcPr>
          <w:p w14:paraId="33DFB28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77" w:type="pct"/>
            <w:noWrap w:val="0"/>
            <w:vAlign w:val="center"/>
          </w:tcPr>
          <w:p w14:paraId="079D7B6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77" w:type="pct"/>
            <w:noWrap w:val="0"/>
            <w:vAlign w:val="center"/>
          </w:tcPr>
          <w:p w14:paraId="276D930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77" w:type="pct"/>
            <w:noWrap w:val="0"/>
            <w:vAlign w:val="center"/>
          </w:tcPr>
          <w:p w14:paraId="50725E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77" w:type="pct"/>
            <w:noWrap w:val="0"/>
            <w:vAlign w:val="center"/>
          </w:tcPr>
          <w:p w14:paraId="759328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bidi="ar-SA"/>
              </w:rPr>
            </w:pPr>
          </w:p>
        </w:tc>
      </w:tr>
      <w:tr w14:paraId="3CB4E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1549E2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51245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创新创业教育</w:t>
            </w:r>
          </w:p>
          <w:p w14:paraId="08C06D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课</w:t>
            </w:r>
          </w:p>
          <w:p w14:paraId="547DE6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程</w:t>
            </w:r>
          </w:p>
        </w:tc>
        <w:tc>
          <w:tcPr>
            <w:tcW w:w="207" w:type="pct"/>
            <w:noWrap w:val="0"/>
            <w:vAlign w:val="center"/>
          </w:tcPr>
          <w:p w14:paraId="4186FB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10</w:t>
            </w:r>
          </w:p>
        </w:tc>
        <w:tc>
          <w:tcPr>
            <w:tcW w:w="333" w:type="pct"/>
            <w:noWrap w:val="0"/>
            <w:vAlign w:val="center"/>
          </w:tcPr>
          <w:p w14:paraId="6B7055E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016618</w:t>
            </w:r>
          </w:p>
        </w:tc>
        <w:tc>
          <w:tcPr>
            <w:tcW w:w="849" w:type="pct"/>
            <w:noWrap w:val="0"/>
            <w:vAlign w:val="center"/>
          </w:tcPr>
          <w:p w14:paraId="0A4085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大学生职业生涯规划</w:t>
            </w:r>
          </w:p>
        </w:tc>
        <w:tc>
          <w:tcPr>
            <w:tcW w:w="254" w:type="pct"/>
            <w:noWrap w:val="0"/>
            <w:vAlign w:val="center"/>
          </w:tcPr>
          <w:p w14:paraId="5A1983F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686101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1A131E3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7B33AD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6" w:type="pct"/>
            <w:noWrap w:val="0"/>
            <w:vAlign w:val="center"/>
          </w:tcPr>
          <w:p w14:paraId="3E54AD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42EF246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2C1BFF1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gridSpan w:val="2"/>
            <w:noWrap w:val="0"/>
            <w:vAlign w:val="center"/>
          </w:tcPr>
          <w:p w14:paraId="51DD6AC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60F31A3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07B3A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DF6F67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4724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66F5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208052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4A630B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CC042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11</w:t>
            </w:r>
          </w:p>
        </w:tc>
        <w:tc>
          <w:tcPr>
            <w:tcW w:w="333" w:type="pct"/>
            <w:noWrap w:val="0"/>
            <w:vAlign w:val="center"/>
          </w:tcPr>
          <w:p w14:paraId="7F48ACA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016619</w:t>
            </w:r>
          </w:p>
        </w:tc>
        <w:tc>
          <w:tcPr>
            <w:tcW w:w="849" w:type="pct"/>
            <w:noWrap w:val="0"/>
            <w:vAlign w:val="center"/>
          </w:tcPr>
          <w:p w14:paraId="5B5C22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大学生就业与创业指导</w:t>
            </w:r>
          </w:p>
        </w:tc>
        <w:tc>
          <w:tcPr>
            <w:tcW w:w="254" w:type="pct"/>
            <w:noWrap w:val="0"/>
            <w:vAlign w:val="center"/>
          </w:tcPr>
          <w:p w14:paraId="767A0E8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7014C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2</w:t>
            </w:r>
          </w:p>
        </w:tc>
        <w:tc>
          <w:tcPr>
            <w:tcW w:w="269" w:type="pct"/>
            <w:noWrap w:val="0"/>
            <w:vAlign w:val="center"/>
          </w:tcPr>
          <w:p w14:paraId="07BAAD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考查</w:t>
            </w:r>
          </w:p>
        </w:tc>
        <w:tc>
          <w:tcPr>
            <w:tcW w:w="246" w:type="pct"/>
            <w:noWrap w:val="0"/>
            <w:vAlign w:val="center"/>
          </w:tcPr>
          <w:p w14:paraId="25E6449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32</w:t>
            </w:r>
          </w:p>
        </w:tc>
        <w:tc>
          <w:tcPr>
            <w:tcW w:w="246" w:type="pct"/>
            <w:noWrap w:val="0"/>
            <w:vAlign w:val="center"/>
          </w:tcPr>
          <w:p w14:paraId="4E8423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46" w:type="pct"/>
            <w:gridSpan w:val="2"/>
            <w:noWrap w:val="0"/>
            <w:vAlign w:val="center"/>
          </w:tcPr>
          <w:p w14:paraId="270D0B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16</w:t>
            </w:r>
          </w:p>
        </w:tc>
        <w:tc>
          <w:tcPr>
            <w:tcW w:w="277" w:type="pct"/>
            <w:noWrap w:val="0"/>
            <w:vAlign w:val="center"/>
          </w:tcPr>
          <w:p w14:paraId="44C97EC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gridSpan w:val="2"/>
            <w:noWrap w:val="0"/>
            <w:vAlign w:val="center"/>
          </w:tcPr>
          <w:p w14:paraId="258A30A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7CD0801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77" w:type="pct"/>
            <w:noWrap w:val="0"/>
            <w:vAlign w:val="center"/>
          </w:tcPr>
          <w:p w14:paraId="2D0B0F3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59C8B5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BE44D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06E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25E509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2DEDF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9B0D4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1183" w:type="pct"/>
            <w:gridSpan w:val="2"/>
            <w:noWrap w:val="0"/>
            <w:vAlign w:val="center"/>
          </w:tcPr>
          <w:p w14:paraId="1451148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小计</w:t>
            </w:r>
          </w:p>
        </w:tc>
        <w:tc>
          <w:tcPr>
            <w:tcW w:w="254" w:type="pct"/>
            <w:noWrap w:val="0"/>
            <w:vAlign w:val="center"/>
          </w:tcPr>
          <w:p w14:paraId="57C01D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9" w:type="pct"/>
            <w:noWrap w:val="0"/>
            <w:vAlign w:val="center"/>
          </w:tcPr>
          <w:p w14:paraId="363485F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4</w:t>
            </w:r>
          </w:p>
        </w:tc>
        <w:tc>
          <w:tcPr>
            <w:tcW w:w="269" w:type="pct"/>
            <w:noWrap w:val="0"/>
            <w:vAlign w:val="center"/>
          </w:tcPr>
          <w:p w14:paraId="62244A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46" w:type="pct"/>
            <w:noWrap w:val="0"/>
            <w:vAlign w:val="center"/>
          </w:tcPr>
          <w:p w14:paraId="2694A2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kern w:val="2"/>
                <w:sz w:val="15"/>
                <w:szCs w:val="15"/>
                <w:highlight w:val="none"/>
                <w:lang w:val="en-US" w:eastAsia="zh-CN" w:bidi="ar"/>
                <w14:ligatures w14:val="standardContextual"/>
              </w:rPr>
              <w:t>64</w:t>
            </w:r>
          </w:p>
        </w:tc>
        <w:tc>
          <w:tcPr>
            <w:tcW w:w="246" w:type="pct"/>
            <w:noWrap w:val="0"/>
            <w:vAlign w:val="center"/>
          </w:tcPr>
          <w:p w14:paraId="62B1CB1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46" w:type="pct"/>
            <w:gridSpan w:val="2"/>
            <w:noWrap w:val="0"/>
            <w:vAlign w:val="center"/>
          </w:tcPr>
          <w:p w14:paraId="637858D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77" w:type="pct"/>
            <w:noWrap w:val="0"/>
            <w:vAlign w:val="center"/>
          </w:tcPr>
          <w:p w14:paraId="2D9DF9B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lang w:val="en-US" w:eastAsia="zh-CN"/>
              </w:rPr>
            </w:pPr>
          </w:p>
        </w:tc>
        <w:tc>
          <w:tcPr>
            <w:tcW w:w="277" w:type="pct"/>
            <w:gridSpan w:val="2"/>
            <w:noWrap w:val="0"/>
            <w:vAlign w:val="center"/>
          </w:tcPr>
          <w:p w14:paraId="0A044D8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77" w:type="pct"/>
            <w:noWrap w:val="0"/>
            <w:vAlign w:val="center"/>
          </w:tcPr>
          <w:p w14:paraId="556CA84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77" w:type="pct"/>
            <w:noWrap w:val="0"/>
            <w:vAlign w:val="center"/>
          </w:tcPr>
          <w:p w14:paraId="106B4B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highlight w:val="none"/>
              </w:rPr>
            </w:pPr>
          </w:p>
        </w:tc>
        <w:tc>
          <w:tcPr>
            <w:tcW w:w="277" w:type="pct"/>
            <w:noWrap w:val="0"/>
            <w:vAlign w:val="center"/>
          </w:tcPr>
          <w:p w14:paraId="74DD09A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467C939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7D41F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37989D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restart"/>
            <w:noWrap w:val="0"/>
            <w:vAlign w:val="center"/>
          </w:tcPr>
          <w:p w14:paraId="37B088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人文素质教育课程</w:t>
            </w:r>
          </w:p>
        </w:tc>
        <w:tc>
          <w:tcPr>
            <w:tcW w:w="207" w:type="pct"/>
            <w:noWrap w:val="0"/>
            <w:vAlign w:val="center"/>
          </w:tcPr>
          <w:p w14:paraId="78C0466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12</w:t>
            </w:r>
          </w:p>
        </w:tc>
        <w:tc>
          <w:tcPr>
            <w:tcW w:w="333" w:type="pct"/>
            <w:noWrap w:val="0"/>
            <w:vAlign w:val="center"/>
          </w:tcPr>
          <w:p w14:paraId="4E27912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849" w:type="pct"/>
            <w:noWrap w:val="0"/>
            <w:vAlign w:val="center"/>
          </w:tcPr>
          <w:p w14:paraId="4E777E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bidi="ar"/>
                <w14:ligatures w14:val="standardContextual"/>
              </w:rPr>
              <w:t>人工智能通识教育</w:t>
            </w:r>
          </w:p>
        </w:tc>
        <w:tc>
          <w:tcPr>
            <w:tcW w:w="254" w:type="pct"/>
            <w:noWrap w:val="0"/>
            <w:vAlign w:val="center"/>
          </w:tcPr>
          <w:p w14:paraId="1FB968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0F2090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w:t>
            </w:r>
          </w:p>
        </w:tc>
        <w:tc>
          <w:tcPr>
            <w:tcW w:w="269" w:type="pct"/>
            <w:noWrap w:val="0"/>
            <w:vAlign w:val="center"/>
          </w:tcPr>
          <w:p w14:paraId="7A0A22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57FE77F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6" w:type="pct"/>
            <w:noWrap w:val="0"/>
            <w:vAlign w:val="center"/>
          </w:tcPr>
          <w:p w14:paraId="37D8D6F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10</w:t>
            </w:r>
          </w:p>
        </w:tc>
        <w:tc>
          <w:tcPr>
            <w:tcW w:w="246" w:type="pct"/>
            <w:gridSpan w:val="2"/>
            <w:noWrap w:val="0"/>
            <w:vAlign w:val="center"/>
          </w:tcPr>
          <w:p w14:paraId="5AE3CD9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6</w:t>
            </w:r>
          </w:p>
        </w:tc>
        <w:tc>
          <w:tcPr>
            <w:tcW w:w="277" w:type="pct"/>
            <w:noWrap w:val="0"/>
            <w:vAlign w:val="center"/>
          </w:tcPr>
          <w:p w14:paraId="423D5C5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446E82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2*8</w:t>
            </w:r>
          </w:p>
        </w:tc>
        <w:tc>
          <w:tcPr>
            <w:tcW w:w="277" w:type="pct"/>
            <w:noWrap w:val="0"/>
            <w:vAlign w:val="center"/>
          </w:tcPr>
          <w:p w14:paraId="4F1C6A5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05C37F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1827CA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5B93FF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7F5C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6C4140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D80A9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041447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13</w:t>
            </w:r>
          </w:p>
        </w:tc>
        <w:tc>
          <w:tcPr>
            <w:tcW w:w="333" w:type="pct"/>
            <w:noWrap w:val="0"/>
            <w:vAlign w:val="center"/>
          </w:tcPr>
          <w:p w14:paraId="4A443BA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016659</w:t>
            </w:r>
          </w:p>
        </w:tc>
        <w:tc>
          <w:tcPr>
            <w:tcW w:w="849" w:type="pct"/>
            <w:noWrap w:val="0"/>
            <w:vAlign w:val="center"/>
          </w:tcPr>
          <w:p w14:paraId="40B4904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大学生心理健康教育</w:t>
            </w:r>
          </w:p>
        </w:tc>
        <w:tc>
          <w:tcPr>
            <w:tcW w:w="254" w:type="pct"/>
            <w:noWrap w:val="0"/>
            <w:vAlign w:val="center"/>
          </w:tcPr>
          <w:p w14:paraId="1894500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49" w:type="pct"/>
            <w:noWrap w:val="0"/>
            <w:vAlign w:val="center"/>
          </w:tcPr>
          <w:p w14:paraId="3993598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2</w:t>
            </w:r>
          </w:p>
        </w:tc>
        <w:tc>
          <w:tcPr>
            <w:tcW w:w="269" w:type="pct"/>
            <w:noWrap w:val="0"/>
            <w:vAlign w:val="center"/>
          </w:tcPr>
          <w:p w14:paraId="448D470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考查</w:t>
            </w:r>
          </w:p>
        </w:tc>
        <w:tc>
          <w:tcPr>
            <w:tcW w:w="246" w:type="pct"/>
            <w:noWrap w:val="0"/>
            <w:vAlign w:val="center"/>
          </w:tcPr>
          <w:p w14:paraId="3B6CFE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32</w:t>
            </w:r>
          </w:p>
        </w:tc>
        <w:tc>
          <w:tcPr>
            <w:tcW w:w="246" w:type="pct"/>
            <w:noWrap w:val="0"/>
            <w:vAlign w:val="center"/>
          </w:tcPr>
          <w:p w14:paraId="0FFE61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46" w:type="pct"/>
            <w:gridSpan w:val="2"/>
            <w:noWrap w:val="0"/>
            <w:vAlign w:val="center"/>
          </w:tcPr>
          <w:p w14:paraId="0E0B646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bidi="ar"/>
                <w14:ligatures w14:val="standardContextual"/>
              </w:rPr>
              <w:t>16</w:t>
            </w:r>
          </w:p>
        </w:tc>
        <w:tc>
          <w:tcPr>
            <w:tcW w:w="277" w:type="pct"/>
            <w:noWrap w:val="0"/>
            <w:vAlign w:val="center"/>
          </w:tcPr>
          <w:p w14:paraId="645C5ED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p>
        </w:tc>
        <w:tc>
          <w:tcPr>
            <w:tcW w:w="277" w:type="pct"/>
            <w:gridSpan w:val="2"/>
            <w:noWrap w:val="0"/>
            <w:vAlign w:val="center"/>
          </w:tcPr>
          <w:p w14:paraId="08BF499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2*16</w:t>
            </w:r>
          </w:p>
        </w:tc>
        <w:tc>
          <w:tcPr>
            <w:tcW w:w="277" w:type="pct"/>
            <w:noWrap w:val="0"/>
            <w:vAlign w:val="center"/>
          </w:tcPr>
          <w:p w14:paraId="15EF88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noWrap w:val="0"/>
            <w:vAlign w:val="center"/>
          </w:tcPr>
          <w:p w14:paraId="7812EC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0612624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64F292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739D8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4797C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778F4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8FC13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14</w:t>
            </w:r>
          </w:p>
        </w:tc>
        <w:tc>
          <w:tcPr>
            <w:tcW w:w="333" w:type="pct"/>
            <w:noWrap w:val="0"/>
            <w:vAlign w:val="center"/>
          </w:tcPr>
          <w:p w14:paraId="67CF52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016609</w:t>
            </w:r>
          </w:p>
        </w:tc>
        <w:tc>
          <w:tcPr>
            <w:tcW w:w="849" w:type="pct"/>
            <w:noWrap w:val="0"/>
            <w:vAlign w:val="center"/>
          </w:tcPr>
          <w:p w14:paraId="060C69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大学</w:t>
            </w:r>
            <w:r>
              <w:rPr>
                <w:rFonts w:hint="eastAsia" w:ascii="宋体" w:hAnsi="宋体" w:eastAsia="宋体" w:cs="宋体"/>
                <w:b w:val="0"/>
                <w:bCs w:val="0"/>
                <w:color w:val="auto"/>
                <w:spacing w:val="-10"/>
                <w:kern w:val="0"/>
                <w:sz w:val="15"/>
                <w:szCs w:val="15"/>
                <w:highlight w:val="none"/>
              </w:rPr>
              <w:t xml:space="preserve">体育 </w:t>
            </w:r>
          </w:p>
        </w:tc>
        <w:tc>
          <w:tcPr>
            <w:tcW w:w="254" w:type="pct"/>
            <w:noWrap w:val="0"/>
            <w:vAlign w:val="center"/>
          </w:tcPr>
          <w:p w14:paraId="79183B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5274DC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highlight w:val="none"/>
                <w:lang w:val="en-US" w:eastAsia="zh-CN" w:bidi="ar-SA"/>
              </w:rPr>
            </w:pPr>
            <w:r>
              <w:rPr>
                <w:rFonts w:hint="eastAsia" w:ascii="宋体" w:hAnsi="宋体" w:cs="宋体"/>
                <w:b w:val="0"/>
                <w:bCs w:val="0"/>
                <w:color w:val="auto"/>
                <w:kern w:val="0"/>
                <w:sz w:val="15"/>
                <w:szCs w:val="15"/>
                <w:highlight w:val="none"/>
                <w:lang w:val="en-US" w:eastAsia="zh-CN"/>
              </w:rPr>
              <w:t>6</w:t>
            </w:r>
          </w:p>
        </w:tc>
        <w:tc>
          <w:tcPr>
            <w:tcW w:w="269" w:type="pct"/>
            <w:noWrap w:val="0"/>
            <w:vAlign w:val="center"/>
          </w:tcPr>
          <w:p w14:paraId="326BA2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3E27E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bidi="ar-SA"/>
              </w:rPr>
              <w:t>108</w:t>
            </w:r>
          </w:p>
        </w:tc>
        <w:tc>
          <w:tcPr>
            <w:tcW w:w="246" w:type="pct"/>
            <w:noWrap w:val="0"/>
            <w:vAlign w:val="center"/>
          </w:tcPr>
          <w:p w14:paraId="114620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0</w:t>
            </w:r>
          </w:p>
        </w:tc>
        <w:tc>
          <w:tcPr>
            <w:tcW w:w="246" w:type="pct"/>
            <w:gridSpan w:val="2"/>
            <w:noWrap w:val="0"/>
            <w:vAlign w:val="center"/>
          </w:tcPr>
          <w:p w14:paraId="3CD96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108</w:t>
            </w:r>
          </w:p>
        </w:tc>
        <w:tc>
          <w:tcPr>
            <w:tcW w:w="277" w:type="pct"/>
            <w:noWrap w:val="0"/>
            <w:vAlign w:val="center"/>
          </w:tcPr>
          <w:p w14:paraId="7EBC570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2*18</w:t>
            </w:r>
          </w:p>
        </w:tc>
        <w:tc>
          <w:tcPr>
            <w:tcW w:w="277" w:type="pct"/>
            <w:gridSpan w:val="2"/>
            <w:shd w:val="clear" w:color="auto" w:fill="auto"/>
            <w:noWrap w:val="0"/>
            <w:vAlign w:val="center"/>
          </w:tcPr>
          <w:p w14:paraId="20B1DA6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shd w:val="clear" w:color="auto" w:fill="auto"/>
            <w:noWrap w:val="0"/>
            <w:vAlign w:val="center"/>
          </w:tcPr>
          <w:p w14:paraId="36756EE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rPr>
              <w:t>2*18</w:t>
            </w:r>
          </w:p>
        </w:tc>
        <w:tc>
          <w:tcPr>
            <w:tcW w:w="277" w:type="pct"/>
            <w:noWrap w:val="0"/>
            <w:vAlign w:val="center"/>
          </w:tcPr>
          <w:p w14:paraId="646D0F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1AE694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23ADBD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r>
      <w:tr w14:paraId="20CE5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99B8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BFA78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F7310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15</w:t>
            </w:r>
          </w:p>
        </w:tc>
        <w:tc>
          <w:tcPr>
            <w:tcW w:w="333" w:type="pct"/>
            <w:noWrap w:val="0"/>
            <w:vAlign w:val="center"/>
          </w:tcPr>
          <w:p w14:paraId="7309EA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48620B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大学英语</w:t>
            </w:r>
            <w:r>
              <w:rPr>
                <w:rFonts w:hint="eastAsia" w:ascii="宋体" w:hAnsi="宋体" w:eastAsia="宋体" w:cs="宋体"/>
                <w:b w:val="0"/>
                <w:bCs w:val="0"/>
                <w:i/>
                <w:iCs/>
                <w:color w:val="auto"/>
                <w:spacing w:val="-10"/>
                <w:kern w:val="0"/>
                <w:sz w:val="15"/>
                <w:szCs w:val="15"/>
                <w:highlight w:val="none"/>
              </w:rPr>
              <w:t>（根据专业需要开设）</w:t>
            </w:r>
          </w:p>
        </w:tc>
        <w:tc>
          <w:tcPr>
            <w:tcW w:w="254" w:type="pct"/>
            <w:noWrap w:val="0"/>
            <w:vAlign w:val="center"/>
          </w:tcPr>
          <w:p w14:paraId="1D10C5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64878F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777D65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50397F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noWrap w:val="0"/>
            <w:vAlign w:val="center"/>
          </w:tcPr>
          <w:p w14:paraId="7109F6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gridSpan w:val="2"/>
            <w:noWrap w:val="0"/>
            <w:vAlign w:val="center"/>
          </w:tcPr>
          <w:p w14:paraId="30CE7A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CA27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gridSpan w:val="2"/>
            <w:noWrap w:val="0"/>
            <w:vAlign w:val="center"/>
          </w:tcPr>
          <w:p w14:paraId="614652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2</w:t>
            </w:r>
            <w:r>
              <w:rPr>
                <w:rFonts w:hint="eastAsia" w:ascii="宋体" w:hAnsi="宋体" w:eastAsia="宋体" w:cs="宋体"/>
                <w:b w:val="0"/>
                <w:bCs w:val="0"/>
                <w:color w:val="auto"/>
                <w:kern w:val="0"/>
                <w:sz w:val="15"/>
                <w:szCs w:val="15"/>
                <w:highlight w:val="none"/>
              </w:rPr>
              <w:t>*16</w:t>
            </w:r>
          </w:p>
        </w:tc>
        <w:tc>
          <w:tcPr>
            <w:tcW w:w="277" w:type="pct"/>
            <w:noWrap w:val="0"/>
            <w:vAlign w:val="center"/>
          </w:tcPr>
          <w:p w14:paraId="3B6865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23832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C1D1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6D217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71A8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2D30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22A2E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A00DF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16</w:t>
            </w:r>
          </w:p>
        </w:tc>
        <w:tc>
          <w:tcPr>
            <w:tcW w:w="333" w:type="pct"/>
            <w:noWrap w:val="0"/>
            <w:vAlign w:val="center"/>
          </w:tcPr>
          <w:p w14:paraId="64F9B8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1B07B5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rPr>
            </w:pPr>
            <w:r>
              <w:rPr>
                <w:rFonts w:hint="eastAsia" w:ascii="宋体" w:hAnsi="宋体" w:eastAsia="宋体" w:cs="宋体"/>
                <w:b w:val="0"/>
                <w:bCs w:val="0"/>
                <w:color w:val="auto"/>
                <w:spacing w:val="-10"/>
                <w:kern w:val="0"/>
                <w:sz w:val="15"/>
                <w:szCs w:val="15"/>
                <w:highlight w:val="none"/>
              </w:rPr>
              <w:t>高等数学</w:t>
            </w:r>
            <w:r>
              <w:rPr>
                <w:rFonts w:hint="eastAsia" w:ascii="宋体" w:hAnsi="宋体" w:eastAsia="宋体" w:cs="宋体"/>
                <w:b w:val="0"/>
                <w:bCs w:val="0"/>
                <w:i/>
                <w:iCs/>
                <w:color w:val="auto"/>
                <w:spacing w:val="-10"/>
                <w:kern w:val="0"/>
                <w:sz w:val="15"/>
                <w:szCs w:val="15"/>
                <w:highlight w:val="none"/>
              </w:rPr>
              <w:t>（根据专业需要开设）</w:t>
            </w:r>
          </w:p>
        </w:tc>
        <w:tc>
          <w:tcPr>
            <w:tcW w:w="254" w:type="pct"/>
            <w:noWrap w:val="0"/>
            <w:vAlign w:val="center"/>
          </w:tcPr>
          <w:p w14:paraId="4CEE21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6820C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4</w:t>
            </w:r>
          </w:p>
        </w:tc>
        <w:tc>
          <w:tcPr>
            <w:tcW w:w="269" w:type="pct"/>
            <w:noWrap w:val="0"/>
            <w:vAlign w:val="center"/>
          </w:tcPr>
          <w:p w14:paraId="30FC98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考试</w:t>
            </w:r>
          </w:p>
        </w:tc>
        <w:tc>
          <w:tcPr>
            <w:tcW w:w="246" w:type="pct"/>
            <w:noWrap w:val="0"/>
            <w:vAlign w:val="center"/>
          </w:tcPr>
          <w:p w14:paraId="6C3FDD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noWrap w:val="0"/>
            <w:vAlign w:val="center"/>
          </w:tcPr>
          <w:p w14:paraId="34ED2C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64</w:t>
            </w:r>
          </w:p>
        </w:tc>
        <w:tc>
          <w:tcPr>
            <w:tcW w:w="246" w:type="pct"/>
            <w:gridSpan w:val="2"/>
            <w:noWrap w:val="0"/>
            <w:vAlign w:val="center"/>
          </w:tcPr>
          <w:p w14:paraId="6F07C4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CEE53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gridSpan w:val="2"/>
            <w:noWrap w:val="0"/>
            <w:vAlign w:val="center"/>
          </w:tcPr>
          <w:p w14:paraId="0C24FE4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sz w:val="15"/>
                <w:szCs w:val="15"/>
                <w:highlight w:val="none"/>
              </w:rPr>
              <w:t>2*16</w:t>
            </w:r>
          </w:p>
        </w:tc>
        <w:tc>
          <w:tcPr>
            <w:tcW w:w="277" w:type="pct"/>
            <w:noWrap w:val="0"/>
            <w:vAlign w:val="center"/>
          </w:tcPr>
          <w:p w14:paraId="31327E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FFFA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F12D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ABE9E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359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E53C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F76C2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4937EC9">
            <w:pPr>
              <w:keepNext w:val="0"/>
              <w:keepLines w:val="0"/>
              <w:widowControl/>
              <w:suppressLineNumbers w:val="0"/>
              <w:spacing w:before="0" w:beforeAutospacing="0" w:after="0" w:afterAutospacing="0"/>
              <w:ind w:left="0" w:right="0" w:firstLine="300" w:firstLineChars="200"/>
              <w:jc w:val="center"/>
              <w:textAlignment w:val="center"/>
              <w:rPr>
                <w:rFonts w:hint="default" w:ascii="宋体" w:hAnsi="宋体" w:eastAsia="宋体" w:cs="宋体"/>
                <w:i w:val="0"/>
                <w:iCs w:val="0"/>
                <w:color w:val="000000"/>
                <w:kern w:val="2"/>
                <w:sz w:val="15"/>
                <w:szCs w:val="15"/>
                <w:highlight w:val="none"/>
                <w:u w:val="none"/>
                <w:lang w:val="en-US" w:eastAsia="zh-CN" w:bidi="ar-SA"/>
              </w:rPr>
            </w:pPr>
            <w:r>
              <w:rPr>
                <w:rFonts w:hint="eastAsia" w:ascii="宋体" w:hAnsi="宋体" w:cs="宋体"/>
                <w:i w:val="0"/>
                <w:iCs w:val="0"/>
                <w:color w:val="000000"/>
                <w:kern w:val="2"/>
                <w:sz w:val="15"/>
                <w:szCs w:val="15"/>
                <w:highlight w:val="none"/>
                <w:u w:val="none"/>
                <w:lang w:val="en-US" w:eastAsia="zh-CN" w:bidi="ar-SA"/>
              </w:rPr>
              <w:t>117</w:t>
            </w:r>
          </w:p>
        </w:tc>
        <w:tc>
          <w:tcPr>
            <w:tcW w:w="333" w:type="pct"/>
            <w:noWrap w:val="0"/>
            <w:vAlign w:val="center"/>
          </w:tcPr>
          <w:p w14:paraId="52ABBD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cs="宋体"/>
                <w:i w:val="0"/>
                <w:iCs w:val="0"/>
                <w:color w:val="000000"/>
                <w:kern w:val="2"/>
                <w:sz w:val="15"/>
                <w:szCs w:val="15"/>
                <w:highlight w:val="none"/>
                <w:u w:val="none"/>
                <w:lang w:val="en-US" w:eastAsia="zh-CN" w:bidi="ar-SA"/>
              </w:rPr>
              <w:t>—</w:t>
            </w:r>
          </w:p>
        </w:tc>
        <w:tc>
          <w:tcPr>
            <w:tcW w:w="849" w:type="pct"/>
            <w:noWrap w:val="0"/>
            <w:vAlign w:val="center"/>
          </w:tcPr>
          <w:p w14:paraId="293634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博约课程（线上）</w:t>
            </w:r>
          </w:p>
          <w:p w14:paraId="012A79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highlight w:val="none"/>
                <w:u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任选4门（每门2学分）</w:t>
            </w:r>
          </w:p>
        </w:tc>
        <w:tc>
          <w:tcPr>
            <w:tcW w:w="254" w:type="pct"/>
            <w:noWrap w:val="0"/>
            <w:vAlign w:val="center"/>
          </w:tcPr>
          <w:p w14:paraId="30F704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3E7671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8</w:t>
            </w:r>
          </w:p>
        </w:tc>
        <w:tc>
          <w:tcPr>
            <w:tcW w:w="269" w:type="pct"/>
            <w:noWrap w:val="0"/>
            <w:vAlign w:val="center"/>
          </w:tcPr>
          <w:p w14:paraId="32A550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518854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6" w:type="pct"/>
            <w:noWrap w:val="0"/>
            <w:vAlign w:val="center"/>
          </w:tcPr>
          <w:p w14:paraId="5D368D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128</w:t>
            </w:r>
          </w:p>
        </w:tc>
        <w:tc>
          <w:tcPr>
            <w:tcW w:w="246" w:type="pct"/>
            <w:gridSpan w:val="2"/>
            <w:noWrap w:val="0"/>
            <w:vAlign w:val="center"/>
          </w:tcPr>
          <w:p w14:paraId="7BB366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62C476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gridSpan w:val="2"/>
            <w:noWrap w:val="0"/>
            <w:vAlign w:val="center"/>
          </w:tcPr>
          <w:p w14:paraId="260076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413F2E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tcMar>
              <w:left w:w="0" w:type="dxa"/>
              <w:right w:w="0" w:type="dxa"/>
            </w:tcMar>
            <w:vAlign w:val="center"/>
          </w:tcPr>
          <w:p w14:paraId="2D65F2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77" w:type="pct"/>
            <w:noWrap w:val="0"/>
            <w:vAlign w:val="center"/>
          </w:tcPr>
          <w:p w14:paraId="44793F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FF6EA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871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44D41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199D1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87C822A">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highlight w:val="none"/>
                <w:u w:val="none"/>
                <w:lang w:val="en-US" w:eastAsia="zh-CN" w:bidi="ar-SA"/>
              </w:rPr>
            </w:pPr>
          </w:p>
        </w:tc>
        <w:tc>
          <w:tcPr>
            <w:tcW w:w="1183" w:type="pct"/>
            <w:gridSpan w:val="2"/>
            <w:noWrap w:val="0"/>
            <w:vAlign w:val="center"/>
          </w:tcPr>
          <w:p w14:paraId="250D1A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highlight w:val="none"/>
                <w:lang w:val="en-US" w:eastAsia="zh-CN"/>
              </w:rPr>
            </w:pPr>
            <w:r>
              <w:rPr>
                <w:rFonts w:hint="eastAsia" w:ascii="宋体" w:hAnsi="宋体" w:eastAsia="宋体" w:cs="宋体"/>
                <w:b/>
                <w:bCs/>
                <w:color w:val="auto"/>
                <w:spacing w:val="-10"/>
                <w:kern w:val="0"/>
                <w:sz w:val="15"/>
                <w:szCs w:val="15"/>
                <w:highlight w:val="none"/>
                <w:lang w:val="en-US" w:eastAsia="zh-CN"/>
              </w:rPr>
              <w:t>小计</w:t>
            </w:r>
          </w:p>
        </w:tc>
        <w:tc>
          <w:tcPr>
            <w:tcW w:w="254" w:type="pct"/>
            <w:noWrap w:val="0"/>
            <w:vAlign w:val="center"/>
          </w:tcPr>
          <w:p w14:paraId="25F727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9" w:type="pct"/>
            <w:noWrap w:val="0"/>
            <w:vAlign w:val="center"/>
          </w:tcPr>
          <w:p w14:paraId="35B022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25</w:t>
            </w:r>
          </w:p>
        </w:tc>
        <w:tc>
          <w:tcPr>
            <w:tcW w:w="269" w:type="pct"/>
            <w:noWrap w:val="0"/>
            <w:vAlign w:val="center"/>
          </w:tcPr>
          <w:p w14:paraId="75480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46" w:type="pct"/>
            <w:noWrap w:val="0"/>
            <w:vAlign w:val="center"/>
          </w:tcPr>
          <w:p w14:paraId="2F8453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412</w:t>
            </w:r>
          </w:p>
        </w:tc>
        <w:tc>
          <w:tcPr>
            <w:tcW w:w="246" w:type="pct"/>
            <w:noWrap w:val="0"/>
            <w:vAlign w:val="center"/>
          </w:tcPr>
          <w:p w14:paraId="541757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282</w:t>
            </w:r>
          </w:p>
        </w:tc>
        <w:tc>
          <w:tcPr>
            <w:tcW w:w="246" w:type="pct"/>
            <w:gridSpan w:val="2"/>
            <w:noWrap w:val="0"/>
            <w:vAlign w:val="center"/>
          </w:tcPr>
          <w:p w14:paraId="3294D5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130</w:t>
            </w:r>
          </w:p>
        </w:tc>
        <w:tc>
          <w:tcPr>
            <w:tcW w:w="277" w:type="pct"/>
            <w:noWrap w:val="0"/>
            <w:vAlign w:val="center"/>
          </w:tcPr>
          <w:p w14:paraId="001914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gridSpan w:val="2"/>
            <w:noWrap w:val="0"/>
            <w:vAlign w:val="center"/>
          </w:tcPr>
          <w:p w14:paraId="5F1E43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noWrap w:val="0"/>
            <w:tcMar>
              <w:left w:w="0" w:type="dxa"/>
              <w:right w:w="0" w:type="dxa"/>
            </w:tcMar>
            <w:vAlign w:val="center"/>
          </w:tcPr>
          <w:p w14:paraId="50E7E5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noWrap w:val="0"/>
            <w:tcMar>
              <w:left w:w="0" w:type="dxa"/>
              <w:right w:w="0" w:type="dxa"/>
            </w:tcMar>
            <w:vAlign w:val="center"/>
          </w:tcPr>
          <w:p w14:paraId="0AE8BF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p>
        </w:tc>
        <w:tc>
          <w:tcPr>
            <w:tcW w:w="277" w:type="pct"/>
            <w:noWrap w:val="0"/>
            <w:vAlign w:val="center"/>
          </w:tcPr>
          <w:p w14:paraId="4EFD80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63E87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15D40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2DD253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专业基础课程</w:t>
            </w:r>
          </w:p>
        </w:tc>
        <w:tc>
          <w:tcPr>
            <w:tcW w:w="223" w:type="pct"/>
            <w:vMerge w:val="restart"/>
            <w:noWrap w:val="0"/>
            <w:vAlign w:val="center"/>
          </w:tcPr>
          <w:p w14:paraId="01ABB9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职业技术教育课程</w:t>
            </w:r>
          </w:p>
        </w:tc>
        <w:tc>
          <w:tcPr>
            <w:tcW w:w="207" w:type="pct"/>
            <w:noWrap w:val="0"/>
            <w:vAlign w:val="center"/>
          </w:tcPr>
          <w:p w14:paraId="179B8A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8E10D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NY0030</w:t>
            </w:r>
          </w:p>
        </w:tc>
        <w:tc>
          <w:tcPr>
            <w:tcW w:w="849" w:type="pct"/>
            <w:shd w:val="clear" w:color="auto" w:fill="auto"/>
            <w:noWrap w:val="0"/>
            <w:vAlign w:val="center"/>
          </w:tcPr>
          <w:p w14:paraId="0C030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zh-CN" w:eastAsia="zh-CN"/>
              </w:rPr>
            </w:pPr>
            <w:r>
              <w:rPr>
                <w:rFonts w:hint="eastAsia" w:ascii="宋体" w:hAnsi="宋体" w:eastAsia="宋体" w:cs="宋体"/>
                <w:b w:val="0"/>
                <w:bCs w:val="0"/>
                <w:color w:val="auto"/>
                <w:spacing w:val="-10"/>
                <w:kern w:val="0"/>
                <w:sz w:val="15"/>
                <w:szCs w:val="15"/>
                <w:highlight w:val="none"/>
                <w:lang w:val="en-US" w:eastAsia="zh-CN"/>
              </w:rPr>
              <w:t>电工电子技术Ⅰ</w:t>
            </w:r>
          </w:p>
        </w:tc>
        <w:tc>
          <w:tcPr>
            <w:tcW w:w="254" w:type="pct"/>
            <w:noWrap w:val="0"/>
            <w:vAlign w:val="center"/>
          </w:tcPr>
          <w:p w14:paraId="76AD2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CBFA3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3F9CC6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270213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5D34F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24</w:t>
            </w:r>
          </w:p>
        </w:tc>
        <w:tc>
          <w:tcPr>
            <w:tcW w:w="246" w:type="pct"/>
            <w:gridSpan w:val="2"/>
            <w:shd w:val="clear" w:color="auto" w:fill="auto"/>
            <w:noWrap w:val="0"/>
            <w:vAlign w:val="center"/>
          </w:tcPr>
          <w:p w14:paraId="74F272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7E793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4*16</w:t>
            </w:r>
          </w:p>
        </w:tc>
        <w:tc>
          <w:tcPr>
            <w:tcW w:w="277" w:type="pct"/>
            <w:gridSpan w:val="2"/>
            <w:noWrap w:val="0"/>
            <w:vAlign w:val="center"/>
          </w:tcPr>
          <w:p w14:paraId="25905E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D9A0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3B7BD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E2F34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99E00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09B7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DD0B2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7C651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54861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D3295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NY0335</w:t>
            </w:r>
          </w:p>
        </w:tc>
        <w:tc>
          <w:tcPr>
            <w:tcW w:w="849" w:type="pct"/>
            <w:shd w:val="clear" w:color="auto" w:fill="auto"/>
            <w:noWrap w:val="0"/>
            <w:vAlign w:val="center"/>
          </w:tcPr>
          <w:p w14:paraId="0A68AF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zh-CN" w:eastAsia="zh-CN"/>
              </w:rPr>
            </w:pPr>
            <w:r>
              <w:rPr>
                <w:rFonts w:hint="eastAsia" w:ascii="宋体" w:hAnsi="宋体" w:eastAsia="宋体" w:cs="宋体"/>
                <w:b w:val="0"/>
                <w:bCs w:val="0"/>
                <w:color w:val="auto"/>
                <w:spacing w:val="-10"/>
                <w:kern w:val="0"/>
                <w:sz w:val="15"/>
                <w:szCs w:val="15"/>
                <w:highlight w:val="none"/>
                <w:lang w:val="en-US" w:eastAsia="zh-CN"/>
              </w:rPr>
              <w:t>光伏理化基础</w:t>
            </w:r>
          </w:p>
        </w:tc>
        <w:tc>
          <w:tcPr>
            <w:tcW w:w="254" w:type="pct"/>
            <w:noWrap w:val="0"/>
            <w:vAlign w:val="center"/>
          </w:tcPr>
          <w:p w14:paraId="328BE0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6AA35E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15A8D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技能考核</w:t>
            </w:r>
          </w:p>
        </w:tc>
        <w:tc>
          <w:tcPr>
            <w:tcW w:w="246" w:type="pct"/>
            <w:noWrap w:val="0"/>
            <w:vAlign w:val="center"/>
          </w:tcPr>
          <w:p w14:paraId="5D63D6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02F3A1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shd w:val="clear" w:color="auto" w:fill="auto"/>
            <w:noWrap w:val="0"/>
            <w:vAlign w:val="center"/>
          </w:tcPr>
          <w:p w14:paraId="66DFE5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79BF31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gridSpan w:val="2"/>
            <w:noWrap w:val="0"/>
            <w:vAlign w:val="center"/>
          </w:tcPr>
          <w:p w14:paraId="37FA2B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762BF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D235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3AF6D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F09BE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0C0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11C52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F3888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0B2A8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shd w:val="clear"/>
            <w:noWrap w:val="0"/>
            <w:vAlign w:val="center"/>
          </w:tcPr>
          <w:p w14:paraId="63EF66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rPr>
              <w:t>NY0089</w:t>
            </w:r>
          </w:p>
        </w:tc>
        <w:tc>
          <w:tcPr>
            <w:tcW w:w="849" w:type="pct"/>
            <w:shd w:val="clear" w:color="auto" w:fill="auto"/>
            <w:noWrap w:val="0"/>
            <w:vAlign w:val="center"/>
          </w:tcPr>
          <w:p w14:paraId="08554D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机械制图</w:t>
            </w:r>
          </w:p>
        </w:tc>
        <w:tc>
          <w:tcPr>
            <w:tcW w:w="254" w:type="pct"/>
            <w:noWrap w:val="0"/>
            <w:vAlign w:val="center"/>
          </w:tcPr>
          <w:p w14:paraId="30C455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0CB5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01A53E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28EBF1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42B370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shd w:val="clear" w:color="auto" w:fill="auto"/>
            <w:noWrap w:val="0"/>
            <w:vAlign w:val="center"/>
          </w:tcPr>
          <w:p w14:paraId="3C2CCD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679154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gridSpan w:val="2"/>
            <w:noWrap w:val="0"/>
            <w:vAlign w:val="center"/>
          </w:tcPr>
          <w:p w14:paraId="4009B1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F52D7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E381E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3B297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5761B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7AC9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EC0EE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40BC1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C835E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6F3F4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NY0030</w:t>
            </w:r>
          </w:p>
        </w:tc>
        <w:tc>
          <w:tcPr>
            <w:tcW w:w="849" w:type="pct"/>
            <w:shd w:val="clear" w:color="auto" w:fill="auto"/>
            <w:noWrap w:val="0"/>
            <w:vAlign w:val="center"/>
          </w:tcPr>
          <w:p w14:paraId="7AD963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zh-CN" w:eastAsia="zh-CN"/>
              </w:rPr>
            </w:pPr>
            <w:r>
              <w:rPr>
                <w:rFonts w:hint="eastAsia" w:ascii="宋体" w:hAnsi="宋体" w:eastAsia="宋体" w:cs="宋体"/>
                <w:b w:val="0"/>
                <w:bCs w:val="0"/>
                <w:color w:val="auto"/>
                <w:spacing w:val="-10"/>
                <w:kern w:val="0"/>
                <w:sz w:val="15"/>
                <w:szCs w:val="15"/>
                <w:highlight w:val="none"/>
                <w:lang w:val="en-US" w:eastAsia="zh-CN"/>
              </w:rPr>
              <w:t>电工电子技术Ⅱ</w:t>
            </w:r>
          </w:p>
        </w:tc>
        <w:tc>
          <w:tcPr>
            <w:tcW w:w="254" w:type="pct"/>
            <w:noWrap w:val="0"/>
            <w:vAlign w:val="center"/>
          </w:tcPr>
          <w:p w14:paraId="10F77A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065B7F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1613B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493DAD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05791A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shd w:val="clear" w:color="auto" w:fill="auto"/>
            <w:noWrap w:val="0"/>
            <w:vAlign w:val="center"/>
          </w:tcPr>
          <w:p w14:paraId="3187B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7ACE50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CF21F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357334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740A0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3D365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C9C98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1924A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A050A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8A9B6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FE8C1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8DB5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NY0025</w:t>
            </w:r>
          </w:p>
        </w:tc>
        <w:tc>
          <w:tcPr>
            <w:tcW w:w="849" w:type="pct"/>
            <w:shd w:val="clear" w:color="auto" w:fill="auto"/>
            <w:noWrap w:val="0"/>
            <w:vAlign w:val="center"/>
          </w:tcPr>
          <w:p w14:paraId="48C6D2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单片机原理与应用</w:t>
            </w:r>
          </w:p>
        </w:tc>
        <w:tc>
          <w:tcPr>
            <w:tcW w:w="254" w:type="pct"/>
            <w:noWrap w:val="0"/>
            <w:vAlign w:val="center"/>
          </w:tcPr>
          <w:p w14:paraId="761658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3F1D13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5947D3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022D3B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65DA33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shd w:val="clear" w:color="auto" w:fill="auto"/>
            <w:noWrap w:val="0"/>
            <w:vAlign w:val="center"/>
          </w:tcPr>
          <w:p w14:paraId="159E6D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6CA9BB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7305D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0549F9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83E65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7BC14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75B91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308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983A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5C921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E3EE3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58076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NY0087</w:t>
            </w:r>
          </w:p>
        </w:tc>
        <w:tc>
          <w:tcPr>
            <w:tcW w:w="849" w:type="pct"/>
            <w:shd w:val="clear" w:color="auto" w:fill="auto"/>
            <w:noWrap w:val="0"/>
            <w:vAlign w:val="center"/>
          </w:tcPr>
          <w:p w14:paraId="2B604B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机械CAD</w:t>
            </w:r>
          </w:p>
        </w:tc>
        <w:tc>
          <w:tcPr>
            <w:tcW w:w="254" w:type="pct"/>
            <w:noWrap w:val="0"/>
            <w:vAlign w:val="center"/>
          </w:tcPr>
          <w:p w14:paraId="65737F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17E46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077293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0807E1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16D917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shd w:val="clear" w:color="auto" w:fill="auto"/>
            <w:noWrap w:val="0"/>
            <w:vAlign w:val="center"/>
          </w:tcPr>
          <w:p w14:paraId="33E2D3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2F0A34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EF331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099F18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F1D71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E4F05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BBFBA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F09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0435E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233EE6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50299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A6ED0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NY0034</w:t>
            </w:r>
          </w:p>
        </w:tc>
        <w:tc>
          <w:tcPr>
            <w:tcW w:w="849" w:type="pct"/>
            <w:shd w:val="clear" w:color="auto" w:fill="auto"/>
            <w:noWrap w:val="0"/>
            <w:vAlign w:val="center"/>
          </w:tcPr>
          <w:p w14:paraId="246CBF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zh-CN" w:eastAsia="zh-CN"/>
              </w:rPr>
            </w:pPr>
            <w:r>
              <w:rPr>
                <w:rFonts w:hint="eastAsia" w:ascii="宋体" w:hAnsi="宋体" w:eastAsia="宋体" w:cs="宋体"/>
                <w:b w:val="0"/>
                <w:bCs w:val="0"/>
                <w:color w:val="auto"/>
                <w:spacing w:val="-10"/>
                <w:kern w:val="0"/>
                <w:sz w:val="15"/>
                <w:szCs w:val="15"/>
                <w:highlight w:val="none"/>
                <w:lang w:val="en-US" w:eastAsia="zh-CN"/>
              </w:rPr>
              <w:t>电力安全技术</w:t>
            </w:r>
          </w:p>
        </w:tc>
        <w:tc>
          <w:tcPr>
            <w:tcW w:w="254" w:type="pct"/>
            <w:noWrap w:val="0"/>
            <w:vAlign w:val="center"/>
          </w:tcPr>
          <w:p w14:paraId="67E675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2E477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38A7B7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1219C1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0023E3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shd w:val="clear" w:color="auto" w:fill="auto"/>
            <w:noWrap w:val="0"/>
            <w:vAlign w:val="center"/>
          </w:tcPr>
          <w:p w14:paraId="204258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24FFB1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AA2E0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CBA23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094F9B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BBE14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BFDC2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8AA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56385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194D0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F0928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F4708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NY0043</w:t>
            </w:r>
          </w:p>
        </w:tc>
        <w:tc>
          <w:tcPr>
            <w:tcW w:w="849" w:type="pct"/>
            <w:shd w:val="clear" w:color="auto" w:fill="auto"/>
            <w:noWrap w:val="0"/>
            <w:vAlign w:val="center"/>
          </w:tcPr>
          <w:p w14:paraId="4D7931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zh-CN" w:eastAsia="zh-CN"/>
              </w:rPr>
            </w:pPr>
            <w:r>
              <w:rPr>
                <w:rFonts w:hint="eastAsia" w:ascii="宋体" w:hAnsi="宋体" w:eastAsia="宋体" w:cs="宋体"/>
                <w:b w:val="0"/>
                <w:bCs w:val="0"/>
                <w:color w:val="auto"/>
                <w:spacing w:val="-10"/>
                <w:kern w:val="0"/>
                <w:sz w:val="15"/>
                <w:szCs w:val="15"/>
                <w:highlight w:val="none"/>
                <w:lang w:val="en-US" w:eastAsia="zh-CN"/>
              </w:rPr>
              <w:t>电气控制与PLC技术</w:t>
            </w:r>
          </w:p>
        </w:tc>
        <w:tc>
          <w:tcPr>
            <w:tcW w:w="254" w:type="pct"/>
            <w:noWrap w:val="0"/>
            <w:vAlign w:val="center"/>
          </w:tcPr>
          <w:p w14:paraId="636A31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B3548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0270D5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3C14EF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6" w:type="pct"/>
            <w:noWrap w:val="0"/>
            <w:vAlign w:val="center"/>
          </w:tcPr>
          <w:p w14:paraId="135B97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6" w:type="pct"/>
            <w:gridSpan w:val="2"/>
            <w:shd w:val="clear" w:color="auto" w:fill="auto"/>
            <w:noWrap w:val="0"/>
            <w:vAlign w:val="center"/>
          </w:tcPr>
          <w:p w14:paraId="10F503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仿宋" w:hAnsi="仿宋" w:eastAsia="仿宋" w:cs="仿宋"/>
                <w:color w:val="000000"/>
                <w:kern w:val="2"/>
                <w:sz w:val="16"/>
                <w:szCs w:val="16"/>
                <w:highlight w:val="none"/>
                <w:lang w:val="en-US" w:eastAsia="zh-CN" w:bidi="zh-CN"/>
                <w14:ligatures w14:val="standardContextual"/>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5C47D6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741067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1BE11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59A1A0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2DD8B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2D65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2B0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38C31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EAE68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B2ECF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1183" w:type="pct"/>
            <w:gridSpan w:val="2"/>
            <w:noWrap w:val="0"/>
            <w:vAlign w:val="center"/>
          </w:tcPr>
          <w:p w14:paraId="4C6124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小计</w:t>
            </w:r>
          </w:p>
        </w:tc>
        <w:tc>
          <w:tcPr>
            <w:tcW w:w="254" w:type="pct"/>
            <w:noWrap w:val="0"/>
            <w:vAlign w:val="center"/>
          </w:tcPr>
          <w:p w14:paraId="0D04F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3186D5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32</w:t>
            </w:r>
          </w:p>
        </w:tc>
        <w:tc>
          <w:tcPr>
            <w:tcW w:w="269" w:type="pct"/>
            <w:noWrap w:val="0"/>
            <w:vAlign w:val="center"/>
          </w:tcPr>
          <w:p w14:paraId="7BDB1A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17A8D7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512</w:t>
            </w:r>
          </w:p>
        </w:tc>
        <w:tc>
          <w:tcPr>
            <w:tcW w:w="249" w:type="pct"/>
            <w:gridSpan w:val="2"/>
            <w:noWrap w:val="0"/>
            <w:vAlign w:val="center"/>
          </w:tcPr>
          <w:p w14:paraId="0F292D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192</w:t>
            </w:r>
          </w:p>
        </w:tc>
        <w:tc>
          <w:tcPr>
            <w:tcW w:w="244" w:type="pct"/>
            <w:noWrap w:val="0"/>
            <w:vAlign w:val="center"/>
          </w:tcPr>
          <w:p w14:paraId="602C33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320</w:t>
            </w:r>
          </w:p>
        </w:tc>
        <w:tc>
          <w:tcPr>
            <w:tcW w:w="277" w:type="pct"/>
            <w:noWrap w:val="0"/>
            <w:vAlign w:val="center"/>
          </w:tcPr>
          <w:p w14:paraId="1375A9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730E4F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2DEEE5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64292C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17EB39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ABDBB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0D99D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2A66EF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专业核心课程</w:t>
            </w:r>
          </w:p>
        </w:tc>
        <w:tc>
          <w:tcPr>
            <w:tcW w:w="223" w:type="pct"/>
            <w:vMerge w:val="continue"/>
            <w:noWrap w:val="0"/>
            <w:vAlign w:val="center"/>
          </w:tcPr>
          <w:p w14:paraId="249905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568260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97A62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auto" w:fill="auto"/>
            <w:noWrap w:val="0"/>
            <w:vAlign w:val="center"/>
          </w:tcPr>
          <w:p w14:paraId="202BE8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zh-CN" w:eastAsia="zh-CN"/>
              </w:rPr>
            </w:pPr>
            <w:r>
              <w:rPr>
                <w:rFonts w:hint="eastAsia" w:ascii="宋体" w:hAnsi="宋体" w:eastAsia="宋体" w:cs="宋体"/>
                <w:b w:val="0"/>
                <w:bCs w:val="0"/>
                <w:color w:val="auto"/>
                <w:spacing w:val="-10"/>
                <w:kern w:val="0"/>
                <w:sz w:val="15"/>
                <w:szCs w:val="15"/>
                <w:highlight w:val="none"/>
                <w:lang w:val="en-US" w:eastAsia="zh-CN"/>
              </w:rPr>
              <w:t>智能微电网技术</w:t>
            </w:r>
          </w:p>
        </w:tc>
        <w:tc>
          <w:tcPr>
            <w:tcW w:w="254" w:type="pct"/>
            <w:noWrap w:val="0"/>
            <w:vAlign w:val="center"/>
          </w:tcPr>
          <w:p w14:paraId="56C8BC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60C175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06B7C0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791D92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7DC69C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244AA7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0448D3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32570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5CBC6F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CE46D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ACF5A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CCD80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7CAA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8E475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BBEA3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32EBA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B2745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NY0325</w:t>
            </w:r>
          </w:p>
        </w:tc>
        <w:tc>
          <w:tcPr>
            <w:tcW w:w="849" w:type="pct"/>
            <w:shd w:val="clear" w:color="auto" w:fill="auto"/>
            <w:noWrap w:val="0"/>
            <w:vAlign w:val="center"/>
          </w:tcPr>
          <w:p w14:paraId="33BB87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zh-CN" w:eastAsia="zh-CN"/>
              </w:rPr>
            </w:pPr>
            <w:r>
              <w:rPr>
                <w:rFonts w:hint="eastAsia" w:ascii="宋体" w:hAnsi="宋体" w:eastAsia="宋体" w:cs="宋体"/>
                <w:b w:val="0"/>
                <w:bCs w:val="0"/>
                <w:color w:val="auto"/>
                <w:spacing w:val="-10"/>
                <w:kern w:val="0"/>
                <w:sz w:val="15"/>
                <w:szCs w:val="15"/>
                <w:highlight w:val="none"/>
                <w:lang w:val="en-US" w:eastAsia="zh-CN"/>
              </w:rPr>
              <w:t>光伏组件制造工艺</w:t>
            </w:r>
          </w:p>
        </w:tc>
        <w:tc>
          <w:tcPr>
            <w:tcW w:w="254" w:type="pct"/>
            <w:noWrap w:val="0"/>
            <w:vAlign w:val="center"/>
          </w:tcPr>
          <w:p w14:paraId="3818E9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7E7931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7E8FBD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7E5762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38DD64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6A9B28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00C2A4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7A907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33558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BF0C9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5C83F3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777E7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0567B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continue"/>
            <w:noWrap w:val="0"/>
            <w:vAlign w:val="center"/>
          </w:tcPr>
          <w:p w14:paraId="10AD0D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21ACD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83426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F6D0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auto" w:fill="auto"/>
            <w:noWrap w:val="0"/>
            <w:vAlign w:val="center"/>
          </w:tcPr>
          <w:p w14:paraId="589571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rPr>
            </w:pPr>
            <w:r>
              <w:rPr>
                <w:rFonts w:hint="eastAsia" w:ascii="宋体" w:hAnsi="宋体" w:eastAsia="宋体" w:cs="宋体"/>
                <w:b w:val="0"/>
                <w:bCs w:val="0"/>
                <w:color w:val="auto"/>
                <w:spacing w:val="-10"/>
                <w:kern w:val="0"/>
                <w:sz w:val="15"/>
                <w:szCs w:val="15"/>
                <w:highlight w:val="none"/>
                <w:lang w:val="en-US" w:eastAsia="zh-CN"/>
              </w:rPr>
              <w:t>光伏电站的建设与实施</w:t>
            </w:r>
          </w:p>
        </w:tc>
        <w:tc>
          <w:tcPr>
            <w:tcW w:w="254" w:type="pct"/>
            <w:noWrap w:val="0"/>
            <w:vAlign w:val="center"/>
          </w:tcPr>
          <w:p w14:paraId="28F47F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0CF340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38D8A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技能考核</w:t>
            </w:r>
          </w:p>
        </w:tc>
        <w:tc>
          <w:tcPr>
            <w:tcW w:w="246" w:type="pct"/>
            <w:noWrap w:val="0"/>
            <w:vAlign w:val="center"/>
          </w:tcPr>
          <w:p w14:paraId="3D51AF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03BA9D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2B4D60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0AEE51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12FB1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7C21F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06E279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AD780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5AA49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DB9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0FF1D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669885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7DF38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D5EB1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NY0259</w:t>
            </w:r>
          </w:p>
        </w:tc>
        <w:tc>
          <w:tcPr>
            <w:tcW w:w="849" w:type="pct"/>
            <w:shd w:val="clear" w:color="auto" w:fill="auto"/>
            <w:noWrap w:val="0"/>
            <w:vAlign w:val="center"/>
          </w:tcPr>
          <w:p w14:paraId="2E6D57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zh-CN" w:eastAsia="zh-CN"/>
              </w:rPr>
            </w:pPr>
            <w:r>
              <w:rPr>
                <w:rFonts w:hint="eastAsia" w:ascii="宋体" w:hAnsi="宋体" w:eastAsia="宋体" w:cs="宋体"/>
                <w:b w:val="0"/>
                <w:bCs w:val="0"/>
                <w:color w:val="auto"/>
                <w:spacing w:val="-10"/>
                <w:kern w:val="0"/>
                <w:sz w:val="15"/>
                <w:szCs w:val="15"/>
                <w:highlight w:val="none"/>
                <w:lang w:val="en-US" w:eastAsia="zh-CN"/>
              </w:rPr>
              <w:t>供配电技术</w:t>
            </w:r>
          </w:p>
        </w:tc>
        <w:tc>
          <w:tcPr>
            <w:tcW w:w="254" w:type="pct"/>
            <w:noWrap w:val="0"/>
            <w:vAlign w:val="center"/>
          </w:tcPr>
          <w:p w14:paraId="69C27E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8D7C3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748FAF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78B2DB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4AE8C2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75D7F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1DE44C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E3BBE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2F657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8A585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09B544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09C39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40C5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D7D31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06E41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8F879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375781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NY0294</w:t>
            </w:r>
          </w:p>
        </w:tc>
        <w:tc>
          <w:tcPr>
            <w:tcW w:w="849" w:type="pct"/>
            <w:shd w:val="clear" w:color="auto" w:fill="auto"/>
            <w:noWrap w:val="0"/>
            <w:vAlign w:val="center"/>
          </w:tcPr>
          <w:p w14:paraId="28CFAC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zh-CN" w:eastAsia="zh-CN"/>
              </w:rPr>
            </w:pPr>
            <w:r>
              <w:rPr>
                <w:rFonts w:hint="eastAsia" w:ascii="宋体" w:hAnsi="宋体" w:eastAsia="宋体" w:cs="宋体"/>
                <w:b w:val="0"/>
                <w:bCs w:val="0"/>
                <w:color w:val="auto"/>
                <w:spacing w:val="-10"/>
                <w:kern w:val="0"/>
                <w:sz w:val="15"/>
                <w:szCs w:val="15"/>
                <w:highlight w:val="none"/>
                <w:lang w:val="en-US" w:eastAsia="zh-CN"/>
              </w:rPr>
              <w:t>光伏系统的设计与实施</w:t>
            </w:r>
          </w:p>
        </w:tc>
        <w:tc>
          <w:tcPr>
            <w:tcW w:w="254" w:type="pct"/>
            <w:noWrap w:val="0"/>
            <w:vAlign w:val="center"/>
          </w:tcPr>
          <w:p w14:paraId="0D92E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0339D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5A107A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技能考核</w:t>
            </w:r>
          </w:p>
        </w:tc>
        <w:tc>
          <w:tcPr>
            <w:tcW w:w="246" w:type="pct"/>
            <w:noWrap w:val="0"/>
            <w:vAlign w:val="center"/>
          </w:tcPr>
          <w:p w14:paraId="1505DF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749EE9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75B2BF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309542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2FCF48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0D27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4BCC87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2D2BA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26E64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3478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0BC93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2E510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669403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2D3EA6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NY0073</w:t>
            </w:r>
          </w:p>
        </w:tc>
        <w:tc>
          <w:tcPr>
            <w:tcW w:w="849" w:type="pct"/>
            <w:shd w:val="clear" w:color="auto" w:fill="auto"/>
            <w:noWrap w:val="0"/>
            <w:vAlign w:val="center"/>
          </w:tcPr>
          <w:p w14:paraId="7298AF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zh-CN" w:eastAsia="zh-CN"/>
              </w:rPr>
            </w:pPr>
            <w:r>
              <w:rPr>
                <w:rFonts w:hint="eastAsia" w:ascii="宋体" w:hAnsi="宋体" w:eastAsia="宋体" w:cs="宋体"/>
                <w:b w:val="0"/>
                <w:bCs w:val="0"/>
                <w:color w:val="auto"/>
                <w:spacing w:val="-10"/>
                <w:kern w:val="0"/>
                <w:sz w:val="15"/>
                <w:szCs w:val="15"/>
                <w:highlight w:val="none"/>
                <w:lang w:val="en-US" w:eastAsia="zh-CN"/>
              </w:rPr>
              <w:t>光伏电站运行与维护</w:t>
            </w:r>
          </w:p>
        </w:tc>
        <w:tc>
          <w:tcPr>
            <w:tcW w:w="254" w:type="pct"/>
            <w:noWrap w:val="0"/>
            <w:vAlign w:val="center"/>
          </w:tcPr>
          <w:p w14:paraId="75B143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379732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29B6C3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考试</w:t>
            </w:r>
          </w:p>
        </w:tc>
        <w:tc>
          <w:tcPr>
            <w:tcW w:w="246" w:type="pct"/>
            <w:noWrap w:val="0"/>
            <w:vAlign w:val="center"/>
          </w:tcPr>
          <w:p w14:paraId="6DF6C0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3ABD7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4F565D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59610C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7B2242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B6556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3951B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0B7E4B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A5C4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92CC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DEDD3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1D8862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58DE1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2538C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auto" w:fill="auto"/>
            <w:noWrap w:val="0"/>
            <w:vAlign w:val="center"/>
          </w:tcPr>
          <w:p w14:paraId="744A8F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zh-CN" w:eastAsia="zh-CN"/>
              </w:rPr>
            </w:pPr>
            <w:r>
              <w:rPr>
                <w:rFonts w:hint="eastAsia" w:ascii="宋体" w:hAnsi="宋体" w:eastAsia="宋体" w:cs="宋体"/>
                <w:b w:val="0"/>
                <w:bCs w:val="0"/>
                <w:color w:val="auto"/>
                <w:spacing w:val="-10"/>
                <w:kern w:val="0"/>
                <w:sz w:val="15"/>
                <w:szCs w:val="15"/>
                <w:highlight w:val="none"/>
                <w:lang w:val="en-US" w:eastAsia="zh-CN"/>
              </w:rPr>
              <w:t>光伏电站工程项目管理</w:t>
            </w:r>
          </w:p>
        </w:tc>
        <w:tc>
          <w:tcPr>
            <w:tcW w:w="254" w:type="pct"/>
            <w:noWrap w:val="0"/>
            <w:vAlign w:val="center"/>
          </w:tcPr>
          <w:p w14:paraId="628335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590C33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67B629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445E70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64</w:t>
            </w:r>
          </w:p>
        </w:tc>
        <w:tc>
          <w:tcPr>
            <w:tcW w:w="249" w:type="pct"/>
            <w:gridSpan w:val="2"/>
            <w:noWrap w:val="0"/>
            <w:vAlign w:val="center"/>
          </w:tcPr>
          <w:p w14:paraId="5F7288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24</w:t>
            </w:r>
          </w:p>
        </w:tc>
        <w:tc>
          <w:tcPr>
            <w:tcW w:w="244" w:type="pct"/>
            <w:noWrap w:val="0"/>
            <w:vAlign w:val="center"/>
          </w:tcPr>
          <w:p w14:paraId="0A445C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40</w:t>
            </w:r>
          </w:p>
        </w:tc>
        <w:tc>
          <w:tcPr>
            <w:tcW w:w="277" w:type="pct"/>
            <w:noWrap w:val="0"/>
            <w:vAlign w:val="center"/>
          </w:tcPr>
          <w:p w14:paraId="6A43C0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08446A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96D68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FDFDB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6AF9CE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130C5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79965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A6B8E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23" w:type="pct"/>
            <w:vMerge w:val="continue"/>
            <w:noWrap w:val="0"/>
            <w:vAlign w:val="center"/>
          </w:tcPr>
          <w:p w14:paraId="665927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07" w:type="pct"/>
            <w:noWrap w:val="0"/>
            <w:vAlign w:val="center"/>
          </w:tcPr>
          <w:p w14:paraId="38CA3A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1183" w:type="pct"/>
            <w:gridSpan w:val="2"/>
            <w:noWrap w:val="0"/>
            <w:vAlign w:val="center"/>
          </w:tcPr>
          <w:p w14:paraId="4D979F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3C685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4609CE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28</w:t>
            </w:r>
          </w:p>
        </w:tc>
        <w:tc>
          <w:tcPr>
            <w:tcW w:w="269" w:type="pct"/>
            <w:noWrap w:val="0"/>
            <w:vAlign w:val="center"/>
          </w:tcPr>
          <w:p w14:paraId="0F4909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3C6682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448</w:t>
            </w:r>
          </w:p>
        </w:tc>
        <w:tc>
          <w:tcPr>
            <w:tcW w:w="249" w:type="pct"/>
            <w:gridSpan w:val="2"/>
            <w:noWrap w:val="0"/>
            <w:vAlign w:val="center"/>
          </w:tcPr>
          <w:p w14:paraId="166EF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168</w:t>
            </w:r>
          </w:p>
        </w:tc>
        <w:tc>
          <w:tcPr>
            <w:tcW w:w="244" w:type="pct"/>
            <w:noWrap w:val="0"/>
            <w:vAlign w:val="center"/>
          </w:tcPr>
          <w:p w14:paraId="306F85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280</w:t>
            </w:r>
          </w:p>
        </w:tc>
        <w:tc>
          <w:tcPr>
            <w:tcW w:w="277" w:type="pct"/>
            <w:noWrap w:val="0"/>
            <w:vAlign w:val="center"/>
          </w:tcPr>
          <w:p w14:paraId="692573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49E51F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294DB7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6FE0C8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709278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B7F1D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6132A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1B45A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专业拓展课程</w:t>
            </w:r>
            <w:r>
              <w:rPr>
                <w:rFonts w:hint="eastAsia" w:ascii="宋体" w:hAnsi="宋体" w:cs="宋体"/>
                <w:b w:val="0"/>
                <w:bCs w:val="0"/>
                <w:color w:val="auto"/>
                <w:kern w:val="0"/>
                <w:sz w:val="15"/>
                <w:szCs w:val="15"/>
                <w:highlight w:val="none"/>
                <w:lang w:val="en-US" w:eastAsia="zh-CN"/>
              </w:rPr>
              <w:t>（四选三）</w:t>
            </w:r>
          </w:p>
        </w:tc>
        <w:tc>
          <w:tcPr>
            <w:tcW w:w="223" w:type="pct"/>
            <w:vMerge w:val="continue"/>
            <w:noWrap w:val="0"/>
            <w:vAlign w:val="center"/>
          </w:tcPr>
          <w:p w14:paraId="716B0E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F3669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shd w:val="clear"/>
            <w:noWrap w:val="0"/>
            <w:vAlign w:val="center"/>
          </w:tcPr>
          <w:p w14:paraId="29C1BA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rPr>
              <w:t>NY333</w:t>
            </w:r>
          </w:p>
        </w:tc>
        <w:tc>
          <w:tcPr>
            <w:tcW w:w="849" w:type="pct"/>
            <w:shd w:val="clear" w:color="auto" w:fill="auto"/>
            <w:noWrap w:val="0"/>
            <w:vAlign w:val="center"/>
          </w:tcPr>
          <w:p w14:paraId="512AA8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无人机管控与航迹规划</w:t>
            </w:r>
          </w:p>
        </w:tc>
        <w:tc>
          <w:tcPr>
            <w:tcW w:w="254" w:type="pct"/>
            <w:noWrap w:val="0"/>
            <w:vAlign w:val="center"/>
          </w:tcPr>
          <w:p w14:paraId="02B5B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311A4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188E3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4F6374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9" w:type="pct"/>
            <w:gridSpan w:val="2"/>
            <w:noWrap w:val="0"/>
            <w:vAlign w:val="center"/>
          </w:tcPr>
          <w:p w14:paraId="63CFA3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4" w:type="pct"/>
            <w:noWrap w:val="0"/>
            <w:vAlign w:val="center"/>
          </w:tcPr>
          <w:p w14:paraId="4517E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77" w:type="pct"/>
            <w:noWrap w:val="0"/>
            <w:vAlign w:val="center"/>
          </w:tcPr>
          <w:p w14:paraId="7DFD8E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421EAC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9EDE6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C42EC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D8E80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624A34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6F77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78AA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0866B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8576E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shd w:val="clear"/>
            <w:noWrap w:val="0"/>
            <w:vAlign w:val="center"/>
          </w:tcPr>
          <w:p w14:paraId="3F3D0A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kern w:val="0"/>
                <w:sz w:val="15"/>
                <w:szCs w:val="15"/>
                <w:highlight w:val="none"/>
              </w:rPr>
              <w:t>NY0262</w:t>
            </w:r>
          </w:p>
        </w:tc>
        <w:tc>
          <w:tcPr>
            <w:tcW w:w="849" w:type="pct"/>
            <w:shd w:val="clear" w:color="FCFCFC" w:fill="auto"/>
            <w:noWrap w:val="0"/>
            <w:vAlign w:val="center"/>
          </w:tcPr>
          <w:p w14:paraId="334BC1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职场沟通技巧</w:t>
            </w:r>
          </w:p>
        </w:tc>
        <w:tc>
          <w:tcPr>
            <w:tcW w:w="254" w:type="pct"/>
            <w:noWrap w:val="0"/>
            <w:vAlign w:val="center"/>
          </w:tcPr>
          <w:p w14:paraId="0A8015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42A65A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7D5ABD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15FA65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9" w:type="pct"/>
            <w:gridSpan w:val="2"/>
            <w:noWrap w:val="0"/>
            <w:vAlign w:val="center"/>
          </w:tcPr>
          <w:p w14:paraId="44B5B9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4" w:type="pct"/>
            <w:noWrap w:val="0"/>
            <w:vAlign w:val="center"/>
          </w:tcPr>
          <w:p w14:paraId="77F5C5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0</w:t>
            </w:r>
          </w:p>
        </w:tc>
        <w:tc>
          <w:tcPr>
            <w:tcW w:w="277" w:type="pct"/>
            <w:noWrap w:val="0"/>
            <w:vAlign w:val="center"/>
          </w:tcPr>
          <w:p w14:paraId="081C02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3C5096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C3B0D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5769F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B92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4A85FC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840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0F1FC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F83A9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7FCF10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B1EA5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NY0264</w:t>
            </w:r>
          </w:p>
        </w:tc>
        <w:tc>
          <w:tcPr>
            <w:tcW w:w="849" w:type="pct"/>
            <w:shd w:val="clear" w:color="FCFCFC" w:fill="auto"/>
            <w:noWrap w:val="0"/>
            <w:vAlign w:val="center"/>
          </w:tcPr>
          <w:p w14:paraId="75F279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 xml:space="preserve"> 发电厂及变电站电气设备</w:t>
            </w:r>
          </w:p>
        </w:tc>
        <w:tc>
          <w:tcPr>
            <w:tcW w:w="254" w:type="pct"/>
            <w:noWrap w:val="0"/>
            <w:vAlign w:val="center"/>
          </w:tcPr>
          <w:p w14:paraId="5CD6D8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0680ED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0E7165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44036C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9" w:type="pct"/>
            <w:gridSpan w:val="2"/>
            <w:noWrap w:val="0"/>
            <w:vAlign w:val="center"/>
          </w:tcPr>
          <w:p w14:paraId="6B5672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4" w:type="pct"/>
            <w:noWrap w:val="0"/>
            <w:vAlign w:val="center"/>
          </w:tcPr>
          <w:p w14:paraId="78D4ED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0</w:t>
            </w:r>
          </w:p>
        </w:tc>
        <w:tc>
          <w:tcPr>
            <w:tcW w:w="277" w:type="pct"/>
            <w:noWrap w:val="0"/>
            <w:vAlign w:val="center"/>
          </w:tcPr>
          <w:p w14:paraId="279195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7EF61E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8608D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86CCE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66807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7069D8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7BD8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6F009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30FA5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46CAEE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59A67E3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FCFCFC" w:fill="auto"/>
            <w:noWrap w:val="0"/>
            <w:vAlign w:val="center"/>
          </w:tcPr>
          <w:p w14:paraId="79C835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职业体能训练</w:t>
            </w:r>
          </w:p>
        </w:tc>
        <w:tc>
          <w:tcPr>
            <w:tcW w:w="254" w:type="pct"/>
            <w:noWrap w:val="0"/>
            <w:vAlign w:val="center"/>
          </w:tcPr>
          <w:p w14:paraId="71918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lang w:val="en-US" w:eastAsia="zh-CN"/>
              </w:rPr>
              <w:t>选修</w:t>
            </w:r>
          </w:p>
        </w:tc>
        <w:tc>
          <w:tcPr>
            <w:tcW w:w="249" w:type="pct"/>
            <w:noWrap w:val="0"/>
            <w:vAlign w:val="center"/>
          </w:tcPr>
          <w:p w14:paraId="05F2EE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w:t>
            </w:r>
          </w:p>
        </w:tc>
        <w:tc>
          <w:tcPr>
            <w:tcW w:w="269" w:type="pct"/>
            <w:noWrap w:val="0"/>
            <w:vAlign w:val="center"/>
          </w:tcPr>
          <w:p w14:paraId="651A9E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12F92E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9" w:type="pct"/>
            <w:gridSpan w:val="2"/>
            <w:noWrap w:val="0"/>
            <w:vAlign w:val="center"/>
          </w:tcPr>
          <w:p w14:paraId="4D812F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32</w:t>
            </w:r>
          </w:p>
        </w:tc>
        <w:tc>
          <w:tcPr>
            <w:tcW w:w="244" w:type="pct"/>
            <w:noWrap w:val="0"/>
            <w:vAlign w:val="center"/>
          </w:tcPr>
          <w:p w14:paraId="71F9B0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0</w:t>
            </w:r>
          </w:p>
        </w:tc>
        <w:tc>
          <w:tcPr>
            <w:tcW w:w="277" w:type="pct"/>
            <w:noWrap w:val="0"/>
            <w:vAlign w:val="center"/>
          </w:tcPr>
          <w:p w14:paraId="795030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A2B75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BEF31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956D8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46965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30DBA8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2ED7D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072DC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3C70B1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DD00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788EA1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NY0267</w:t>
            </w:r>
          </w:p>
        </w:tc>
        <w:tc>
          <w:tcPr>
            <w:tcW w:w="849" w:type="pct"/>
            <w:shd w:val="clear" w:color="FCFCFC" w:fill="auto"/>
            <w:noWrap w:val="0"/>
            <w:vAlign w:val="center"/>
          </w:tcPr>
          <w:p w14:paraId="753FDA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新能源技术应用概论</w:t>
            </w:r>
          </w:p>
        </w:tc>
        <w:tc>
          <w:tcPr>
            <w:tcW w:w="254" w:type="pct"/>
            <w:shd w:val="clear" w:color="FCFCFC" w:fill="auto"/>
            <w:noWrap w:val="0"/>
            <w:vAlign w:val="center"/>
          </w:tcPr>
          <w:p w14:paraId="7CBF74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选修</w:t>
            </w:r>
          </w:p>
        </w:tc>
        <w:tc>
          <w:tcPr>
            <w:tcW w:w="249" w:type="pct"/>
            <w:shd w:val="clear" w:color="FCFCFC" w:fill="auto"/>
            <w:noWrap w:val="0"/>
            <w:vAlign w:val="center"/>
          </w:tcPr>
          <w:p w14:paraId="7A5CDE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w:t>
            </w:r>
          </w:p>
        </w:tc>
        <w:tc>
          <w:tcPr>
            <w:tcW w:w="269" w:type="pct"/>
            <w:shd w:val="clear" w:color="FCFCFC" w:fill="auto"/>
            <w:noWrap w:val="0"/>
            <w:vAlign w:val="center"/>
          </w:tcPr>
          <w:p w14:paraId="373228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考查</w:t>
            </w:r>
          </w:p>
        </w:tc>
        <w:tc>
          <w:tcPr>
            <w:tcW w:w="246" w:type="pct"/>
            <w:shd w:val="clear" w:color="FCFCFC" w:fill="auto"/>
            <w:noWrap w:val="0"/>
            <w:vAlign w:val="center"/>
          </w:tcPr>
          <w:p w14:paraId="4C8852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49" w:type="pct"/>
            <w:gridSpan w:val="2"/>
            <w:shd w:val="clear" w:color="FCFCFC" w:fill="auto"/>
            <w:noWrap w:val="0"/>
            <w:vAlign w:val="center"/>
          </w:tcPr>
          <w:p w14:paraId="20D73E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32</w:t>
            </w:r>
          </w:p>
        </w:tc>
        <w:tc>
          <w:tcPr>
            <w:tcW w:w="244" w:type="pct"/>
            <w:shd w:val="clear" w:color="FCFCFC" w:fill="auto"/>
            <w:noWrap w:val="0"/>
            <w:vAlign w:val="center"/>
          </w:tcPr>
          <w:p w14:paraId="6FD7A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77" w:type="pct"/>
            <w:shd w:val="clear" w:color="FCFCFC" w:fill="auto"/>
            <w:noWrap w:val="0"/>
            <w:vAlign w:val="center"/>
          </w:tcPr>
          <w:p w14:paraId="266862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kern w:val="2"/>
                <w:sz w:val="18"/>
                <w:szCs w:val="20"/>
                <w:highlight w:val="none"/>
                <w:lang w:val="en-US" w:eastAsia="zh-CN" w:bidi="ar-SA"/>
                <w14:ligatures w14:val="standardContextual"/>
              </w:rPr>
            </w:pPr>
          </w:p>
        </w:tc>
        <w:tc>
          <w:tcPr>
            <w:tcW w:w="277" w:type="pct"/>
            <w:gridSpan w:val="2"/>
            <w:noWrap w:val="0"/>
            <w:vAlign w:val="center"/>
          </w:tcPr>
          <w:p w14:paraId="5AA53B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5E8CC4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707AA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9F7AF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4*16</w:t>
            </w:r>
          </w:p>
        </w:tc>
        <w:tc>
          <w:tcPr>
            <w:tcW w:w="277" w:type="pct"/>
            <w:noWrap w:val="0"/>
            <w:vAlign w:val="center"/>
          </w:tcPr>
          <w:p w14:paraId="25171D2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r>
      <w:tr w14:paraId="4374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07486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23" w:type="pct"/>
            <w:vMerge w:val="continue"/>
            <w:noWrap w:val="0"/>
            <w:vAlign w:val="center"/>
          </w:tcPr>
          <w:p w14:paraId="53C76A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0B420F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05B753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bookmarkStart w:id="50" w:name="_GoBack"/>
            <w:bookmarkEnd w:id="50"/>
            <w:r>
              <w:rPr>
                <w:rFonts w:hint="eastAsia" w:ascii="宋体" w:hAnsi="宋体" w:eastAsia="宋体" w:cs="宋体"/>
                <w:b/>
                <w:bCs/>
                <w:color w:val="auto"/>
                <w:kern w:val="0"/>
                <w:sz w:val="15"/>
                <w:szCs w:val="15"/>
                <w:highlight w:val="none"/>
              </w:rPr>
              <w:t>小计</w:t>
            </w:r>
          </w:p>
        </w:tc>
        <w:tc>
          <w:tcPr>
            <w:tcW w:w="254" w:type="pct"/>
            <w:noWrap w:val="0"/>
            <w:vAlign w:val="center"/>
          </w:tcPr>
          <w:p w14:paraId="14D52B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72F577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12</w:t>
            </w:r>
          </w:p>
        </w:tc>
        <w:tc>
          <w:tcPr>
            <w:tcW w:w="269" w:type="pct"/>
            <w:noWrap w:val="0"/>
            <w:vAlign w:val="center"/>
          </w:tcPr>
          <w:p w14:paraId="5C0628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28FFC6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128</w:t>
            </w:r>
          </w:p>
        </w:tc>
        <w:tc>
          <w:tcPr>
            <w:tcW w:w="249" w:type="pct"/>
            <w:gridSpan w:val="2"/>
            <w:noWrap w:val="0"/>
            <w:vAlign w:val="center"/>
          </w:tcPr>
          <w:p w14:paraId="2745B0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128</w:t>
            </w:r>
          </w:p>
        </w:tc>
        <w:tc>
          <w:tcPr>
            <w:tcW w:w="244" w:type="pct"/>
            <w:noWrap w:val="0"/>
            <w:vAlign w:val="center"/>
          </w:tcPr>
          <w:p w14:paraId="49F73F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0</w:t>
            </w:r>
          </w:p>
        </w:tc>
        <w:tc>
          <w:tcPr>
            <w:tcW w:w="277" w:type="pct"/>
            <w:noWrap w:val="0"/>
            <w:vAlign w:val="center"/>
          </w:tcPr>
          <w:p w14:paraId="0ABF960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6797965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16B2AAA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3B46C76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409F18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2BD1159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4892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1D4351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独立</w:t>
            </w:r>
            <w:r>
              <w:rPr>
                <w:rFonts w:hint="eastAsia" w:ascii="宋体" w:hAnsi="宋体" w:cs="宋体"/>
                <w:b w:val="0"/>
                <w:bCs w:val="0"/>
                <w:color w:val="auto"/>
                <w:kern w:val="0"/>
                <w:sz w:val="15"/>
                <w:szCs w:val="15"/>
                <w:highlight w:val="none"/>
                <w:lang w:val="en-US" w:eastAsia="zh-CN"/>
              </w:rPr>
              <w:t>开设</w:t>
            </w:r>
            <w:r>
              <w:rPr>
                <w:rFonts w:hint="eastAsia" w:ascii="宋体" w:hAnsi="宋体" w:eastAsia="宋体" w:cs="宋体"/>
                <w:b w:val="0"/>
                <w:bCs w:val="0"/>
                <w:color w:val="auto"/>
                <w:kern w:val="0"/>
                <w:sz w:val="15"/>
                <w:szCs w:val="15"/>
                <w:highlight w:val="none"/>
                <w:lang w:val="en-US" w:eastAsia="zh-CN"/>
              </w:rPr>
              <w:t>实践环节</w:t>
            </w:r>
          </w:p>
        </w:tc>
        <w:tc>
          <w:tcPr>
            <w:tcW w:w="223" w:type="pct"/>
            <w:vMerge w:val="continue"/>
            <w:noWrap w:val="0"/>
            <w:vAlign w:val="center"/>
          </w:tcPr>
          <w:p w14:paraId="6F1C81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26502C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0C1AAB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auto" w:fill="auto"/>
            <w:noWrap w:val="0"/>
            <w:vAlign w:val="center"/>
          </w:tcPr>
          <w:p w14:paraId="29E1C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专业认知与专业教育</w:t>
            </w:r>
          </w:p>
        </w:tc>
        <w:tc>
          <w:tcPr>
            <w:tcW w:w="254" w:type="pct"/>
            <w:noWrap w:val="0"/>
            <w:vAlign w:val="center"/>
          </w:tcPr>
          <w:p w14:paraId="07449D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58B4D9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w:t>
            </w:r>
          </w:p>
        </w:tc>
        <w:tc>
          <w:tcPr>
            <w:tcW w:w="269" w:type="pct"/>
            <w:noWrap w:val="0"/>
            <w:vAlign w:val="center"/>
          </w:tcPr>
          <w:p w14:paraId="476E5E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0C853C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14</w:t>
            </w:r>
          </w:p>
        </w:tc>
        <w:tc>
          <w:tcPr>
            <w:tcW w:w="249" w:type="pct"/>
            <w:gridSpan w:val="2"/>
            <w:noWrap w:val="0"/>
            <w:vAlign w:val="center"/>
          </w:tcPr>
          <w:p w14:paraId="19EC24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295240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14</w:t>
            </w:r>
          </w:p>
        </w:tc>
        <w:tc>
          <w:tcPr>
            <w:tcW w:w="277" w:type="pct"/>
            <w:noWrap w:val="0"/>
            <w:vAlign w:val="center"/>
          </w:tcPr>
          <w:p w14:paraId="5A9520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1周</w:t>
            </w:r>
          </w:p>
        </w:tc>
        <w:tc>
          <w:tcPr>
            <w:tcW w:w="277" w:type="pct"/>
            <w:gridSpan w:val="2"/>
            <w:noWrap w:val="0"/>
            <w:vAlign w:val="center"/>
          </w:tcPr>
          <w:p w14:paraId="43E140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1E570C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5B757F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007264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1BD447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0162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FD095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p>
        </w:tc>
        <w:tc>
          <w:tcPr>
            <w:tcW w:w="223" w:type="pct"/>
            <w:vMerge w:val="continue"/>
            <w:noWrap w:val="0"/>
            <w:vAlign w:val="center"/>
          </w:tcPr>
          <w:p w14:paraId="17EAB1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366974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784E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shd w:val="clear" w:color="auto" w:fill="auto"/>
            <w:noWrap w:val="0"/>
            <w:vAlign w:val="center"/>
          </w:tcPr>
          <w:p w14:paraId="5E8CFB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yellow"/>
                <w:lang w:val="en-US" w:eastAsia="zh-CN"/>
              </w:rPr>
            </w:pPr>
            <w:r>
              <w:rPr>
                <w:rFonts w:hint="eastAsia" w:ascii="宋体" w:hAnsi="宋体" w:cs="宋体"/>
                <w:b w:val="0"/>
                <w:bCs w:val="0"/>
                <w:color w:val="auto"/>
                <w:kern w:val="0"/>
                <w:sz w:val="15"/>
                <w:szCs w:val="15"/>
                <w:highlight w:val="none"/>
                <w:lang w:val="en-US" w:eastAsia="zh-CN"/>
              </w:rPr>
              <w:t>登高实训</w:t>
            </w:r>
          </w:p>
        </w:tc>
        <w:tc>
          <w:tcPr>
            <w:tcW w:w="254" w:type="pct"/>
            <w:noWrap w:val="0"/>
            <w:vAlign w:val="center"/>
          </w:tcPr>
          <w:p w14:paraId="038F47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yellow"/>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F6993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yellow"/>
              </w:rPr>
            </w:pPr>
            <w:r>
              <w:rPr>
                <w:rFonts w:hint="eastAsia" w:ascii="宋体" w:hAnsi="宋体" w:cs="宋体"/>
                <w:b w:val="0"/>
                <w:bCs w:val="0"/>
                <w:color w:val="auto"/>
                <w:kern w:val="0"/>
                <w:sz w:val="15"/>
                <w:szCs w:val="15"/>
                <w:highlight w:val="none"/>
                <w:lang w:val="en-US" w:eastAsia="zh-CN"/>
              </w:rPr>
              <w:t>1</w:t>
            </w:r>
          </w:p>
        </w:tc>
        <w:tc>
          <w:tcPr>
            <w:tcW w:w="269" w:type="pct"/>
            <w:noWrap w:val="0"/>
            <w:vAlign w:val="center"/>
          </w:tcPr>
          <w:p w14:paraId="785D14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yellow"/>
              </w:rPr>
            </w:pPr>
            <w:r>
              <w:rPr>
                <w:rFonts w:hint="eastAsia" w:ascii="宋体" w:hAnsi="宋体" w:cs="宋体"/>
                <w:b w:val="0"/>
                <w:bCs w:val="0"/>
                <w:color w:val="auto"/>
                <w:kern w:val="0"/>
                <w:sz w:val="15"/>
                <w:szCs w:val="15"/>
                <w:highlight w:val="none"/>
                <w:lang w:val="en-US" w:eastAsia="zh-CN"/>
              </w:rPr>
              <w:t>考查</w:t>
            </w:r>
          </w:p>
        </w:tc>
        <w:tc>
          <w:tcPr>
            <w:tcW w:w="246" w:type="pct"/>
            <w:noWrap w:val="0"/>
            <w:vAlign w:val="center"/>
          </w:tcPr>
          <w:p w14:paraId="585D42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yellow"/>
                <w:lang w:val="en-US" w:eastAsia="zh-CN"/>
              </w:rPr>
            </w:pPr>
            <w:r>
              <w:rPr>
                <w:rFonts w:hint="eastAsia" w:ascii="宋体" w:hAnsi="宋体" w:cs="宋体"/>
                <w:b w:val="0"/>
                <w:bCs w:val="0"/>
                <w:color w:val="auto"/>
                <w:kern w:val="0"/>
                <w:sz w:val="15"/>
                <w:szCs w:val="15"/>
                <w:highlight w:val="none"/>
                <w:lang w:val="en-US" w:eastAsia="zh-CN"/>
              </w:rPr>
              <w:t>14</w:t>
            </w:r>
          </w:p>
        </w:tc>
        <w:tc>
          <w:tcPr>
            <w:tcW w:w="249" w:type="pct"/>
            <w:gridSpan w:val="2"/>
            <w:noWrap w:val="0"/>
            <w:vAlign w:val="center"/>
          </w:tcPr>
          <w:p w14:paraId="53FFCF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yellow"/>
              </w:rPr>
            </w:pPr>
          </w:p>
        </w:tc>
        <w:tc>
          <w:tcPr>
            <w:tcW w:w="244" w:type="pct"/>
            <w:noWrap w:val="0"/>
            <w:vAlign w:val="center"/>
          </w:tcPr>
          <w:p w14:paraId="735347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yellow"/>
                <w:lang w:val="en-US" w:eastAsia="zh-CN"/>
              </w:rPr>
            </w:pPr>
            <w:r>
              <w:rPr>
                <w:rFonts w:hint="eastAsia" w:ascii="宋体" w:hAnsi="宋体" w:cs="宋体"/>
                <w:b w:val="0"/>
                <w:bCs w:val="0"/>
                <w:color w:val="auto"/>
                <w:kern w:val="0"/>
                <w:sz w:val="15"/>
                <w:szCs w:val="15"/>
                <w:highlight w:val="none"/>
                <w:lang w:val="en-US" w:eastAsia="zh-CN"/>
              </w:rPr>
              <w:t>14</w:t>
            </w:r>
          </w:p>
        </w:tc>
        <w:tc>
          <w:tcPr>
            <w:tcW w:w="277" w:type="pct"/>
            <w:noWrap w:val="0"/>
            <w:vAlign w:val="center"/>
          </w:tcPr>
          <w:p w14:paraId="5DDBC6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yellow"/>
              </w:rPr>
            </w:pPr>
            <w:r>
              <w:rPr>
                <w:rFonts w:hint="eastAsia" w:ascii="宋体" w:hAnsi="宋体" w:cs="宋体"/>
                <w:b w:val="0"/>
                <w:bCs w:val="0"/>
                <w:color w:val="auto"/>
                <w:kern w:val="0"/>
                <w:sz w:val="15"/>
                <w:szCs w:val="15"/>
                <w:highlight w:val="none"/>
                <w:lang w:val="en-US" w:eastAsia="zh-CN"/>
              </w:rPr>
              <w:t>1周</w:t>
            </w:r>
          </w:p>
        </w:tc>
        <w:tc>
          <w:tcPr>
            <w:tcW w:w="277" w:type="pct"/>
            <w:gridSpan w:val="2"/>
            <w:noWrap w:val="0"/>
            <w:vAlign w:val="center"/>
          </w:tcPr>
          <w:p w14:paraId="53A4B0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yellow"/>
              </w:rPr>
            </w:pPr>
          </w:p>
        </w:tc>
        <w:tc>
          <w:tcPr>
            <w:tcW w:w="277" w:type="pct"/>
            <w:noWrap w:val="0"/>
            <w:vAlign w:val="center"/>
          </w:tcPr>
          <w:p w14:paraId="430EDE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yellow"/>
              </w:rPr>
            </w:pPr>
          </w:p>
        </w:tc>
        <w:tc>
          <w:tcPr>
            <w:tcW w:w="277" w:type="pct"/>
            <w:noWrap w:val="0"/>
            <w:vAlign w:val="center"/>
          </w:tcPr>
          <w:p w14:paraId="27BC16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yellow"/>
              </w:rPr>
            </w:pPr>
          </w:p>
        </w:tc>
        <w:tc>
          <w:tcPr>
            <w:tcW w:w="277" w:type="pct"/>
            <w:noWrap w:val="0"/>
            <w:vAlign w:val="center"/>
          </w:tcPr>
          <w:p w14:paraId="713C2C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yellow"/>
              </w:rPr>
            </w:pPr>
          </w:p>
        </w:tc>
        <w:tc>
          <w:tcPr>
            <w:tcW w:w="277" w:type="pct"/>
            <w:noWrap w:val="0"/>
            <w:vAlign w:val="center"/>
          </w:tcPr>
          <w:p w14:paraId="07C292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yellow"/>
              </w:rPr>
            </w:pPr>
          </w:p>
        </w:tc>
      </w:tr>
      <w:tr w14:paraId="507BF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5F32C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21F7D6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0EF9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333" w:type="pct"/>
            <w:noWrap w:val="0"/>
            <w:vAlign w:val="center"/>
          </w:tcPr>
          <w:p w14:paraId="40242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849" w:type="pct"/>
            <w:noWrap w:val="0"/>
            <w:vAlign w:val="center"/>
          </w:tcPr>
          <w:p w14:paraId="6F836B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val="en-US" w:eastAsia="zh-CN"/>
              </w:rPr>
              <w:t>岗位实习</w:t>
            </w:r>
          </w:p>
        </w:tc>
        <w:tc>
          <w:tcPr>
            <w:tcW w:w="254" w:type="pct"/>
            <w:noWrap w:val="0"/>
            <w:vAlign w:val="center"/>
          </w:tcPr>
          <w:p w14:paraId="36A3EC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BBDFF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24</w:t>
            </w:r>
          </w:p>
        </w:tc>
        <w:tc>
          <w:tcPr>
            <w:tcW w:w="269" w:type="pct"/>
            <w:noWrap w:val="0"/>
            <w:vAlign w:val="center"/>
          </w:tcPr>
          <w:p w14:paraId="3C2C03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46" w:type="pct"/>
            <w:noWrap w:val="0"/>
            <w:vAlign w:val="center"/>
          </w:tcPr>
          <w:p w14:paraId="724CA9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49" w:type="pct"/>
            <w:gridSpan w:val="2"/>
            <w:noWrap w:val="0"/>
            <w:vAlign w:val="center"/>
          </w:tcPr>
          <w:p w14:paraId="36639A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44" w:type="pct"/>
            <w:noWrap w:val="0"/>
            <w:vAlign w:val="center"/>
          </w:tcPr>
          <w:p w14:paraId="18EAF7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77" w:type="pct"/>
            <w:noWrap w:val="0"/>
            <w:vAlign w:val="center"/>
          </w:tcPr>
          <w:p w14:paraId="2624F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63ABE4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476A2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FE69D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231F7E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noWrap w:val="0"/>
            <w:vAlign w:val="center"/>
          </w:tcPr>
          <w:p w14:paraId="3CE1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4699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91689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rPr>
            </w:pPr>
          </w:p>
        </w:tc>
        <w:tc>
          <w:tcPr>
            <w:tcW w:w="223" w:type="pct"/>
            <w:vMerge w:val="continue"/>
            <w:noWrap w:val="0"/>
            <w:vAlign w:val="center"/>
          </w:tcPr>
          <w:p w14:paraId="2B2121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07" w:type="pct"/>
            <w:noWrap w:val="0"/>
            <w:vAlign w:val="center"/>
          </w:tcPr>
          <w:p w14:paraId="1F0667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1183" w:type="pct"/>
            <w:gridSpan w:val="2"/>
            <w:noWrap w:val="0"/>
            <w:vAlign w:val="center"/>
          </w:tcPr>
          <w:p w14:paraId="2451F1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r>
              <w:rPr>
                <w:rFonts w:hint="eastAsia" w:ascii="宋体" w:hAnsi="宋体" w:eastAsia="宋体" w:cs="宋体"/>
                <w:b/>
                <w:bCs/>
                <w:color w:val="auto"/>
                <w:kern w:val="0"/>
                <w:sz w:val="15"/>
                <w:szCs w:val="15"/>
                <w:highlight w:val="none"/>
              </w:rPr>
              <w:t>小计</w:t>
            </w:r>
          </w:p>
        </w:tc>
        <w:tc>
          <w:tcPr>
            <w:tcW w:w="254" w:type="pct"/>
            <w:noWrap w:val="0"/>
            <w:vAlign w:val="center"/>
          </w:tcPr>
          <w:p w14:paraId="65F3F1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9" w:type="pct"/>
            <w:noWrap w:val="0"/>
            <w:vAlign w:val="center"/>
          </w:tcPr>
          <w:p w14:paraId="0A0EFF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26</w:t>
            </w:r>
          </w:p>
        </w:tc>
        <w:tc>
          <w:tcPr>
            <w:tcW w:w="269" w:type="pct"/>
            <w:noWrap w:val="0"/>
            <w:vAlign w:val="center"/>
          </w:tcPr>
          <w:p w14:paraId="5082BA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034C26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604</w:t>
            </w:r>
          </w:p>
        </w:tc>
        <w:tc>
          <w:tcPr>
            <w:tcW w:w="249" w:type="pct"/>
            <w:gridSpan w:val="2"/>
            <w:noWrap w:val="0"/>
            <w:vAlign w:val="center"/>
          </w:tcPr>
          <w:p w14:paraId="3AC192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0</w:t>
            </w:r>
          </w:p>
        </w:tc>
        <w:tc>
          <w:tcPr>
            <w:tcW w:w="244" w:type="pct"/>
            <w:noWrap w:val="0"/>
            <w:vAlign w:val="center"/>
          </w:tcPr>
          <w:p w14:paraId="3244BB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604</w:t>
            </w:r>
          </w:p>
        </w:tc>
        <w:tc>
          <w:tcPr>
            <w:tcW w:w="277" w:type="pct"/>
            <w:noWrap w:val="0"/>
            <w:vAlign w:val="center"/>
          </w:tcPr>
          <w:p w14:paraId="0CC668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gridSpan w:val="2"/>
            <w:noWrap w:val="0"/>
            <w:vAlign w:val="center"/>
          </w:tcPr>
          <w:p w14:paraId="0647F4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6521D5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20D9A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54698C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77" w:type="pct"/>
            <w:noWrap w:val="0"/>
            <w:vAlign w:val="center"/>
          </w:tcPr>
          <w:p w14:paraId="500127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r>
      <w:tr w14:paraId="7E751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02A918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全部课程总计</w:t>
            </w:r>
          </w:p>
        </w:tc>
        <w:tc>
          <w:tcPr>
            <w:tcW w:w="249" w:type="pct"/>
            <w:noWrap w:val="0"/>
            <w:vAlign w:val="center"/>
          </w:tcPr>
          <w:p w14:paraId="16AD59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144</w:t>
            </w:r>
          </w:p>
        </w:tc>
        <w:tc>
          <w:tcPr>
            <w:tcW w:w="269" w:type="pct"/>
            <w:noWrap w:val="0"/>
            <w:vAlign w:val="center"/>
          </w:tcPr>
          <w:p w14:paraId="3DFF88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46" w:type="pct"/>
            <w:noWrap w:val="0"/>
            <w:vAlign w:val="center"/>
          </w:tcPr>
          <w:p w14:paraId="4E2686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2530</w:t>
            </w:r>
          </w:p>
        </w:tc>
        <w:tc>
          <w:tcPr>
            <w:tcW w:w="249" w:type="pct"/>
            <w:gridSpan w:val="2"/>
            <w:noWrap w:val="0"/>
            <w:vAlign w:val="center"/>
          </w:tcPr>
          <w:p w14:paraId="5F085D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1000</w:t>
            </w:r>
          </w:p>
        </w:tc>
        <w:tc>
          <w:tcPr>
            <w:tcW w:w="244" w:type="pct"/>
            <w:noWrap w:val="0"/>
            <w:vAlign w:val="center"/>
          </w:tcPr>
          <w:p w14:paraId="1C0D2C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cs="宋体"/>
                <w:b/>
                <w:bCs/>
                <w:color w:val="auto"/>
                <w:kern w:val="0"/>
                <w:sz w:val="15"/>
                <w:szCs w:val="15"/>
                <w:highlight w:val="none"/>
                <w:lang w:val="en-US" w:eastAsia="zh-CN"/>
              </w:rPr>
              <w:t>1530</w:t>
            </w:r>
          </w:p>
        </w:tc>
        <w:tc>
          <w:tcPr>
            <w:tcW w:w="277" w:type="pct"/>
            <w:noWrap w:val="0"/>
            <w:vAlign w:val="center"/>
          </w:tcPr>
          <w:p w14:paraId="7B04DB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yellow"/>
              </w:rPr>
            </w:pPr>
          </w:p>
        </w:tc>
        <w:tc>
          <w:tcPr>
            <w:tcW w:w="277" w:type="pct"/>
            <w:gridSpan w:val="2"/>
            <w:noWrap w:val="0"/>
            <w:vAlign w:val="center"/>
          </w:tcPr>
          <w:p w14:paraId="3795B69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yellow"/>
              </w:rPr>
            </w:pPr>
          </w:p>
        </w:tc>
        <w:tc>
          <w:tcPr>
            <w:tcW w:w="277" w:type="pct"/>
            <w:noWrap w:val="0"/>
            <w:vAlign w:val="center"/>
          </w:tcPr>
          <w:p w14:paraId="51BD6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yellow"/>
              </w:rPr>
            </w:pPr>
          </w:p>
        </w:tc>
        <w:tc>
          <w:tcPr>
            <w:tcW w:w="277" w:type="pct"/>
            <w:noWrap w:val="0"/>
            <w:vAlign w:val="center"/>
          </w:tcPr>
          <w:p w14:paraId="059AC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yellow"/>
              </w:rPr>
            </w:pPr>
          </w:p>
        </w:tc>
        <w:tc>
          <w:tcPr>
            <w:tcW w:w="277" w:type="pct"/>
            <w:noWrap w:val="0"/>
            <w:vAlign w:val="center"/>
          </w:tcPr>
          <w:p w14:paraId="2ADDAA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yellow"/>
              </w:rPr>
            </w:pPr>
          </w:p>
        </w:tc>
        <w:tc>
          <w:tcPr>
            <w:tcW w:w="277" w:type="pct"/>
            <w:noWrap w:val="0"/>
            <w:vAlign w:val="center"/>
          </w:tcPr>
          <w:p w14:paraId="3DC46E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yellow"/>
              </w:rPr>
            </w:pPr>
          </w:p>
        </w:tc>
      </w:tr>
    </w:tbl>
    <w:p w14:paraId="1A3B9C44">
      <w:pPr>
        <w:spacing w:line="440" w:lineRule="exact"/>
        <w:ind w:firstLine="480" w:firstLineChars="200"/>
        <w:rPr>
          <w:rFonts w:hint="eastAsia"/>
          <w:color w:val="auto"/>
          <w:sz w:val="24"/>
          <w:szCs w:val="24"/>
          <w:highlight w:val="none"/>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三</w:t>
      </w:r>
      <w:r>
        <w:rPr>
          <w:rFonts w:hint="eastAsia" w:ascii="楷体" w:hAnsi="楷体" w:eastAsia="楷体"/>
          <w:color w:val="auto"/>
          <w:kern w:val="0"/>
          <w:sz w:val="24"/>
          <w:szCs w:val="24"/>
          <w:highlight w:val="none"/>
          <w:lang w:eastAsia="zh-CN"/>
          <w14:ligatures w14:val="none"/>
        </w:rPr>
        <w:t>）</w:t>
      </w:r>
      <w:r>
        <w:rPr>
          <w:rFonts w:hint="eastAsia" w:ascii="楷体" w:hAnsi="楷体" w:eastAsia="楷体"/>
          <w:color w:val="auto"/>
          <w:kern w:val="0"/>
          <w:sz w:val="24"/>
          <w:szCs w:val="24"/>
          <w:highlight w:val="none"/>
          <w:lang w:val="en-US" w:eastAsia="zh-CN"/>
          <w14:ligatures w14:val="none"/>
        </w:rPr>
        <w:t>教学进程</w:t>
      </w:r>
      <w:r>
        <w:rPr>
          <w:rFonts w:hint="eastAsia" w:ascii="楷体" w:hAnsi="楷体" w:eastAsia="楷体"/>
          <w:color w:val="auto"/>
          <w:kern w:val="0"/>
          <w:sz w:val="24"/>
          <w:szCs w:val="24"/>
          <w:highlight w:val="none"/>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highlight w:val="none"/>
              </w:rPr>
              <w:t>学</w:t>
            </w:r>
          </w:p>
          <w:p w14:paraId="3C7C47C9">
            <w:pPr>
              <w:jc w:val="center"/>
              <w:rPr>
                <w:rFonts w:hint="eastAsia" w:ascii="宋体" w:hAnsi="宋体" w:eastAsia="宋体" w:cs="宋体"/>
                <w:snapToGrid w:val="0"/>
                <w:color w:val="000000"/>
                <w:sz w:val="18"/>
                <w:szCs w:val="18"/>
                <w:highlight w:val="none"/>
              </w:rPr>
            </w:pPr>
          </w:p>
          <w:p w14:paraId="19C59C24">
            <w:pPr>
              <w:jc w:val="both"/>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年</w:t>
            </w:r>
          </w:p>
          <w:p w14:paraId="03538386">
            <w:pPr>
              <w:jc w:val="center"/>
              <w:rPr>
                <w:rFonts w:hint="eastAsia" w:ascii="宋体" w:hAnsi="宋体" w:eastAsia="宋体" w:cs="宋体"/>
                <w:snapToGrid w:val="0"/>
                <w:color w:val="000000"/>
                <w:sz w:val="18"/>
                <w:szCs w:val="18"/>
                <w:highlight w:val="none"/>
              </w:rPr>
            </w:pPr>
          </w:p>
          <w:p w14:paraId="65262B7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 xml:space="preserve"> </w:t>
            </w:r>
            <w:r>
              <w:rPr>
                <w:rFonts w:hint="eastAsia" w:ascii="宋体" w:hAnsi="宋体" w:eastAsia="宋体" w:cs="宋体"/>
                <w:snapToGrid w:val="0"/>
                <w:color w:val="000000"/>
                <w:sz w:val="18"/>
                <w:szCs w:val="18"/>
                <w:highlight w:val="none"/>
              </w:rPr>
              <w:t>周</w:t>
            </w:r>
          </w:p>
          <w:p w14:paraId="143B4F43">
            <w:pPr>
              <w:jc w:val="center"/>
              <w:rPr>
                <w:rFonts w:hint="eastAsia" w:ascii="宋体" w:hAnsi="宋体" w:eastAsia="宋体" w:cs="宋体"/>
                <w:snapToGrid w:val="0"/>
                <w:color w:val="000000"/>
                <w:sz w:val="18"/>
                <w:szCs w:val="18"/>
                <w:highlight w:val="none"/>
                <w:lang w:val="en-US" w:eastAsia="zh-CN"/>
              </w:rPr>
            </w:pPr>
            <w:r>
              <w:rPr>
                <w:rFonts w:hint="eastAsia" w:ascii="宋体" w:hAnsi="宋体" w:eastAsia="宋体" w:cs="宋体"/>
                <w:snapToGrid w:val="0"/>
                <w:color w:val="000000"/>
                <w:sz w:val="18"/>
                <w:szCs w:val="18"/>
                <w:highlight w:val="none"/>
                <w:lang w:val="en-US" w:eastAsia="zh-CN"/>
              </w:rPr>
              <w:t xml:space="preserve">    </w:t>
            </w:r>
          </w:p>
          <w:p w14:paraId="230472F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 xml:space="preserve">     </w:t>
            </w:r>
            <w:r>
              <w:rPr>
                <w:rFonts w:hint="eastAsia" w:ascii="宋体" w:hAnsi="宋体" w:eastAsia="宋体" w:cs="宋体"/>
                <w:snapToGrid w:val="0"/>
                <w:color w:val="000000"/>
                <w:sz w:val="18"/>
                <w:szCs w:val="18"/>
                <w:highlight w:val="none"/>
              </w:rPr>
              <w:t>次</w:t>
            </w:r>
          </w:p>
          <w:p w14:paraId="633DF1B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highlight w:val="none"/>
              </w:rPr>
            </w:pPr>
          </w:p>
          <w:p w14:paraId="2431BB3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highlight w:val="none"/>
              </w:rPr>
            </w:pPr>
          </w:p>
          <w:p w14:paraId="4BB6288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highlight w:val="none"/>
              </w:rPr>
            </w:pPr>
          </w:p>
          <w:p w14:paraId="4DE254C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highlight w:val="none"/>
              </w:rPr>
            </w:pPr>
          </w:p>
          <w:p w14:paraId="0D4FE9A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highlight w:val="none"/>
              </w:rPr>
            </w:pPr>
          </w:p>
          <w:p w14:paraId="5F68813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highlight w:val="none"/>
              </w:rPr>
            </w:pPr>
          </w:p>
          <w:p w14:paraId="08AE32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highlight w:val="none"/>
              </w:rPr>
            </w:pPr>
          </w:p>
          <w:p w14:paraId="4E601E0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highlight w:val="none"/>
              </w:rPr>
            </w:pPr>
          </w:p>
          <w:p w14:paraId="356B0D7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highlight w:val="none"/>
              </w:rPr>
            </w:pPr>
          </w:p>
          <w:p w14:paraId="20DF9C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highlight w:val="none"/>
              </w:rPr>
            </w:pPr>
          </w:p>
          <w:p w14:paraId="5F6B5E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highlight w:val="none"/>
              </w:rPr>
            </w:pPr>
          </w:p>
          <w:p w14:paraId="3828DAF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highlight w:val="none"/>
              </w:rPr>
            </w:pPr>
          </w:p>
          <w:p w14:paraId="3EDC67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highlight w:val="none"/>
              </w:rPr>
            </w:pPr>
          </w:p>
          <w:p w14:paraId="7DAF1CC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highlight w:val="none"/>
              </w:rPr>
            </w:pPr>
          </w:p>
          <w:p w14:paraId="3CB782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highlight w:val="none"/>
              </w:rPr>
            </w:pPr>
          </w:p>
          <w:p w14:paraId="2CEF41B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highlight w:val="none"/>
              </w:rPr>
            </w:pPr>
          </w:p>
          <w:p w14:paraId="5F468E5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highlight w:val="none"/>
              </w:rPr>
            </w:pPr>
          </w:p>
          <w:p w14:paraId="2461B0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highlight w:val="none"/>
              </w:rPr>
            </w:pPr>
          </w:p>
          <w:p w14:paraId="72F4E52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highlight w:val="none"/>
              </w:rPr>
            </w:pPr>
          </w:p>
          <w:p w14:paraId="0DFFF33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highlight w:val="none"/>
              </w:rPr>
            </w:pPr>
          </w:p>
          <w:p w14:paraId="46D61FA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第一</w:t>
            </w:r>
          </w:p>
          <w:p w14:paraId="0DEB49A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highlight w:val="none"/>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highlight w:val="none"/>
                <w:lang w:eastAsia="zh-CN"/>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第二 </w:t>
            </w:r>
          </w:p>
          <w:p w14:paraId="15AFEF4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highlight w:val="none"/>
                <w:lang w:eastAsia="zh-CN"/>
              </w:rPr>
            </w:pPr>
            <w:r>
              <w:rPr>
                <w:rFonts w:hint="eastAsia" w:ascii="宋体" w:hAnsi="宋体" w:eastAsia="宋体" w:cs="宋体"/>
                <w:snapToGrid w:val="0"/>
                <w:color w:val="000000"/>
                <w:sz w:val="18"/>
                <w:szCs w:val="18"/>
                <w:highlight w:val="none"/>
                <w:lang w:val="en-US" w:eastAsia="zh-CN"/>
              </w:rPr>
              <w:t>J</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第三 </w:t>
            </w:r>
          </w:p>
          <w:p w14:paraId="146A097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第四 </w:t>
            </w:r>
          </w:p>
          <w:p w14:paraId="29B528D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J</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第五 </w:t>
            </w:r>
          </w:p>
          <w:p w14:paraId="4E8E358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highlight w:val="none"/>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 xml:space="preserve">第六 </w:t>
            </w:r>
          </w:p>
          <w:p w14:paraId="55D2252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highlight w:val="none"/>
              </w:rPr>
            </w:pPr>
            <w:r>
              <w:rPr>
                <w:rFonts w:hint="eastAsia" w:ascii="宋体" w:hAnsi="宋体" w:eastAsia="宋体" w:cs="宋体"/>
                <w:snapToGrid w:val="0"/>
                <w:color w:val="000000"/>
                <w:sz w:val="18"/>
                <w:szCs w:val="18"/>
                <w:highlight w:val="none"/>
              </w:rPr>
              <w:t>-</w:t>
            </w:r>
          </w:p>
        </w:tc>
      </w:tr>
    </w:tbl>
    <w:p w14:paraId="5688020A">
      <w:pPr>
        <w:spacing w:line="440" w:lineRule="exact"/>
        <w:ind w:firstLine="440" w:firstLineChars="200"/>
        <w:rPr>
          <w:rFonts w:hint="default"/>
          <w:color w:val="auto"/>
          <w:sz w:val="22"/>
          <w:szCs w:val="22"/>
          <w:highlight w:val="none"/>
          <w:lang w:val="en-US" w:eastAsia="zh-CN"/>
          <w14:ligatures w14:val="none"/>
        </w:rPr>
      </w:pPr>
      <w:r>
        <w:rPr>
          <w:rFonts w:hint="eastAsia"/>
          <w:color w:val="auto"/>
          <w:sz w:val="22"/>
          <w:szCs w:val="22"/>
          <w:highlight w:val="none"/>
          <w:lang w:val="zh-CN"/>
          <w14:ligatures w14:val="none"/>
        </w:rPr>
        <w:t>说明：1.★入学教育及军训</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☆毕业教育</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□上课</w:t>
      </w:r>
      <w:r>
        <w:rPr>
          <w:rFonts w:hint="eastAsia"/>
          <w:color w:val="auto"/>
          <w:sz w:val="22"/>
          <w:szCs w:val="22"/>
          <w:highlight w:val="none"/>
          <w:lang w:val="en-US" w:eastAsia="zh-CN"/>
          <w14:ligatures w14:val="none"/>
        </w:rPr>
        <w:t xml:space="preserve"> J</w:t>
      </w:r>
      <w:r>
        <w:rPr>
          <w:rFonts w:hint="eastAsia"/>
          <w:color w:val="auto"/>
          <w:sz w:val="22"/>
          <w:szCs w:val="22"/>
          <w:highlight w:val="none"/>
          <w:lang w:val="zh-CN"/>
          <w14:ligatures w14:val="none"/>
        </w:rPr>
        <w:t>机动周</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△实习实训</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 岗位实习</w:t>
      </w:r>
      <w:r>
        <w:rPr>
          <w:rFonts w:hint="eastAsia"/>
          <w:color w:val="auto"/>
          <w:sz w:val="22"/>
          <w:szCs w:val="22"/>
          <w:highlight w:val="none"/>
          <w:lang w:val="en-US" w:eastAsia="zh-CN"/>
          <w14:ligatures w14:val="none"/>
        </w:rPr>
        <w:t xml:space="preserve"> S</w:t>
      </w:r>
      <w:r>
        <w:rPr>
          <w:rFonts w:hint="eastAsia"/>
          <w:color w:val="auto"/>
          <w:sz w:val="22"/>
          <w:szCs w:val="22"/>
          <w:highlight w:val="none"/>
          <w:lang w:val="zh-CN"/>
          <w14:ligatures w14:val="none"/>
        </w:rPr>
        <w:t>考试</w:t>
      </w:r>
      <w:r>
        <w:rPr>
          <w:rFonts w:hint="eastAsia"/>
          <w:color w:val="auto"/>
          <w:sz w:val="22"/>
          <w:szCs w:val="22"/>
          <w:highlight w:val="none"/>
          <w:lang w:val="en-US" w:eastAsia="zh-CN"/>
          <w14:ligatures w14:val="none"/>
        </w:rPr>
        <w:t xml:space="preserve"> </w:t>
      </w:r>
      <w:r>
        <w:rPr>
          <w:rFonts w:hint="eastAsia"/>
          <w:color w:val="auto"/>
          <w:sz w:val="22"/>
          <w:szCs w:val="22"/>
          <w:highlight w:val="none"/>
          <w:lang w:val="zh-CN"/>
          <w14:ligatures w14:val="none"/>
        </w:rPr>
        <w:t>※社会实践</w:t>
      </w:r>
      <w:r>
        <w:rPr>
          <w:rFonts w:hint="eastAsia"/>
          <w:color w:val="auto"/>
          <w:sz w:val="22"/>
          <w:szCs w:val="22"/>
          <w:highlight w:val="none"/>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highlight w:val="none"/>
          <w14:ligatures w14:val="none"/>
        </w:rPr>
      </w:pPr>
      <w:bookmarkStart w:id="28" w:name="_Toc187660920"/>
      <w:r>
        <w:rPr>
          <w:rFonts w:hint="eastAsia" w:ascii="黑体" w:hAnsi="黑体" w:eastAsia="黑体"/>
          <w:color w:val="auto"/>
          <w:sz w:val="24"/>
          <w:szCs w:val="24"/>
          <w:highlight w:val="none"/>
          <w14:ligatures w14:val="none"/>
        </w:rPr>
        <w:t>八、实施保障</w:t>
      </w:r>
      <w:bookmarkEnd w:id="28"/>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29" w:name="_Toc187660921"/>
      <w:bookmarkStart w:id="30" w:name="_Toc19603"/>
      <w:bookmarkStart w:id="31" w:name="_Toc23684"/>
      <w:r>
        <w:rPr>
          <w:rFonts w:hint="eastAsia" w:ascii="楷体" w:hAnsi="楷体" w:eastAsia="楷体"/>
          <w:color w:val="auto"/>
          <w:kern w:val="0"/>
          <w:sz w:val="24"/>
          <w:szCs w:val="24"/>
          <w:highlight w:val="none"/>
          <w14:ligatures w14:val="none"/>
        </w:rPr>
        <w:t>（一）师资队伍</w:t>
      </w:r>
      <w:bookmarkEnd w:id="29"/>
      <w:bookmarkEnd w:id="30"/>
      <w:bookmarkEnd w:id="31"/>
    </w:p>
    <w:p w14:paraId="4114B086">
      <w:pPr>
        <w:autoSpaceDE w:val="0"/>
        <w:autoSpaceDN w:val="0"/>
        <w:adjustRightInd w:val="0"/>
        <w:spacing w:line="440" w:lineRule="exact"/>
        <w:ind w:firstLine="480" w:firstLineChars="200"/>
        <w:outlineLvl w:val="1"/>
        <w:rPr>
          <w:rFonts w:hint="eastAsia" w:hAnsi="宋体"/>
          <w:color w:val="auto"/>
          <w:sz w:val="24"/>
          <w:szCs w:val="24"/>
          <w:highlight w:val="none"/>
          <w14:ligatures w14:val="none"/>
        </w:rPr>
      </w:pPr>
      <w:bookmarkStart w:id="32" w:name="_Toc29832"/>
      <w:bookmarkStart w:id="33" w:name="_Toc23173"/>
      <w:bookmarkStart w:id="34" w:name="_Toc187660922"/>
      <w:r>
        <w:rPr>
          <w:rFonts w:hint="eastAsia" w:hAnsi="宋体"/>
          <w:color w:val="auto"/>
          <w:sz w:val="24"/>
          <w:szCs w:val="24"/>
          <w:highlight w:val="none"/>
          <w14:ligatures w14:val="none"/>
        </w:rPr>
        <w:t>按照“四有好老师”“四个相统一”“四个引路人”的要求建设专业教师队伍，将师德师风作为教师队伍建设的第一标准。本专业有专任教师18人，指导学生荣获河北省学生技能大赛9项一等奖，18项二等奖，三等奖20项，参与项目10多项，教材编写30多部，发表论文50余篇，具有较高的实践能力和教学水平</w:t>
      </w:r>
      <w:r>
        <w:rPr>
          <w:rFonts w:hint="eastAsia" w:hAnsi="宋体"/>
          <w:color w:val="auto"/>
          <w:sz w:val="24"/>
          <w:szCs w:val="24"/>
          <w:highlight w:val="none"/>
          <w:lang w:eastAsia="zh-CN"/>
          <w14:ligatures w14:val="none"/>
        </w:rPr>
        <w:t>，</w:t>
      </w:r>
      <w:r>
        <w:rPr>
          <w:rFonts w:hint="eastAsia" w:hAnsi="宋体"/>
          <w:color w:val="auto"/>
          <w:sz w:val="24"/>
          <w:szCs w:val="24"/>
          <w:highlight w:val="none"/>
          <w14:ligatures w14:val="none"/>
        </w:rPr>
        <w:t>专任教师中“双师型”教师32人。聘请金风慧能、</w:t>
      </w:r>
      <w:r>
        <w:rPr>
          <w:rFonts w:hint="eastAsia" w:hAnsi="宋体"/>
          <w:color w:val="auto"/>
          <w:sz w:val="24"/>
          <w:szCs w:val="24"/>
          <w:highlight w:val="none"/>
          <w:lang w:val="en-US" w:eastAsia="zh-CN"/>
          <w14:ligatures w14:val="none"/>
        </w:rPr>
        <w:t>张家口旭丰集团有限公司</w:t>
      </w:r>
      <w:r>
        <w:rPr>
          <w:rFonts w:hint="eastAsia" w:hAnsi="宋体"/>
          <w:color w:val="auto"/>
          <w:sz w:val="24"/>
          <w:szCs w:val="24"/>
          <w:highlight w:val="none"/>
          <w14:ligatures w14:val="none"/>
        </w:rPr>
        <w:t>等行业企业高层次人才，来自行业企业一线的兼职教师开展具有实质性专业教学任务。本专业的专业负责人</w:t>
      </w:r>
      <w:r>
        <w:rPr>
          <w:rFonts w:hint="eastAsia" w:hAnsi="宋体"/>
          <w:color w:val="auto"/>
          <w:sz w:val="24"/>
          <w:szCs w:val="24"/>
          <w:highlight w:val="none"/>
          <w:lang w:val="en-US" w:eastAsia="zh-CN"/>
          <w14:ligatures w14:val="none"/>
        </w:rPr>
        <w:t>徐佳晨</w:t>
      </w:r>
      <w:r>
        <w:rPr>
          <w:rFonts w:hint="eastAsia" w:hAnsi="宋体"/>
          <w:color w:val="auto"/>
          <w:sz w:val="24"/>
          <w:szCs w:val="24"/>
          <w:highlight w:val="none"/>
          <w14:ligatures w14:val="none"/>
        </w:rPr>
        <w:t>，</w:t>
      </w:r>
      <w:r>
        <w:rPr>
          <w:rFonts w:hint="eastAsia" w:hAnsi="宋体"/>
          <w:color w:val="auto"/>
          <w:sz w:val="24"/>
          <w:szCs w:val="24"/>
          <w:highlight w:val="none"/>
          <w:lang w:val="en-US" w:eastAsia="zh-CN"/>
          <w14:ligatures w14:val="none"/>
        </w:rPr>
        <w:t>天津大学动力工程专业研究生，共持有专利5项，发表EI、核心论文3篇，指导学生获得国家级、省级奖项10余项</w:t>
      </w:r>
      <w:r>
        <w:rPr>
          <w:rFonts w:hint="eastAsia" w:hAnsi="宋体"/>
          <w:color w:val="auto"/>
          <w:sz w:val="24"/>
          <w:szCs w:val="24"/>
          <w:highlight w:val="none"/>
          <w14:ligatures w14:val="none"/>
        </w:rPr>
        <w:t>。</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r>
        <w:rPr>
          <w:rFonts w:hint="eastAsia" w:ascii="楷体" w:hAnsi="楷体" w:eastAsia="楷体"/>
          <w:color w:val="auto"/>
          <w:kern w:val="0"/>
          <w:sz w:val="24"/>
          <w:szCs w:val="24"/>
          <w:highlight w:val="none"/>
          <w14:ligatures w14:val="none"/>
        </w:rPr>
        <w:t>（二）教学设施</w:t>
      </w:r>
      <w:bookmarkEnd w:id="32"/>
      <w:bookmarkEnd w:id="33"/>
      <w:bookmarkEnd w:id="34"/>
    </w:p>
    <w:p w14:paraId="199720EC">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以产教融合、校企合作为基础，通过与金风科技河北有限公司合作，投入1.3176亿资金进行校内实训基地建设，建有“四位一体”实训基地（“四位一体”指直驱机组实训、双馈机组实训、登高实训、备件检测实训四方面为一体的新能源专业群培训体系），</w:t>
      </w:r>
      <w:r>
        <w:rPr>
          <w:rFonts w:hint="eastAsia" w:hAnsi="宋体"/>
          <w:color w:val="auto"/>
          <w:sz w:val="24"/>
          <w:szCs w:val="24"/>
          <w:highlight w:val="none"/>
          <w:lang w:val="en-US" w:eastAsia="zh-CN"/>
          <w14:ligatures w14:val="none"/>
        </w:rPr>
        <w:t>光伏电站运维实训室，CAD实训室</w:t>
      </w:r>
      <w:r>
        <w:rPr>
          <w:rFonts w:hint="eastAsia" w:hAnsi="宋体"/>
          <w:color w:val="auto"/>
          <w:sz w:val="24"/>
          <w:szCs w:val="24"/>
          <w:highlight w:val="none"/>
          <w14:ligatures w14:val="none"/>
        </w:rPr>
        <w:t>。</w:t>
      </w:r>
    </w:p>
    <w:p w14:paraId="34C3198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风光互补校园智能微电网系统建设由宣化科技职业学院提供项目所需用地、基础设施建设、运营维护管理，由金风科技河北有限公司负责提供4台2.5MW风机、513.6KWp光伏、100kW/200kWh储能、微电网能量管理系统、能效管理系统设备及安装。</w:t>
      </w:r>
    </w:p>
    <w:p w14:paraId="78A2D7F2">
      <w:pPr>
        <w:spacing w:line="560" w:lineRule="exact"/>
        <w:jc w:val="center"/>
        <w:rPr>
          <w:rFonts w:hint="eastAsia"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highlight w:val="none"/>
          <w:lang w:val="en-US" w:eastAsia="zh-CN"/>
          <w14:ligatures w14:val="none"/>
        </w:rPr>
        <w:t>实训条件</w:t>
      </w:r>
      <w:r>
        <w:rPr>
          <w:rFonts w:hint="eastAsia" w:ascii="宋体" w:hAnsi="宋体" w:cs="宋体"/>
          <w:b/>
          <w:bCs/>
          <w:color w:val="auto"/>
          <w:sz w:val="24"/>
          <w:szCs w:val="24"/>
          <w:highlight w:val="none"/>
          <w14:ligatures w14:val="none"/>
        </w:rPr>
        <w:t>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985"/>
        <w:gridCol w:w="1894"/>
        <w:gridCol w:w="2099"/>
        <w:gridCol w:w="1637"/>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序号</w:t>
            </w:r>
          </w:p>
        </w:tc>
        <w:tc>
          <w:tcPr>
            <w:tcW w:w="1985"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实训场所名称</w:t>
            </w:r>
          </w:p>
        </w:tc>
        <w:tc>
          <w:tcPr>
            <w:tcW w:w="1894"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配置要求</w:t>
            </w:r>
          </w:p>
        </w:tc>
        <w:tc>
          <w:tcPr>
            <w:tcW w:w="2099"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highlight w:val="none"/>
                <w:lang w:eastAsia="zh-CN"/>
                <w14:ligatures w14:val="none"/>
              </w:rPr>
            </w:pPr>
            <w:r>
              <w:rPr>
                <w:rFonts w:hint="eastAsia" w:ascii="宋体" w:hAnsi="宋体"/>
                <w:b/>
                <w:bCs/>
                <w:kern w:val="0"/>
                <w:sz w:val="18"/>
                <w:szCs w:val="18"/>
                <w:highlight w:val="none"/>
                <w14:ligatures w14:val="none"/>
              </w:rPr>
              <w:t>训练学生主要技术技能</w:t>
            </w:r>
          </w:p>
        </w:tc>
        <w:tc>
          <w:tcPr>
            <w:tcW w:w="1637"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highlight w:val="none"/>
                <w14:ligatures w14:val="none"/>
              </w:rPr>
            </w:pPr>
            <w:r>
              <w:rPr>
                <w:rFonts w:hint="eastAsia" w:ascii="宋体" w:hAnsi="宋体"/>
                <w:b/>
                <w:bCs/>
                <w:color w:val="auto"/>
                <w:kern w:val="0"/>
                <w:sz w:val="18"/>
                <w:szCs w:val="18"/>
                <w:highlight w:val="none"/>
                <w14:ligatures w14:val="none"/>
              </w:rPr>
              <w:t>支撑课程</w:t>
            </w:r>
          </w:p>
        </w:tc>
      </w:tr>
      <w:tr w14:paraId="2669A9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22857D4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eastAsia="zh-CN"/>
                <w14:ligatures w14:val="none"/>
              </w:rPr>
            </w:pPr>
            <w:r>
              <w:rPr>
                <w:rFonts w:hint="eastAsia" w:ascii="宋体" w:hAnsi="宋体"/>
                <w:color w:val="auto"/>
                <w:kern w:val="0"/>
                <w:sz w:val="18"/>
                <w:szCs w:val="18"/>
                <w:highlight w:val="none"/>
                <w:lang w:val="en-US" w:eastAsia="zh-CN"/>
                <w14:ligatures w14:val="none"/>
              </w:rPr>
              <w:t>1</w:t>
            </w:r>
          </w:p>
        </w:tc>
        <w:tc>
          <w:tcPr>
            <w:tcW w:w="1985" w:type="dxa"/>
            <w:vAlign w:val="center"/>
          </w:tcPr>
          <w:p w14:paraId="04EF515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both"/>
              <w:textAlignment w:val="auto"/>
              <w:rPr>
                <w:rFonts w:hint="default"/>
                <w:color w:val="000000"/>
                <w:sz w:val="16"/>
                <w:szCs w:val="16"/>
                <w:highlight w:val="none"/>
              </w:rPr>
            </w:pPr>
            <w:r>
              <w:rPr>
                <w:rFonts w:hint="default"/>
                <w:color w:val="000000"/>
                <w:sz w:val="16"/>
                <w:szCs w:val="16"/>
                <w:highlight w:val="none"/>
              </w:rPr>
              <w:t>电气控制与PLC实训室​</w:t>
            </w:r>
          </w:p>
        </w:tc>
        <w:tc>
          <w:tcPr>
            <w:tcW w:w="1894" w:type="dxa"/>
            <w:vAlign w:val="center"/>
          </w:tcPr>
          <w:p w14:paraId="714D9EB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both"/>
              <w:textAlignment w:val="auto"/>
              <w:rPr>
                <w:rFonts w:hint="default"/>
                <w:color w:val="000000"/>
                <w:sz w:val="16"/>
                <w:szCs w:val="16"/>
                <w:highlight w:val="none"/>
              </w:rPr>
            </w:pPr>
            <w:r>
              <w:rPr>
                <w:rFonts w:hint="default"/>
                <w:color w:val="000000"/>
                <w:sz w:val="16"/>
                <w:szCs w:val="16"/>
                <w:highlight w:val="none"/>
              </w:rPr>
              <w:t>PLC控制系统（西门子/三菱）、变频器、触摸屏、传感器、执行器、低压电器、电气控制柜、编程软件</w:t>
            </w:r>
          </w:p>
        </w:tc>
        <w:tc>
          <w:tcPr>
            <w:tcW w:w="2099" w:type="dxa"/>
            <w:vAlign w:val="center"/>
          </w:tcPr>
          <w:p w14:paraId="73F6867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both"/>
              <w:textAlignment w:val="auto"/>
              <w:rPr>
                <w:rFonts w:hint="default"/>
                <w:color w:val="000000"/>
                <w:sz w:val="16"/>
                <w:szCs w:val="16"/>
                <w:highlight w:val="none"/>
              </w:rPr>
            </w:pPr>
            <w:r>
              <w:rPr>
                <w:rFonts w:hint="default"/>
                <w:color w:val="000000"/>
                <w:sz w:val="16"/>
                <w:szCs w:val="16"/>
                <w:highlight w:val="none"/>
              </w:rPr>
              <w:t>电气控制系统设计、PLC编程、变频器参数设置、触摸屏组态、系统调试、故障排查</w:t>
            </w:r>
          </w:p>
        </w:tc>
        <w:tc>
          <w:tcPr>
            <w:tcW w:w="1637" w:type="dxa"/>
            <w:vAlign w:val="center"/>
          </w:tcPr>
          <w:p w14:paraId="7C3DC32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both"/>
              <w:textAlignment w:val="auto"/>
              <w:rPr>
                <w:rFonts w:hint="default"/>
                <w:color w:val="000000"/>
                <w:sz w:val="16"/>
                <w:szCs w:val="16"/>
                <w:highlight w:val="none"/>
              </w:rPr>
            </w:pPr>
            <w:r>
              <w:rPr>
                <w:rFonts w:hint="eastAsia"/>
                <w:color w:val="000000"/>
                <w:sz w:val="16"/>
                <w:szCs w:val="16"/>
                <w:highlight w:val="none"/>
                <w:lang w:eastAsia="zh-CN"/>
              </w:rPr>
              <w:t>《</w:t>
            </w:r>
            <w:r>
              <w:rPr>
                <w:rFonts w:hint="default"/>
                <w:color w:val="000000"/>
                <w:sz w:val="16"/>
                <w:szCs w:val="16"/>
                <w:highlight w:val="none"/>
              </w:rPr>
              <w:t>电气控制与PLC</w:t>
            </w:r>
            <w:r>
              <w:rPr>
                <w:rFonts w:hint="eastAsia"/>
                <w:color w:val="000000"/>
                <w:sz w:val="16"/>
                <w:szCs w:val="16"/>
                <w:highlight w:val="none"/>
                <w:lang w:eastAsia="zh-CN"/>
              </w:rPr>
              <w:t>》</w:t>
            </w:r>
            <w:r>
              <w:rPr>
                <w:rFonts w:hint="default"/>
                <w:color w:val="000000"/>
                <w:sz w:val="16"/>
                <w:szCs w:val="16"/>
                <w:highlight w:val="none"/>
              </w:rPr>
              <w:t>、</w:t>
            </w:r>
            <w:r>
              <w:rPr>
                <w:rFonts w:hint="eastAsia"/>
                <w:color w:val="000000"/>
                <w:sz w:val="16"/>
                <w:szCs w:val="16"/>
                <w:highlight w:val="none"/>
                <w:lang w:eastAsia="zh-CN"/>
              </w:rPr>
              <w:t>《</w:t>
            </w:r>
            <w:r>
              <w:rPr>
                <w:rFonts w:hint="default"/>
                <w:color w:val="000000"/>
                <w:sz w:val="16"/>
                <w:szCs w:val="16"/>
                <w:highlight w:val="none"/>
              </w:rPr>
              <w:t>电机与电力拖动</w:t>
            </w:r>
            <w:r>
              <w:rPr>
                <w:rFonts w:hint="eastAsia"/>
                <w:color w:val="000000"/>
                <w:sz w:val="16"/>
                <w:szCs w:val="16"/>
                <w:highlight w:val="none"/>
                <w:lang w:eastAsia="zh-CN"/>
              </w:rPr>
              <w:t>》</w:t>
            </w:r>
            <w:r>
              <w:rPr>
                <w:rFonts w:hint="default"/>
                <w:color w:val="000000"/>
                <w:sz w:val="16"/>
                <w:szCs w:val="16"/>
                <w:highlight w:val="none"/>
              </w:rPr>
              <w:t>、</w:t>
            </w:r>
            <w:r>
              <w:rPr>
                <w:rFonts w:hint="eastAsia"/>
                <w:color w:val="000000"/>
                <w:sz w:val="16"/>
                <w:szCs w:val="16"/>
                <w:highlight w:val="none"/>
                <w:lang w:eastAsia="zh-CN"/>
              </w:rPr>
              <w:t>《</w:t>
            </w:r>
            <w:r>
              <w:rPr>
                <w:rFonts w:hint="default"/>
                <w:color w:val="000000"/>
                <w:sz w:val="16"/>
                <w:szCs w:val="16"/>
                <w:highlight w:val="none"/>
              </w:rPr>
              <w:t>单片机原理与应用</w:t>
            </w:r>
            <w:r>
              <w:rPr>
                <w:rFonts w:hint="eastAsia"/>
                <w:color w:val="000000"/>
                <w:sz w:val="16"/>
                <w:szCs w:val="16"/>
                <w:highlight w:val="none"/>
                <w:lang w:eastAsia="zh-CN"/>
              </w:rPr>
              <w:t>》</w:t>
            </w:r>
          </w:p>
        </w:tc>
      </w:tr>
      <w:tr w14:paraId="6C88DC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79B159BD">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eastAsia="zh-CN"/>
                <w14:ligatures w14:val="none"/>
              </w:rPr>
            </w:pPr>
            <w:r>
              <w:rPr>
                <w:rFonts w:hint="eastAsia" w:ascii="宋体" w:hAnsi="宋体"/>
                <w:color w:val="auto"/>
                <w:kern w:val="0"/>
                <w:sz w:val="18"/>
                <w:szCs w:val="18"/>
                <w:highlight w:val="none"/>
                <w:lang w:val="en-US" w:eastAsia="zh-CN"/>
                <w14:ligatures w14:val="none"/>
              </w:rPr>
              <w:t>2</w:t>
            </w:r>
          </w:p>
        </w:tc>
        <w:tc>
          <w:tcPr>
            <w:tcW w:w="1985" w:type="dxa"/>
            <w:vAlign w:val="center"/>
          </w:tcPr>
          <w:p w14:paraId="4F9C8E73">
            <w:pPr>
              <w:keepNext w:val="0"/>
              <w:keepLines w:val="0"/>
              <w:suppressLineNumbers w:val="0"/>
              <w:spacing w:before="0" w:beforeAutospacing="0" w:after="0" w:afterAutospacing="0"/>
              <w:ind w:left="0" w:right="0"/>
              <w:jc w:val="both"/>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eastAsia" w:ascii="Times New Roman" w:hAnsi="Times New Roman" w:eastAsia="仿宋_GB2312" w:cs="Times New Roman"/>
                <w:color w:val="000000"/>
                <w:kern w:val="0"/>
                <w:sz w:val="16"/>
                <w:szCs w:val="16"/>
                <w:highlight w:val="none"/>
                <w:lang w:val="en-US" w:eastAsia="zh-CN" w:bidi="ar-SA"/>
                <w14:ligatures w14:val="standardContextual"/>
              </w:rPr>
              <w:t>光伏电站运维实训室</w:t>
            </w:r>
          </w:p>
        </w:tc>
        <w:tc>
          <w:tcPr>
            <w:tcW w:w="1894" w:type="dxa"/>
            <w:vAlign w:val="top"/>
          </w:tcPr>
          <w:p w14:paraId="1D7706A7">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配备光伏逆变器、汇流箱、监控平台等设备，搭建小型光伏并网/离网实训系统，工位不少于25个</w:t>
            </w:r>
          </w:p>
        </w:tc>
        <w:tc>
          <w:tcPr>
            <w:tcW w:w="2099" w:type="dxa"/>
            <w:vAlign w:val="top"/>
          </w:tcPr>
          <w:p w14:paraId="14E399E3">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设备巡检、故障诊断与维修、发电量数据统计分析</w:t>
            </w:r>
          </w:p>
        </w:tc>
        <w:tc>
          <w:tcPr>
            <w:tcW w:w="1637" w:type="dxa"/>
            <w:vAlign w:val="top"/>
          </w:tcPr>
          <w:p w14:paraId="01E82EAB">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《光伏电站运行与维护》</w:t>
            </w:r>
          </w:p>
        </w:tc>
      </w:tr>
      <w:tr w14:paraId="4ADF53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4094C29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eastAsia="zh-CN"/>
                <w14:ligatures w14:val="none"/>
              </w:rPr>
            </w:pPr>
            <w:r>
              <w:rPr>
                <w:rFonts w:hint="eastAsia" w:ascii="宋体" w:hAnsi="宋体"/>
                <w:color w:val="auto"/>
                <w:kern w:val="0"/>
                <w:sz w:val="18"/>
                <w:szCs w:val="18"/>
                <w:highlight w:val="none"/>
                <w:lang w:val="en-US" w:eastAsia="zh-CN"/>
                <w14:ligatures w14:val="none"/>
              </w:rPr>
              <w:t>3</w:t>
            </w:r>
          </w:p>
        </w:tc>
        <w:tc>
          <w:tcPr>
            <w:tcW w:w="1985" w:type="dxa"/>
            <w:vAlign w:val="top"/>
          </w:tcPr>
          <w:p w14:paraId="0906ACD1">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eastAsia" w:ascii="Times New Roman" w:hAnsi="Times New Roman" w:eastAsia="仿宋_GB2312" w:cs="Times New Roman"/>
                <w:color w:val="000000"/>
                <w:kern w:val="0"/>
                <w:sz w:val="16"/>
                <w:szCs w:val="16"/>
                <w:highlight w:val="none"/>
                <w:lang w:val="en-US" w:eastAsia="zh-CN" w:bidi="ar-SA"/>
                <w14:ligatures w14:val="standardContextual"/>
              </w:rPr>
              <w:t>CAD</w:t>
            </w:r>
            <w:r>
              <w:rPr>
                <w:rFonts w:hint="default" w:ascii="Times New Roman" w:hAnsi="Times New Roman" w:eastAsia="仿宋_GB2312" w:cs="Times New Roman"/>
                <w:color w:val="000000"/>
                <w:kern w:val="0"/>
                <w:sz w:val="16"/>
                <w:szCs w:val="16"/>
                <w:highlight w:val="none"/>
                <w:lang w:val="en-US" w:eastAsia="zh-CN" w:bidi="ar-SA"/>
                <w14:ligatures w14:val="standardContextual"/>
              </w:rPr>
              <w:t>实训</w:t>
            </w:r>
            <w:r>
              <w:rPr>
                <w:rFonts w:hint="eastAsia" w:ascii="Times New Roman" w:hAnsi="Times New Roman" w:eastAsia="仿宋_GB2312" w:cs="Times New Roman"/>
                <w:color w:val="000000"/>
                <w:kern w:val="0"/>
                <w:sz w:val="16"/>
                <w:szCs w:val="16"/>
                <w:highlight w:val="none"/>
                <w:lang w:val="en-US" w:eastAsia="zh-CN" w:bidi="ar-SA"/>
                <w14:ligatures w14:val="standardContextual"/>
              </w:rPr>
              <w:t>室</w:t>
            </w:r>
          </w:p>
        </w:tc>
        <w:tc>
          <w:tcPr>
            <w:tcW w:w="1894" w:type="dxa"/>
            <w:vAlign w:val="top"/>
          </w:tcPr>
          <w:p w14:paraId="38BCBF55">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配备高性能计算机（CPU i5 及以上，内存 8G 及以上）、CAD 软件（AutoCAD 2020 及以上版本）、工程制图模板，工位不少于 40 个，配备投影设备与教学服务器</w:t>
            </w:r>
          </w:p>
        </w:tc>
        <w:tc>
          <w:tcPr>
            <w:tcW w:w="2099" w:type="dxa"/>
            <w:vAlign w:val="center"/>
          </w:tcPr>
          <w:p w14:paraId="1F450B05">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工程图纸绘制、光伏系统施工图设计、图纸审核与修改</w:t>
            </w:r>
          </w:p>
        </w:tc>
        <w:tc>
          <w:tcPr>
            <w:tcW w:w="1637" w:type="dxa"/>
            <w:vAlign w:val="center"/>
          </w:tcPr>
          <w:p w14:paraId="7369BEA3">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《机械 CAD》</w:t>
            </w:r>
            <w:r>
              <w:rPr>
                <w:rFonts w:hint="eastAsia" w:eastAsia="仿宋_GB2312" w:cs="Times New Roman"/>
                <w:color w:val="000000"/>
                <w:kern w:val="0"/>
                <w:sz w:val="16"/>
                <w:szCs w:val="16"/>
                <w:highlight w:val="none"/>
                <w:lang w:val="en-US" w:eastAsia="zh-CN" w:bidi="ar-SA"/>
                <w14:ligatures w14:val="standardContextual"/>
              </w:rPr>
              <w:t>、</w:t>
            </w:r>
            <w:r>
              <w:rPr>
                <w:rFonts w:hint="default" w:ascii="Times New Roman" w:hAnsi="Times New Roman" w:eastAsia="仿宋_GB2312" w:cs="Times New Roman"/>
                <w:color w:val="000000"/>
                <w:kern w:val="0"/>
                <w:sz w:val="16"/>
                <w:szCs w:val="16"/>
                <w:highlight w:val="none"/>
                <w:lang w:val="en-US" w:eastAsia="zh-CN" w:bidi="ar-SA"/>
                <w14:ligatures w14:val="standardContextual"/>
              </w:rPr>
              <w:t>《机械制图》</w:t>
            </w:r>
            <w:r>
              <w:rPr>
                <w:rFonts w:hint="eastAsia" w:eastAsia="仿宋_GB2312" w:cs="Times New Roman"/>
                <w:color w:val="000000"/>
                <w:kern w:val="0"/>
                <w:sz w:val="16"/>
                <w:szCs w:val="16"/>
                <w:highlight w:val="none"/>
                <w:lang w:val="en-US" w:eastAsia="zh-CN" w:bidi="ar-SA"/>
                <w14:ligatures w14:val="standardContextual"/>
              </w:rPr>
              <w:t>、</w:t>
            </w:r>
            <w:r>
              <w:rPr>
                <w:rFonts w:hint="default" w:ascii="Times New Roman" w:hAnsi="Times New Roman" w:eastAsia="仿宋_GB2312" w:cs="Times New Roman"/>
                <w:color w:val="000000"/>
                <w:kern w:val="0"/>
                <w:sz w:val="16"/>
                <w:szCs w:val="16"/>
                <w:highlight w:val="none"/>
                <w:lang w:val="en-US" w:eastAsia="zh-CN" w:bidi="ar-SA"/>
                <w14:ligatures w14:val="standardContextual"/>
              </w:rPr>
              <w:t>《光伏系统的设计与实施》</w:t>
            </w:r>
          </w:p>
        </w:tc>
      </w:tr>
      <w:tr w14:paraId="654DBB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65C8440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highlight w:val="none"/>
                <w:lang w:eastAsia="zh-CN"/>
                <w14:ligatures w14:val="none"/>
              </w:rPr>
            </w:pPr>
            <w:r>
              <w:rPr>
                <w:rFonts w:hint="eastAsia" w:ascii="宋体" w:hAnsi="宋体"/>
                <w:color w:val="auto"/>
                <w:kern w:val="0"/>
                <w:sz w:val="18"/>
                <w:szCs w:val="18"/>
                <w:highlight w:val="none"/>
                <w:lang w:val="en-US" w:eastAsia="zh-CN"/>
                <w14:ligatures w14:val="none"/>
              </w:rPr>
              <w:t>4</w:t>
            </w:r>
          </w:p>
        </w:tc>
        <w:tc>
          <w:tcPr>
            <w:tcW w:w="1985" w:type="dxa"/>
            <w:vAlign w:val="top"/>
          </w:tcPr>
          <w:p w14:paraId="52738931">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光伏系统设计实训室</w:t>
            </w:r>
          </w:p>
        </w:tc>
        <w:tc>
          <w:tcPr>
            <w:tcW w:w="1894" w:type="dxa"/>
            <w:vAlign w:val="top"/>
          </w:tcPr>
          <w:p w14:paraId="59660CBE">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配备高性能计算机（预装CAD、PVsyst等专业软件）、现场勘查测量工具，工位不少于40个</w:t>
            </w:r>
          </w:p>
        </w:tc>
        <w:tc>
          <w:tcPr>
            <w:tcW w:w="2099" w:type="dxa"/>
            <w:vAlign w:val="top"/>
          </w:tcPr>
          <w:p w14:paraId="1F4C7A1E">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光伏电站现场勘查、系统建模、方案设计、发电量测算</w:t>
            </w:r>
          </w:p>
        </w:tc>
        <w:tc>
          <w:tcPr>
            <w:tcW w:w="1637" w:type="dxa"/>
            <w:vAlign w:val="top"/>
          </w:tcPr>
          <w:p w14:paraId="36A32274">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《光伏系统的设计与实施》</w:t>
            </w:r>
            <w:r>
              <w:rPr>
                <w:rFonts w:hint="eastAsia" w:eastAsia="仿宋_GB2312" w:cs="Times New Roman"/>
                <w:color w:val="000000"/>
                <w:kern w:val="0"/>
                <w:sz w:val="16"/>
                <w:szCs w:val="16"/>
                <w:highlight w:val="none"/>
                <w:lang w:val="en-US" w:eastAsia="zh-CN" w:bidi="ar-SA"/>
                <w14:ligatures w14:val="standardContextual"/>
              </w:rPr>
              <w:t>、</w:t>
            </w:r>
            <w:r>
              <w:rPr>
                <w:rFonts w:hint="default" w:ascii="Times New Roman" w:hAnsi="Times New Roman" w:eastAsia="仿宋_GB2312" w:cs="Times New Roman"/>
                <w:color w:val="000000"/>
                <w:kern w:val="0"/>
                <w:sz w:val="16"/>
                <w:szCs w:val="16"/>
                <w:highlight w:val="none"/>
                <w:lang w:val="en-US" w:eastAsia="zh-CN" w:bidi="ar-SA"/>
                <w14:ligatures w14:val="standardContextual"/>
              </w:rPr>
              <w:t>《光伏发电技术》</w:t>
            </w:r>
          </w:p>
        </w:tc>
      </w:tr>
      <w:tr w14:paraId="438A3D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3" w:type="dxa"/>
            <w:vAlign w:val="center"/>
          </w:tcPr>
          <w:p w14:paraId="6A951D64">
            <w:pPr>
              <w:keepNext w:val="0"/>
              <w:keepLines w:val="0"/>
              <w:suppressLineNumbers w:val="0"/>
              <w:spacing w:before="0" w:beforeAutospacing="0" w:after="0" w:afterAutospacing="0"/>
              <w:ind w:left="0" w:right="0"/>
              <w:jc w:val="center"/>
              <w:rPr>
                <w:rFonts w:hint="default" w:ascii="宋体" w:hAnsi="宋体"/>
                <w:color w:val="auto"/>
                <w:kern w:val="0"/>
                <w:sz w:val="18"/>
                <w:szCs w:val="18"/>
                <w:highlight w:val="none"/>
                <w:lang w:val="en-US" w:eastAsia="zh-CN"/>
                <w14:ligatures w14:val="none"/>
              </w:rPr>
            </w:pPr>
            <w:r>
              <w:rPr>
                <w:rFonts w:hint="eastAsia" w:ascii="宋体" w:hAnsi="宋体"/>
                <w:color w:val="auto"/>
                <w:kern w:val="0"/>
                <w:sz w:val="18"/>
                <w:szCs w:val="18"/>
                <w:highlight w:val="none"/>
                <w:lang w:val="en-US" w:eastAsia="zh-CN"/>
                <w14:ligatures w14:val="none"/>
              </w:rPr>
              <w:t>5</w:t>
            </w:r>
          </w:p>
        </w:tc>
        <w:tc>
          <w:tcPr>
            <w:tcW w:w="1985" w:type="dxa"/>
            <w:vAlign w:val="top"/>
          </w:tcPr>
          <w:p w14:paraId="452B82A0">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eastAsia" w:ascii="Times New Roman" w:hAnsi="Times New Roman" w:eastAsia="仿宋_GB2312" w:cs="Times New Roman"/>
                <w:color w:val="000000"/>
                <w:kern w:val="0"/>
                <w:sz w:val="16"/>
                <w:szCs w:val="16"/>
                <w:highlight w:val="none"/>
                <w:lang w:val="en-US" w:eastAsia="zh-CN" w:bidi="ar-SA"/>
                <w14:ligatures w14:val="standardContextual"/>
              </w:rPr>
              <w:t>风光互补发电系统安装与调试实训室</w:t>
            </w:r>
          </w:p>
          <w:p w14:paraId="53348F47">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p>
        </w:tc>
        <w:tc>
          <w:tcPr>
            <w:tcW w:w="1894" w:type="dxa"/>
            <w:vAlign w:val="center"/>
          </w:tcPr>
          <w:p w14:paraId="67DEC426">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配备交流电源设备、光伏供电系统（50kWp）、风力供电系统（10kW）、逆变系统、风机、模拟风场、控制系统、储能系统（20kW/40kWh），具备数据采集与远程监控功能</w:t>
            </w:r>
          </w:p>
        </w:tc>
        <w:tc>
          <w:tcPr>
            <w:tcW w:w="2099" w:type="dxa"/>
            <w:vAlign w:val="center"/>
          </w:tcPr>
          <w:p w14:paraId="099A19F2">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风光互补发电系统安装、调试、运行监控、故障处理、储能系统充放电管理</w:t>
            </w:r>
          </w:p>
        </w:tc>
        <w:tc>
          <w:tcPr>
            <w:tcW w:w="1637" w:type="dxa"/>
            <w:vAlign w:val="center"/>
          </w:tcPr>
          <w:p w14:paraId="35512A59">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《智能微电网技术》</w:t>
            </w:r>
            <w:r>
              <w:rPr>
                <w:rFonts w:hint="eastAsia" w:eastAsia="仿宋_GB2312" w:cs="Times New Roman"/>
                <w:color w:val="000000"/>
                <w:kern w:val="0"/>
                <w:sz w:val="16"/>
                <w:szCs w:val="16"/>
                <w:highlight w:val="none"/>
                <w:lang w:val="en-US" w:eastAsia="zh-CN" w:bidi="ar-SA"/>
                <w14:ligatures w14:val="standardContextual"/>
              </w:rPr>
              <w:t>、</w:t>
            </w:r>
            <w:r>
              <w:rPr>
                <w:rFonts w:hint="default" w:ascii="Times New Roman" w:hAnsi="Times New Roman" w:eastAsia="仿宋_GB2312" w:cs="Times New Roman"/>
                <w:color w:val="000000"/>
                <w:kern w:val="0"/>
                <w:sz w:val="16"/>
                <w:szCs w:val="16"/>
                <w:highlight w:val="none"/>
                <w:lang w:val="en-US" w:eastAsia="zh-CN" w:bidi="ar-SA"/>
                <w14:ligatures w14:val="standardContextual"/>
              </w:rPr>
              <w:t>《光伏发电技术》</w:t>
            </w:r>
            <w:r>
              <w:rPr>
                <w:rFonts w:hint="eastAsia" w:eastAsia="仿宋_GB2312" w:cs="Times New Roman"/>
                <w:color w:val="000000"/>
                <w:kern w:val="0"/>
                <w:sz w:val="16"/>
                <w:szCs w:val="16"/>
                <w:highlight w:val="none"/>
                <w:lang w:val="en-US" w:eastAsia="zh-CN" w:bidi="ar-SA"/>
                <w14:ligatures w14:val="standardContextual"/>
              </w:rPr>
              <w:t>、</w:t>
            </w:r>
            <w:r>
              <w:rPr>
                <w:rFonts w:hint="default" w:ascii="Times New Roman" w:hAnsi="Times New Roman" w:eastAsia="仿宋_GB2312" w:cs="Times New Roman"/>
                <w:color w:val="000000"/>
                <w:kern w:val="0"/>
                <w:sz w:val="16"/>
                <w:szCs w:val="16"/>
                <w:highlight w:val="none"/>
                <w:lang w:val="en-US" w:eastAsia="zh-CN" w:bidi="ar-SA"/>
                <w14:ligatures w14:val="standardContextual"/>
              </w:rPr>
              <w:t>《新能源技术应用概论》</w:t>
            </w:r>
          </w:p>
        </w:tc>
      </w:tr>
    </w:tbl>
    <w:p w14:paraId="77F91717">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 xml:space="preserve">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1843"/>
        <w:gridCol w:w="2073"/>
        <w:gridCol w:w="3513"/>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3"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序号</w:t>
            </w:r>
          </w:p>
        </w:tc>
        <w:tc>
          <w:tcPr>
            <w:tcW w:w="1843"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实习类型</w:t>
            </w:r>
          </w:p>
        </w:tc>
        <w:tc>
          <w:tcPr>
            <w:tcW w:w="2073"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企业要求</w:t>
            </w:r>
          </w:p>
        </w:tc>
        <w:tc>
          <w:tcPr>
            <w:tcW w:w="3513"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highlight w:val="none"/>
                <w14:ligatures w14:val="none"/>
              </w:rPr>
            </w:pPr>
            <w:r>
              <w:rPr>
                <w:rFonts w:hint="eastAsia" w:ascii="宋体" w:hAnsi="宋体"/>
                <w:b/>
                <w:bCs/>
                <w:color w:val="auto"/>
                <w:kern w:val="0"/>
                <w:sz w:val="20"/>
                <w:szCs w:val="15"/>
                <w:highlight w:val="none"/>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3" w:type="dxa"/>
            <w:vAlign w:val="center"/>
          </w:tcPr>
          <w:p w14:paraId="008B8D42">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eastAsia" w:ascii="Times New Roman" w:hAnsi="Times New Roman" w:eastAsia="仿宋_GB2312" w:cs="Times New Roman"/>
                <w:color w:val="000000"/>
                <w:kern w:val="0"/>
                <w:sz w:val="16"/>
                <w:szCs w:val="16"/>
                <w:highlight w:val="none"/>
                <w:lang w:val="en-US" w:eastAsia="zh-CN" w:bidi="ar-SA"/>
                <w14:ligatures w14:val="standardContextual"/>
              </w:rPr>
              <w:t>1</w:t>
            </w:r>
          </w:p>
        </w:tc>
        <w:tc>
          <w:tcPr>
            <w:tcW w:w="1843" w:type="dxa"/>
            <w:vAlign w:val="center"/>
          </w:tcPr>
          <w:p w14:paraId="04B6D6D3">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认识实习​</w:t>
            </w:r>
          </w:p>
        </w:tc>
        <w:tc>
          <w:tcPr>
            <w:tcW w:w="2073" w:type="dxa"/>
            <w:vAlign w:val="top"/>
          </w:tcPr>
          <w:p w14:paraId="755C18D1">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合作企业需具备光伏组件生产或小型光伏系统安装资质，有专人负责见习指导</w:t>
            </w:r>
          </w:p>
        </w:tc>
        <w:tc>
          <w:tcPr>
            <w:tcW w:w="3513" w:type="dxa"/>
            <w:vAlign w:val="top"/>
          </w:tcPr>
          <w:p w14:paraId="69311027">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光伏行业认知、组件生产基础工序操作、小型光伏系统搭建基础技能</w:t>
            </w:r>
          </w:p>
        </w:tc>
      </w:tr>
      <w:tr w14:paraId="7F1628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3" w:type="dxa"/>
            <w:vAlign w:val="center"/>
          </w:tcPr>
          <w:p w14:paraId="4613C783">
            <w:pPr>
              <w:keepNext w:val="0"/>
              <w:keepLines w:val="0"/>
              <w:suppressLineNumbers w:val="0"/>
              <w:spacing w:before="120" w:beforeAutospacing="0" w:after="120" w:afterAutospacing="0" w:line="288" w:lineRule="auto"/>
              <w:ind w:left="0" w:leftChars="0" w:right="0"/>
              <w:jc w:val="left"/>
              <w:rPr>
                <w:rFonts w:hint="eastAsia" w:ascii="Times New Roman" w:hAnsi="Times New Roman" w:eastAsia="仿宋_GB2312" w:cs="Times New Roman"/>
                <w:color w:val="000000"/>
                <w:kern w:val="0"/>
                <w:sz w:val="16"/>
                <w:szCs w:val="16"/>
                <w:highlight w:val="none"/>
                <w:lang w:val="en-US" w:eastAsia="zh-CN" w:bidi="ar-SA"/>
                <w14:ligatures w14:val="standardContextual"/>
              </w:rPr>
            </w:pPr>
            <w:r>
              <w:rPr>
                <w:rFonts w:hint="eastAsia" w:eastAsia="仿宋_GB2312" w:cs="Times New Roman"/>
                <w:color w:val="000000"/>
                <w:kern w:val="0"/>
                <w:sz w:val="16"/>
                <w:szCs w:val="16"/>
                <w:highlight w:val="none"/>
                <w:lang w:val="en-US" w:eastAsia="zh-CN" w:bidi="ar-SA"/>
                <w14:ligatures w14:val="standardContextual"/>
              </w:rPr>
              <w:t>2</w:t>
            </w:r>
          </w:p>
        </w:tc>
        <w:tc>
          <w:tcPr>
            <w:tcW w:w="1843" w:type="dxa"/>
            <w:vAlign w:val="center"/>
          </w:tcPr>
          <w:p w14:paraId="0064949B">
            <w:pPr>
              <w:keepNext w:val="0"/>
              <w:keepLines w:val="0"/>
              <w:suppressLineNumbers w:val="0"/>
              <w:spacing w:before="120" w:beforeAutospacing="0" w:after="120" w:afterAutospacing="0" w:line="288" w:lineRule="auto"/>
              <w:ind w:left="0" w:leftChars="0" w:right="0"/>
              <w:jc w:val="left"/>
              <w:rPr>
                <w:rFonts w:hint="eastAsia"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毕业实习​</w:t>
            </w:r>
          </w:p>
        </w:tc>
        <w:tc>
          <w:tcPr>
            <w:tcW w:w="2073" w:type="dxa"/>
            <w:vAlign w:val="top"/>
          </w:tcPr>
          <w:p w14:paraId="20D94070">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合作企业为光伏行业规模以上企业，涵盖电站运维、施工管理等岗位，具备完善的实习管理制度和安全保障体系</w:t>
            </w:r>
          </w:p>
        </w:tc>
        <w:tc>
          <w:tcPr>
            <w:tcW w:w="3513" w:type="dxa"/>
            <w:vAlign w:val="top"/>
          </w:tcPr>
          <w:p w14:paraId="2E735AD6">
            <w:pPr>
              <w:keepNext w:val="0"/>
              <w:keepLines w:val="0"/>
              <w:suppressLineNumbers w:val="0"/>
              <w:spacing w:before="120" w:beforeAutospacing="0" w:after="120" w:afterAutospacing="0" w:line="288" w:lineRule="auto"/>
              <w:ind w:left="0" w:leftChars="0" w:right="0"/>
              <w:jc w:val="left"/>
              <w:rPr>
                <w:rFonts w:hint="default" w:ascii="Times New Roman" w:hAnsi="Times New Roman" w:eastAsia="仿宋_GB2312" w:cs="Times New Roman"/>
                <w:color w:val="000000"/>
                <w:kern w:val="0"/>
                <w:sz w:val="16"/>
                <w:szCs w:val="16"/>
                <w:highlight w:val="none"/>
                <w:lang w:val="en-US" w:eastAsia="zh-CN" w:bidi="ar-SA"/>
                <w14:ligatures w14:val="standardContextual"/>
              </w:rPr>
            </w:pPr>
            <w:r>
              <w:rPr>
                <w:rFonts w:hint="default" w:ascii="Times New Roman" w:hAnsi="Times New Roman" w:eastAsia="仿宋_GB2312" w:cs="Times New Roman"/>
                <w:color w:val="000000"/>
                <w:kern w:val="0"/>
                <w:sz w:val="16"/>
                <w:szCs w:val="16"/>
                <w:highlight w:val="none"/>
                <w:lang w:val="en-US" w:eastAsia="zh-CN" w:bidi="ar-SA"/>
                <w14:ligatures w14:val="standardContextual"/>
              </w:rPr>
              <w:t>电站运维、项目施工管理等核心技能，覆盖专业教学标准要求</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5" w:name="_Toc32035"/>
      <w:bookmarkStart w:id="36" w:name="_Toc187660923"/>
      <w:bookmarkStart w:id="37" w:name="_Toc1327"/>
      <w:r>
        <w:rPr>
          <w:rFonts w:hint="eastAsia" w:ascii="楷体" w:hAnsi="楷体" w:eastAsia="楷体"/>
          <w:color w:val="auto"/>
          <w:kern w:val="0"/>
          <w:sz w:val="24"/>
          <w:szCs w:val="24"/>
          <w:highlight w:val="none"/>
          <w14:ligatures w14:val="none"/>
        </w:rPr>
        <w:t>（三）教学资源</w:t>
      </w:r>
      <w:bookmarkEnd w:id="35"/>
      <w:bookmarkEnd w:id="36"/>
      <w:bookmarkEnd w:id="37"/>
    </w:p>
    <w:p w14:paraId="2EB9BCD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1.</w:t>
      </w:r>
      <w:r>
        <w:rPr>
          <w:rFonts w:hint="eastAsia" w:hAnsi="宋体"/>
          <w:color w:val="auto"/>
          <w:sz w:val="24"/>
          <w:szCs w:val="24"/>
          <w:highlight w:val="none"/>
          <w14:ligatures w14:val="none"/>
        </w:rPr>
        <w:t>教材选用基本要求</w:t>
      </w:r>
    </w:p>
    <w:p w14:paraId="0F34FF29">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优先选用国家规划教材、行业规划教材及近3年出版的优秀新形态教材；专业核心课程教材需经专业建设指导委员会论证，确保教材内容与行业技术发展、岗位需求接轨；对于暂无合适统编教材的课程，可组织行业企业专家与校内教师联合编写校本讲义。</w:t>
      </w:r>
    </w:p>
    <w:p w14:paraId="6D86B4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图书、文献配备基本要求</w:t>
      </w:r>
    </w:p>
    <w:p w14:paraId="1B230D2D">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学校图书馆配备不少于5000册的新能源及光伏工程相关图书，涵盖光伏电池原理、系统设计、电站运维、施工管理等领域；订阅不少于10种光伏行业核心期刊，确保师生可查阅最新行业技术文献和研究成果。</w:t>
      </w:r>
    </w:p>
    <w:p w14:paraId="4048049B">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3.数字资源配备基本要求</w:t>
      </w:r>
    </w:p>
    <w:p w14:paraId="07627691">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14:ligatures w14:val="none"/>
        </w:rPr>
        <w:t>建设专业在线课程平台，上线至少7门专业核心课程的精品在线开放课程，包含课程视频、课件、实训指导、虚拟仿真资源等；引入光伏行业企业培训资源、职业技能等级证书培训资源；搭建虚拟仿真实训系统，涵盖光伏组件生产、电站运维等高危或难以实地开展的实训项目。</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highlight w:val="none"/>
          <w14:ligatures w14:val="none"/>
        </w:rPr>
      </w:pPr>
      <w:bookmarkStart w:id="38" w:name="_Toc11091"/>
      <w:bookmarkStart w:id="39" w:name="_Toc187660924"/>
      <w:bookmarkStart w:id="40" w:name="_Toc24730"/>
      <w:r>
        <w:rPr>
          <w:rFonts w:hint="eastAsia" w:ascii="楷体" w:hAnsi="楷体" w:eastAsia="楷体"/>
          <w:color w:val="auto"/>
          <w:kern w:val="0"/>
          <w:sz w:val="24"/>
          <w:szCs w:val="24"/>
          <w:highlight w:val="none"/>
          <w14:ligatures w14:val="none"/>
        </w:rPr>
        <w:t>（四）教学方法</w:t>
      </w:r>
      <w:bookmarkEnd w:id="38"/>
      <w:bookmarkEnd w:id="39"/>
      <w:bookmarkEnd w:id="40"/>
    </w:p>
    <w:p w14:paraId="44AACF8C">
      <w:pPr>
        <w:spacing w:line="440" w:lineRule="exact"/>
        <w:ind w:firstLine="480" w:firstLineChars="200"/>
        <w:rPr>
          <w:rFonts w:hint="eastAsia" w:hAnsi="宋体"/>
          <w:color w:val="auto"/>
          <w:sz w:val="24"/>
          <w:szCs w:val="24"/>
          <w:highlight w:val="none"/>
          <w14:ligatures w14:val="none"/>
        </w:rPr>
      </w:pPr>
      <w:bookmarkStart w:id="41" w:name="_Toc18960"/>
      <w:bookmarkStart w:id="42" w:name="_Toc559"/>
      <w:r>
        <w:rPr>
          <w:rFonts w:hint="eastAsia" w:hAnsi="宋体"/>
          <w:color w:val="auto"/>
          <w:sz w:val="24"/>
          <w:szCs w:val="24"/>
          <w:highlight w:val="none"/>
          <w14:ligatures w14:val="none"/>
        </w:rPr>
        <w:t>深化教法改革，推动课堂教学革命，全面推广混合式教学、理实一体教学模式，结合课程特点运用启发式、探究式、讨论式、参与式等教学方法，重点实施项目教学、案例教学、情境教学、模块化教学。</w:t>
      </w:r>
    </w:p>
    <w:p w14:paraId="32E1051B">
      <w:pPr>
        <w:spacing w:line="440" w:lineRule="exact"/>
        <w:ind w:firstLine="480" w:firstLineChars="200"/>
        <w:rPr>
          <w:rFonts w:hAnsi="宋体"/>
          <w:color w:val="auto"/>
          <w:sz w:val="24"/>
          <w:szCs w:val="24"/>
          <w:highlight w:val="none"/>
          <w14:ligatures w14:val="none"/>
        </w:rPr>
      </w:pPr>
      <w:r>
        <w:rPr>
          <w:rFonts w:hint="eastAsia" w:hAnsi="宋体"/>
          <w:color w:val="auto"/>
          <w:sz w:val="24"/>
          <w:szCs w:val="24"/>
          <w:highlight w:val="none"/>
          <w14:ligatures w14:val="none"/>
        </w:rPr>
        <w:t>针对专业基础课程，采用“线上预习+线下精讲+课后拓展”的混合式教学，利用学习通等平台推送预习资源，课堂通过案例分析、小组讨论深化知识理解；针对专业核心课程，开展理实一体化教学，将课堂设在实训室，以实际项目为载体，如以“小型分布式光伏系统设计与搭建”为项目，让学生完成从勘查、设计到安装调试的全流程实践；针对实训类课程，采用情境教学法，模拟光伏电站故障场景、施工应急场景，提升学生应急处置能力。同时，充分利用数字化教学工具，通过虚拟仿真软件开展前置实训，借助大数据平台分析学生学习数据，实现精准教学。</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3" w:name="_Toc187660925"/>
      <w:r>
        <w:rPr>
          <w:rFonts w:hint="eastAsia" w:ascii="楷体" w:hAnsi="楷体" w:eastAsia="楷体"/>
          <w:color w:val="auto"/>
          <w:kern w:val="0"/>
          <w:sz w:val="24"/>
          <w:szCs w:val="24"/>
          <w:highlight w:val="none"/>
          <w14:ligatures w14:val="none"/>
        </w:rPr>
        <w:t>（五）学习评价</w:t>
      </w:r>
      <w:bookmarkEnd w:id="41"/>
      <w:bookmarkEnd w:id="42"/>
      <w:bookmarkEnd w:id="43"/>
    </w:p>
    <w:p w14:paraId="0161B401">
      <w:pPr>
        <w:autoSpaceDE w:val="0"/>
        <w:autoSpaceDN w:val="0"/>
        <w:adjustRightInd w:val="0"/>
        <w:spacing w:line="440" w:lineRule="exact"/>
        <w:ind w:firstLine="480" w:firstLineChars="200"/>
        <w:outlineLvl w:val="1"/>
        <w:rPr>
          <w:rFonts w:hint="eastAsia" w:hAnsi="宋体"/>
          <w:color w:val="auto"/>
          <w:sz w:val="24"/>
          <w:szCs w:val="24"/>
          <w:highlight w:val="none"/>
          <w14:ligatures w14:val="none"/>
        </w:rPr>
      </w:pPr>
      <w:bookmarkStart w:id="44" w:name="_Toc187660926"/>
      <w:bookmarkStart w:id="45" w:name="_Toc11789"/>
      <w:bookmarkStart w:id="46" w:name="_Toc28599"/>
      <w:bookmarkStart w:id="47" w:name="_Toc187660928"/>
      <w:r>
        <w:rPr>
          <w:rFonts w:hint="eastAsia" w:hAnsi="宋体"/>
          <w:color w:val="auto"/>
          <w:sz w:val="24"/>
          <w:szCs w:val="24"/>
          <w:highlight w:val="none"/>
          <w14:ligatures w14:val="none"/>
        </w:rPr>
        <w:t>教学评价中对学生的学业考核评价兼顾认知、技能、情感方面，既要关注学生的学习结果，也要评价学生的学习过程的态度表现。各门课程设定评价标准，评价主体为自我评价、学生小组评价、教师评价、期末考核和企业人员评价相结合的评价机制。为全面贯彻党的教育方针，培养合格人才，注重学生的全面发展和理论学习为主体的理念，结合我院实际，采用过程性评价、终结性评价、学习态度评价等多元化评价。</w:t>
      </w:r>
    </w:p>
    <w:p w14:paraId="60BBF1E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（六）质量管理</w:t>
      </w:r>
      <w:bookmarkEnd w:id="44"/>
      <w:bookmarkEnd w:id="45"/>
      <w:bookmarkEnd w:id="46"/>
    </w:p>
    <w:p w14:paraId="03C4F4CF">
      <w:pPr>
        <w:autoSpaceDE w:val="0"/>
        <w:autoSpaceDN w:val="0"/>
        <w:adjustRightInd w:val="0"/>
        <w:spacing w:line="440" w:lineRule="exact"/>
        <w:ind w:firstLine="480" w:firstLineChars="200"/>
        <w:outlineLvl w:val="1"/>
        <w:rPr>
          <w:rFonts w:hint="eastAsia" w:hAnsi="宋体"/>
          <w:color w:val="auto"/>
          <w:sz w:val="24"/>
          <w:szCs w:val="24"/>
          <w:highlight w:val="none"/>
          <w14:ligatures w14:val="none"/>
        </w:rPr>
      </w:pPr>
      <w:bookmarkStart w:id="48" w:name="_Toc187660927"/>
      <w:r>
        <w:rPr>
          <w:rFonts w:hint="eastAsia" w:hAnsi="宋体"/>
          <w:color w:val="auto"/>
          <w:sz w:val="24"/>
          <w:szCs w:val="24"/>
          <w:highlight w:val="none"/>
          <w14:ligatures w14:val="none"/>
        </w:rPr>
        <w:t>坚持党和国家的教育方针，遵循高等职业教育发展的客观规律，突显学校的办学优势和育人特色，突出学生主体地位，以国务院《国家职业教育改革实施方案》为指导，以学校应用技术技能型人才培养为核心，充分吸收高等职业教育改革经验，创新人才培养模式。</w:t>
      </w:r>
    </w:p>
    <w:p w14:paraId="48D32BA6">
      <w:pPr>
        <w:autoSpaceDE w:val="0"/>
        <w:autoSpaceDN w:val="0"/>
        <w:adjustRightInd w:val="0"/>
        <w:spacing w:line="440" w:lineRule="exact"/>
        <w:ind w:firstLine="480" w:firstLineChars="200"/>
        <w:outlineLvl w:val="1"/>
        <w:rPr>
          <w:rFonts w:hint="eastAsia" w:hAnsi="宋体"/>
          <w:color w:val="auto"/>
          <w:sz w:val="24"/>
          <w:szCs w:val="24"/>
          <w:highlight w:val="none"/>
          <w14:ligatures w14:val="none"/>
        </w:rPr>
      </w:pPr>
      <w:r>
        <w:rPr>
          <w:rFonts w:hint="eastAsia" w:hAnsi="宋体"/>
          <w:color w:val="auto"/>
          <w:sz w:val="24"/>
          <w:szCs w:val="24"/>
          <w:highlight w:val="none"/>
          <w14:ligatures w14:val="none"/>
        </w:rPr>
        <w:t>建立健全学院教学质量保障体系，以保障和提高教学质量为目标，统筹考虑影响教学质量的各主要因素，通过教学诊断与改进、质量年报等保证人才培养质量，统筹各环节的教学质量活动，形成任务、职责、权限明确，相互协调、相互促进的质量管理有机整体。</w:t>
      </w:r>
    </w:p>
    <w:p w14:paraId="3A74C59D">
      <w:pPr>
        <w:autoSpaceDE w:val="0"/>
        <w:autoSpaceDN w:val="0"/>
        <w:adjustRightInd w:val="0"/>
        <w:spacing w:line="440" w:lineRule="exact"/>
        <w:ind w:firstLine="480" w:firstLineChars="200"/>
        <w:outlineLvl w:val="1"/>
        <w:rPr>
          <w:rFonts w:hint="eastAsia" w:hAnsi="宋体"/>
          <w:color w:val="auto"/>
          <w:sz w:val="24"/>
          <w:szCs w:val="24"/>
          <w:highlight w:val="none"/>
          <w14:ligatures w14:val="none"/>
        </w:rPr>
      </w:pPr>
      <w:r>
        <w:rPr>
          <w:rFonts w:hint="eastAsia" w:hAnsi="宋体"/>
          <w:color w:val="auto"/>
          <w:sz w:val="24"/>
          <w:szCs w:val="24"/>
          <w:highlight w:val="none"/>
          <w14:ligatures w14:val="none"/>
        </w:rPr>
        <w:t>建立教学质量监控机构，完善教学质量督导机制，建立健全教学质量信息反馈机制，有针对性地开展工作。生产性实训基地按照“模拟企业运作”和“师生双重身份”的要求，为学生提供高度仿真的“实景”特色。</w:t>
      </w:r>
    </w:p>
    <w:p w14:paraId="72BA7A42">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九</w:t>
      </w:r>
      <w:r>
        <w:rPr>
          <w:rFonts w:ascii="黑体" w:hAnsi="黑体" w:eastAsia="黑体"/>
          <w:color w:val="auto"/>
          <w:sz w:val="24"/>
          <w:szCs w:val="24"/>
          <w:highlight w:val="none"/>
          <w14:ligatures w14:val="none"/>
        </w:rPr>
        <w:t>、毕业要求</w:t>
      </w:r>
      <w:bookmarkEnd w:id="48"/>
    </w:p>
    <w:p w14:paraId="2D17268A">
      <w:pPr>
        <w:spacing w:line="440" w:lineRule="exact"/>
        <w:ind w:firstLine="480" w:firstLineChars="200"/>
        <w:rPr>
          <w:color w:val="auto"/>
          <w:sz w:val="24"/>
          <w:szCs w:val="24"/>
          <w:highlight w:val="none"/>
          <w14:ligatures w14:val="none"/>
        </w:rPr>
      </w:pPr>
      <w:r>
        <w:rPr>
          <w:rFonts w:hint="eastAsia"/>
          <w:color w:val="auto"/>
          <w:sz w:val="24"/>
          <w:szCs w:val="24"/>
          <w:highlight w:val="none"/>
          <w14:ligatures w14:val="none"/>
        </w:rPr>
        <w:t>学生修完本方案所规定的课程，修满</w:t>
      </w:r>
      <w:r>
        <w:rPr>
          <w:rFonts w:hint="eastAsia"/>
          <w:color w:val="auto"/>
          <w:sz w:val="24"/>
          <w:szCs w:val="24"/>
          <w:highlight w:val="none"/>
          <w:lang w:val="en-US" w:eastAsia="zh-CN"/>
          <w14:ligatures w14:val="none"/>
        </w:rPr>
        <w:t>144</w:t>
      </w:r>
      <w:r>
        <w:rPr>
          <w:rFonts w:hint="eastAsia"/>
          <w:color w:val="auto"/>
          <w:sz w:val="24"/>
          <w:szCs w:val="24"/>
          <w:highlight w:val="none"/>
          <w14:ligatures w14:val="none"/>
        </w:rPr>
        <w:t>学分，包括</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必修课</w:t>
      </w:r>
      <w:r>
        <w:rPr>
          <w:rFonts w:hint="eastAsia"/>
          <w:color w:val="auto"/>
          <w:sz w:val="24"/>
          <w:szCs w:val="24"/>
          <w:highlight w:val="none"/>
          <w:lang w:val="en-US" w:eastAsia="zh-CN"/>
          <w14:ligatures w14:val="none"/>
        </w:rPr>
        <w:t>25</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公共</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8+限定选修</w:t>
      </w:r>
      <w:r>
        <w:rPr>
          <w:rFonts w:hint="eastAsia"/>
          <w:color w:val="auto"/>
          <w:sz w:val="24"/>
          <w:szCs w:val="24"/>
          <w:highlight w:val="none"/>
          <w14:ligatures w14:val="none"/>
        </w:rPr>
        <w:t>学分，</w:t>
      </w:r>
      <w:r>
        <w:rPr>
          <w:rFonts w:hint="eastAsia"/>
          <w:color w:val="auto"/>
          <w:sz w:val="24"/>
          <w:szCs w:val="24"/>
          <w:highlight w:val="none"/>
          <w:lang w:val="en-US" w:eastAsia="zh-CN"/>
          <w14:ligatures w14:val="none"/>
        </w:rPr>
        <w:t>专业必修课86</w:t>
      </w:r>
      <w:r>
        <w:rPr>
          <w:rFonts w:hint="eastAsia"/>
          <w:color w:val="auto"/>
          <w:sz w:val="24"/>
          <w:szCs w:val="24"/>
          <w:highlight w:val="none"/>
          <w14:ligatures w14:val="none"/>
        </w:rPr>
        <w:t>学分</w:t>
      </w:r>
      <w:r>
        <w:rPr>
          <w:rFonts w:hint="eastAsia"/>
          <w:color w:val="auto"/>
          <w:sz w:val="24"/>
          <w:szCs w:val="24"/>
          <w:highlight w:val="none"/>
          <w:lang w:eastAsia="zh-CN"/>
          <w14:ligatures w14:val="none"/>
        </w:rPr>
        <w:t>，</w:t>
      </w:r>
      <w:r>
        <w:rPr>
          <w:rFonts w:hint="eastAsia"/>
          <w:color w:val="auto"/>
          <w:sz w:val="24"/>
          <w:szCs w:val="24"/>
          <w:highlight w:val="none"/>
          <w:lang w:val="en-US" w:eastAsia="zh-CN"/>
          <w14:ligatures w14:val="none"/>
        </w:rPr>
        <w:t>专业</w:t>
      </w:r>
      <w:r>
        <w:rPr>
          <w:rFonts w:hint="eastAsia"/>
          <w:color w:val="auto"/>
          <w:sz w:val="24"/>
          <w:szCs w:val="24"/>
          <w:highlight w:val="none"/>
          <w14:ligatures w14:val="none"/>
        </w:rPr>
        <w:t>选修课</w:t>
      </w:r>
      <w:r>
        <w:rPr>
          <w:rFonts w:hint="eastAsia"/>
          <w:color w:val="auto"/>
          <w:sz w:val="24"/>
          <w:szCs w:val="24"/>
          <w:highlight w:val="none"/>
          <w:lang w:val="en-US" w:eastAsia="zh-CN"/>
          <w14:ligatures w14:val="none"/>
        </w:rPr>
        <w:t>12</w:t>
      </w:r>
      <w:r>
        <w:rPr>
          <w:rFonts w:hint="eastAsia"/>
          <w:color w:val="auto"/>
          <w:sz w:val="24"/>
          <w:szCs w:val="24"/>
          <w:highlight w:val="none"/>
          <w14:ligatures w14:val="none"/>
        </w:rPr>
        <w:t>学分，达到本专业人才培养目标和培养规格的要求，且符合《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highlight w:val="none"/>
          <w14:ligatures w14:val="none"/>
        </w:rPr>
      </w:pPr>
      <w:r>
        <w:rPr>
          <w:rFonts w:hint="eastAsia" w:ascii="黑体" w:hAnsi="黑体" w:eastAsia="黑体"/>
          <w:color w:val="auto"/>
          <w:sz w:val="24"/>
          <w:szCs w:val="24"/>
          <w:highlight w:val="none"/>
          <w14:ligatures w14:val="none"/>
        </w:rPr>
        <w:t>十、方案编制人员</w:t>
      </w:r>
      <w:bookmarkEnd w:id="47"/>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highlight w:val="none"/>
          <w:lang w:val="en-US" w:eastAsia="zh-CN"/>
          <w14:ligatures w14:val="none"/>
        </w:rPr>
      </w:pPr>
      <w:r>
        <w:rPr>
          <w:rFonts w:hint="eastAsia" w:ascii="宋体" w:hAnsi="宋体" w:cs="宋体"/>
          <w:color w:val="auto"/>
          <w:sz w:val="24"/>
          <w:szCs w:val="24"/>
          <w:highlight w:val="none"/>
          <w14:ligatures w14:val="none"/>
        </w:rPr>
        <w:t>方案编制负责人：</w:t>
      </w:r>
      <w:r>
        <w:rPr>
          <w:rFonts w:hint="eastAsia" w:ascii="宋体" w:hAnsi="宋体" w:cs="宋体"/>
          <w:color w:val="auto"/>
          <w:sz w:val="24"/>
          <w:szCs w:val="24"/>
          <w:highlight w:val="none"/>
          <w:lang w:val="en-US" w:eastAsia="zh-CN"/>
          <w14:ligatures w14:val="none"/>
        </w:rPr>
        <w:t>徐佳晨</w:t>
      </w:r>
    </w:p>
    <w:p w14:paraId="0225BB6C">
      <w:pPr>
        <w:autoSpaceDE w:val="0"/>
        <w:autoSpaceDN w:val="0"/>
        <w:adjustRightInd w:val="0"/>
        <w:spacing w:line="440" w:lineRule="exact"/>
        <w:ind w:firstLine="480" w:firstLineChars="200"/>
        <w:rPr>
          <w:rFonts w:hint="eastAsia" w:ascii="宋体" w:hAnsi="宋体" w:eastAsia="宋体" w:cs="宋体"/>
          <w:color w:val="auto"/>
          <w:sz w:val="24"/>
          <w:szCs w:val="24"/>
          <w:highlight w:val="none"/>
          <w:lang w:val="en-US" w:eastAsia="zh-CN"/>
          <w14:ligatures w14:val="none"/>
        </w:rPr>
      </w:pPr>
      <w:r>
        <w:rPr>
          <w:rFonts w:hint="eastAsia" w:ascii="宋体" w:hAnsi="宋体" w:cs="宋体"/>
          <w:color w:val="auto"/>
          <w:sz w:val="24"/>
          <w:szCs w:val="24"/>
          <w:highlight w:val="none"/>
          <w14:ligatures w14:val="none"/>
        </w:rPr>
        <w:t>方案编制执笔人：</w:t>
      </w:r>
      <w:r>
        <w:rPr>
          <w:rFonts w:hint="eastAsia" w:ascii="宋体" w:hAnsi="宋体" w:cs="宋体"/>
          <w:color w:val="auto"/>
          <w:sz w:val="24"/>
          <w:szCs w:val="24"/>
          <w:highlight w:val="none"/>
          <w:lang w:val="en-US" w:eastAsia="zh-CN"/>
          <w14:ligatures w14:val="none"/>
        </w:rPr>
        <w:t>徐佳晨</w:t>
      </w:r>
    </w:p>
    <w:p w14:paraId="7C93D275">
      <w:pPr>
        <w:autoSpaceDE w:val="0"/>
        <w:autoSpaceDN w:val="0"/>
        <w:adjustRightInd w:val="0"/>
        <w:spacing w:line="440" w:lineRule="exact"/>
        <w:ind w:firstLine="480" w:firstLineChars="200"/>
        <w:rPr>
          <w:rFonts w:hint="eastAsia" w:ascii="宋体" w:hAnsi="宋体" w:cs="宋体"/>
          <w:color w:val="auto"/>
          <w:sz w:val="24"/>
          <w:szCs w:val="24"/>
          <w:highlight w:val="none"/>
          <w14:ligatures w14:val="none"/>
        </w:rPr>
      </w:pPr>
      <w:r>
        <w:rPr>
          <w:rFonts w:hint="eastAsia" w:ascii="宋体" w:hAnsi="宋体" w:cs="宋体"/>
          <w:color w:val="auto"/>
          <w:sz w:val="24"/>
          <w:szCs w:val="24"/>
          <w:highlight w:val="none"/>
          <w14:ligatures w14:val="none"/>
        </w:rPr>
        <w:t>本专业人才培养方案编制人员见</w:t>
      </w:r>
      <w:r>
        <w:rPr>
          <w:rFonts w:hint="eastAsia" w:ascii="宋体" w:hAnsi="宋体" w:cs="宋体"/>
          <w:color w:val="auto"/>
          <w:sz w:val="24"/>
          <w:szCs w:val="24"/>
          <w:highlight w:val="none"/>
          <w:lang w:val="en-US" w:eastAsia="zh-CN"/>
          <w14:ligatures w14:val="none"/>
        </w:rPr>
        <w:t>下表</w:t>
      </w:r>
      <w:r>
        <w:rPr>
          <w:rFonts w:hint="eastAsia" w:ascii="宋体" w:hAnsi="宋体" w:cs="宋体"/>
          <w:color w:val="auto"/>
          <w:sz w:val="24"/>
          <w:szCs w:val="24"/>
          <w:highlight w:val="none"/>
          <w14:ligatures w14:val="none"/>
        </w:rPr>
        <w:t>。</w:t>
      </w:r>
    </w:p>
    <w:p w14:paraId="33594F60">
      <w:pPr>
        <w:spacing w:line="560" w:lineRule="exact"/>
        <w:jc w:val="center"/>
        <w:rPr>
          <w:rFonts w:ascii="宋体" w:hAnsi="宋体" w:cs="宋体"/>
          <w:b/>
          <w:bCs/>
          <w:color w:val="auto"/>
          <w:sz w:val="24"/>
          <w:szCs w:val="24"/>
          <w:highlight w:val="none"/>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highlight w:val="none"/>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序号</w:t>
            </w:r>
          </w:p>
        </w:tc>
        <w:tc>
          <w:tcPr>
            <w:tcW w:w="720" w:type="pct"/>
            <w:tcBorders>
              <w:top w:val="single" w:color="auto" w:sz="8" w:space="0"/>
              <w:bottom w:val="single" w:color="auto" w:sz="8" w:space="0"/>
            </w:tcBorders>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姓名</w:t>
            </w:r>
          </w:p>
        </w:tc>
        <w:tc>
          <w:tcPr>
            <w:tcW w:w="1988" w:type="pct"/>
            <w:tcBorders>
              <w:top w:val="single" w:color="auto" w:sz="8" w:space="0"/>
              <w:bottom w:val="single" w:color="auto" w:sz="8" w:space="0"/>
            </w:tcBorders>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工作单位</w:t>
            </w:r>
          </w:p>
        </w:tc>
        <w:tc>
          <w:tcPr>
            <w:tcW w:w="1032" w:type="pct"/>
            <w:tcBorders>
              <w:top w:val="single" w:color="auto" w:sz="8" w:space="0"/>
              <w:bottom w:val="single" w:color="auto" w:sz="8" w:space="0"/>
            </w:tcBorders>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职称/职务</w:t>
            </w:r>
          </w:p>
        </w:tc>
        <w:tc>
          <w:tcPr>
            <w:tcW w:w="846" w:type="pct"/>
            <w:tcBorders>
              <w:top w:val="single" w:color="auto" w:sz="8" w:space="0"/>
              <w:bottom w:val="single" w:color="auto" w:sz="8" w:space="0"/>
            </w:tcBorders>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签字</w:t>
            </w:r>
          </w:p>
        </w:tc>
      </w:tr>
      <w:tr w14:paraId="100C7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shd w:val="clear" w:color="auto" w:fill="auto"/>
            <w:vAlign w:val="center"/>
          </w:tcPr>
          <w:p w14:paraId="26A06F8D">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1</w:t>
            </w:r>
          </w:p>
        </w:tc>
        <w:tc>
          <w:tcPr>
            <w:tcW w:w="720" w:type="pct"/>
            <w:tcBorders>
              <w:top w:val="single" w:color="auto" w:sz="8" w:space="0"/>
            </w:tcBorders>
            <w:shd w:val="clear" w:color="auto" w:fill="auto"/>
            <w:vAlign w:val="center"/>
          </w:tcPr>
          <w:p w14:paraId="7C3B92B5">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池永胜</w:t>
            </w:r>
          </w:p>
        </w:tc>
        <w:tc>
          <w:tcPr>
            <w:tcW w:w="1988" w:type="pct"/>
            <w:tcBorders>
              <w:top w:val="single" w:color="auto" w:sz="8" w:space="0"/>
            </w:tcBorders>
            <w:shd w:val="clear" w:color="auto" w:fill="auto"/>
            <w:vAlign w:val="center"/>
          </w:tcPr>
          <w:p w14:paraId="38DD914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tcBorders>
              <w:top w:val="single" w:color="auto" w:sz="8" w:space="0"/>
            </w:tcBorders>
            <w:shd w:val="clear" w:color="auto" w:fill="auto"/>
            <w:vAlign w:val="center"/>
          </w:tcPr>
          <w:p w14:paraId="1E23979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教授</w:t>
            </w:r>
          </w:p>
        </w:tc>
        <w:tc>
          <w:tcPr>
            <w:tcW w:w="846" w:type="pct"/>
            <w:tcBorders>
              <w:top w:val="single" w:color="auto" w:sz="8" w:space="0"/>
            </w:tcBorders>
            <w:shd w:val="clear" w:color="auto" w:fill="auto"/>
            <w:vAlign w:val="center"/>
          </w:tcPr>
          <w:p w14:paraId="5A074A6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p>
        </w:tc>
      </w:tr>
      <w:tr w14:paraId="37E17B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63421F9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2</w:t>
            </w:r>
          </w:p>
        </w:tc>
        <w:tc>
          <w:tcPr>
            <w:tcW w:w="720" w:type="pct"/>
            <w:shd w:val="clear" w:color="auto" w:fill="auto"/>
            <w:vAlign w:val="center"/>
          </w:tcPr>
          <w:p w14:paraId="3DF8AB5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井延东</w:t>
            </w:r>
          </w:p>
        </w:tc>
        <w:tc>
          <w:tcPr>
            <w:tcW w:w="1988" w:type="pct"/>
            <w:shd w:val="clear" w:color="auto" w:fill="auto"/>
            <w:vAlign w:val="center"/>
          </w:tcPr>
          <w:p w14:paraId="6B0E617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shd w:val="clear" w:color="auto" w:fill="auto"/>
            <w:vAlign w:val="center"/>
          </w:tcPr>
          <w:p w14:paraId="3464D4C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讲师</w:t>
            </w:r>
          </w:p>
        </w:tc>
        <w:tc>
          <w:tcPr>
            <w:tcW w:w="846" w:type="pct"/>
            <w:shd w:val="clear" w:color="auto" w:fill="auto"/>
            <w:vAlign w:val="center"/>
          </w:tcPr>
          <w:p w14:paraId="2C2BA88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p>
        </w:tc>
      </w:tr>
      <w:tr w14:paraId="5793FA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250BA9B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3</w:t>
            </w:r>
          </w:p>
        </w:tc>
        <w:tc>
          <w:tcPr>
            <w:tcW w:w="720" w:type="pct"/>
            <w:shd w:val="clear" w:color="auto" w:fill="auto"/>
            <w:vAlign w:val="center"/>
          </w:tcPr>
          <w:p w14:paraId="7083825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别见见</w:t>
            </w:r>
          </w:p>
        </w:tc>
        <w:tc>
          <w:tcPr>
            <w:tcW w:w="1988" w:type="pct"/>
            <w:shd w:val="clear" w:color="auto" w:fill="auto"/>
            <w:vAlign w:val="center"/>
          </w:tcPr>
          <w:p w14:paraId="65DA84C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shd w:val="clear" w:color="auto" w:fill="auto"/>
            <w:vAlign w:val="center"/>
          </w:tcPr>
          <w:p w14:paraId="24CC91E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讲师</w:t>
            </w:r>
          </w:p>
        </w:tc>
        <w:tc>
          <w:tcPr>
            <w:tcW w:w="846" w:type="pct"/>
            <w:shd w:val="clear" w:color="auto" w:fill="auto"/>
            <w:vAlign w:val="center"/>
          </w:tcPr>
          <w:p w14:paraId="2B3AC1B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p>
        </w:tc>
      </w:tr>
      <w:tr w14:paraId="376720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7281102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4</w:t>
            </w:r>
          </w:p>
        </w:tc>
        <w:tc>
          <w:tcPr>
            <w:tcW w:w="720" w:type="pct"/>
            <w:shd w:val="clear" w:color="auto" w:fill="auto"/>
            <w:vAlign w:val="center"/>
          </w:tcPr>
          <w:p w14:paraId="1E2AAFD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孙明伟</w:t>
            </w:r>
          </w:p>
        </w:tc>
        <w:tc>
          <w:tcPr>
            <w:tcW w:w="1988" w:type="pct"/>
            <w:shd w:val="clear" w:color="auto" w:fill="auto"/>
            <w:vAlign w:val="center"/>
          </w:tcPr>
          <w:p w14:paraId="2DEF347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shd w:val="clear" w:color="auto" w:fill="auto"/>
            <w:vAlign w:val="center"/>
          </w:tcPr>
          <w:p w14:paraId="2791970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bidi="ar-SA"/>
                <w14:ligatures w14:val="none"/>
              </w:rPr>
              <w:t>副教授</w:t>
            </w:r>
          </w:p>
        </w:tc>
        <w:tc>
          <w:tcPr>
            <w:tcW w:w="846" w:type="pct"/>
            <w:shd w:val="clear" w:color="auto" w:fill="auto"/>
            <w:vAlign w:val="center"/>
          </w:tcPr>
          <w:p w14:paraId="14401FC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p>
        </w:tc>
      </w:tr>
      <w:tr w14:paraId="63002F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552466E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5</w:t>
            </w:r>
          </w:p>
        </w:tc>
        <w:tc>
          <w:tcPr>
            <w:tcW w:w="720" w:type="pct"/>
            <w:shd w:val="clear" w:color="auto" w:fill="auto"/>
            <w:vAlign w:val="center"/>
          </w:tcPr>
          <w:p w14:paraId="0508ABA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郝林文</w:t>
            </w:r>
          </w:p>
        </w:tc>
        <w:tc>
          <w:tcPr>
            <w:tcW w:w="1988" w:type="pct"/>
            <w:shd w:val="clear" w:color="auto" w:fill="auto"/>
            <w:vAlign w:val="center"/>
          </w:tcPr>
          <w:p w14:paraId="23B465C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shd w:val="clear" w:color="auto" w:fill="auto"/>
            <w:vAlign w:val="center"/>
          </w:tcPr>
          <w:p w14:paraId="5923462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讲师</w:t>
            </w:r>
          </w:p>
        </w:tc>
        <w:tc>
          <w:tcPr>
            <w:tcW w:w="846" w:type="pct"/>
            <w:shd w:val="clear" w:color="auto" w:fill="auto"/>
            <w:vAlign w:val="center"/>
          </w:tcPr>
          <w:p w14:paraId="5103F1D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p>
        </w:tc>
      </w:tr>
      <w:tr w14:paraId="01C7FF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6F29552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6</w:t>
            </w:r>
          </w:p>
        </w:tc>
        <w:tc>
          <w:tcPr>
            <w:tcW w:w="720" w:type="pct"/>
            <w:shd w:val="clear" w:color="auto" w:fill="auto"/>
            <w:vAlign w:val="center"/>
          </w:tcPr>
          <w:p w14:paraId="1B2BBDA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徐佳晨</w:t>
            </w:r>
          </w:p>
        </w:tc>
        <w:tc>
          <w:tcPr>
            <w:tcW w:w="1988" w:type="pct"/>
            <w:shd w:val="clear" w:color="auto" w:fill="auto"/>
            <w:vAlign w:val="center"/>
          </w:tcPr>
          <w:p w14:paraId="4CECD13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宣化科技职业学院</w:t>
            </w:r>
          </w:p>
        </w:tc>
        <w:tc>
          <w:tcPr>
            <w:tcW w:w="1032" w:type="pct"/>
            <w:shd w:val="clear" w:color="auto" w:fill="auto"/>
            <w:vAlign w:val="center"/>
          </w:tcPr>
          <w:p w14:paraId="755406A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讲师</w:t>
            </w:r>
          </w:p>
        </w:tc>
        <w:tc>
          <w:tcPr>
            <w:tcW w:w="846" w:type="pct"/>
            <w:shd w:val="clear" w:color="auto" w:fill="auto"/>
            <w:vAlign w:val="center"/>
          </w:tcPr>
          <w:p w14:paraId="23BBF9D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p>
        </w:tc>
      </w:tr>
      <w:tr w14:paraId="2CCBEC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116032D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7</w:t>
            </w:r>
          </w:p>
        </w:tc>
        <w:tc>
          <w:tcPr>
            <w:tcW w:w="720" w:type="pct"/>
            <w:shd w:val="clear" w:color="auto" w:fill="auto"/>
            <w:vAlign w:val="center"/>
          </w:tcPr>
          <w:p w14:paraId="08E5649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邢辉</w:t>
            </w:r>
          </w:p>
        </w:tc>
        <w:tc>
          <w:tcPr>
            <w:tcW w:w="1988" w:type="pct"/>
            <w:shd w:val="clear" w:color="auto" w:fill="auto"/>
            <w:vAlign w:val="center"/>
          </w:tcPr>
          <w:p w14:paraId="34E2A8D0">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金风慧能股份有限公司</w:t>
            </w:r>
          </w:p>
        </w:tc>
        <w:tc>
          <w:tcPr>
            <w:tcW w:w="1032" w:type="pct"/>
            <w:shd w:val="clear" w:color="auto" w:fill="auto"/>
            <w:vAlign w:val="center"/>
          </w:tcPr>
          <w:p w14:paraId="20E9B2A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r>
              <w:rPr>
                <w:rFonts w:hint="eastAsia" w:ascii="宋体" w:hAnsi="宋体" w:cs="仿宋"/>
                <w:color w:val="auto"/>
                <w:kern w:val="0"/>
                <w:sz w:val="18"/>
                <w:szCs w:val="18"/>
                <w:highlight w:val="none"/>
                <w:lang w:val="en-US" w:eastAsia="zh-CN"/>
                <w14:ligatures w14:val="none"/>
              </w:rPr>
              <w:t>技师</w:t>
            </w:r>
          </w:p>
        </w:tc>
        <w:tc>
          <w:tcPr>
            <w:tcW w:w="846" w:type="pct"/>
            <w:shd w:val="clear" w:color="auto" w:fill="auto"/>
            <w:vAlign w:val="center"/>
          </w:tcPr>
          <w:p w14:paraId="7160899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p>
        </w:tc>
      </w:tr>
      <w:tr w14:paraId="760E7C4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15491E98">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8</w:t>
            </w:r>
          </w:p>
        </w:tc>
        <w:tc>
          <w:tcPr>
            <w:tcW w:w="720" w:type="pct"/>
            <w:shd w:val="clear" w:color="auto" w:fill="auto"/>
            <w:vAlign w:val="center"/>
          </w:tcPr>
          <w:p w14:paraId="70F9AA0E">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郭轻舟</w:t>
            </w:r>
          </w:p>
        </w:tc>
        <w:tc>
          <w:tcPr>
            <w:tcW w:w="1988" w:type="pct"/>
            <w:shd w:val="clear" w:color="auto" w:fill="auto"/>
            <w:vAlign w:val="center"/>
          </w:tcPr>
          <w:p w14:paraId="130911C7">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张家口旭丰集团有限公司</w:t>
            </w:r>
          </w:p>
        </w:tc>
        <w:tc>
          <w:tcPr>
            <w:tcW w:w="1032" w:type="pct"/>
            <w:shd w:val="clear" w:color="auto" w:fill="auto"/>
            <w:vAlign w:val="center"/>
          </w:tcPr>
          <w:p w14:paraId="167067CE">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highlight w:val="none"/>
                <w:lang w:val="en-US" w:eastAsia="zh-CN"/>
                <w14:ligatures w14:val="none"/>
              </w:rPr>
            </w:pPr>
            <w:r>
              <w:rPr>
                <w:rFonts w:hint="eastAsia" w:ascii="宋体" w:hAnsi="宋体" w:cs="仿宋"/>
                <w:color w:val="auto"/>
                <w:kern w:val="0"/>
                <w:sz w:val="18"/>
                <w:szCs w:val="18"/>
                <w:highlight w:val="none"/>
                <w:lang w:val="en-US" w:eastAsia="zh-CN"/>
                <w14:ligatures w14:val="none"/>
              </w:rPr>
              <w:t>总经理</w:t>
            </w:r>
          </w:p>
        </w:tc>
        <w:tc>
          <w:tcPr>
            <w:tcW w:w="846" w:type="pct"/>
            <w:shd w:val="clear" w:color="auto" w:fill="auto"/>
            <w:vAlign w:val="center"/>
          </w:tcPr>
          <w:p w14:paraId="3EEC04B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highlight w:val="none"/>
                <w:lang w:val="en-US" w:eastAsia="zh-CN" w:bidi="ar-SA"/>
                <w14:ligatures w14:val="none"/>
              </w:rPr>
            </w:pPr>
          </w:p>
        </w:tc>
      </w:tr>
    </w:tbl>
    <w:p w14:paraId="7FDC6A2B">
      <w:pPr>
        <w:spacing w:line="560" w:lineRule="exact"/>
        <w:rPr>
          <w:color w:val="auto"/>
          <w:highlight w:val="none"/>
        </w:rPr>
      </w:pPr>
    </w:p>
    <w:p w14:paraId="4DFDC37F">
      <w:pPr>
        <w:spacing w:line="440" w:lineRule="exact"/>
        <w:ind w:firstLine="480" w:firstLineChars="200"/>
        <w:outlineLvl w:val="0"/>
        <w:rPr>
          <w:rFonts w:ascii="黑体" w:hAnsi="黑体" w:eastAsia="黑体"/>
          <w:color w:val="auto"/>
          <w:sz w:val="24"/>
          <w:szCs w:val="24"/>
          <w:highlight w:val="none"/>
          <w14:ligatures w14:val="none"/>
        </w:rPr>
      </w:pPr>
      <w:bookmarkStart w:id="49"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49"/>
    </w:p>
    <w:p w14:paraId="03AD390E">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3487023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 xml:space="preserve"> 素质</w:t>
      </w:r>
      <w:r>
        <w:rPr>
          <w:rFonts w:hint="eastAsia" w:hAnsi="宋体"/>
          <w:color w:val="auto"/>
          <w:sz w:val="24"/>
          <w:szCs w:val="24"/>
          <w:highlight w:val="none"/>
          <w:lang w:val="en-US" w:eastAsia="zh-CN"/>
          <w14:ligatures w14:val="none"/>
        </w:rPr>
        <w:t>教育活动</w:t>
      </w:r>
      <w:r>
        <w:rPr>
          <w:rFonts w:hint="eastAsia" w:hAnsi="宋体"/>
          <w:color w:val="auto"/>
          <w:sz w:val="24"/>
          <w:szCs w:val="24"/>
          <w:highlight w:val="none"/>
          <w14:ligatures w14:val="none"/>
        </w:rPr>
        <w:t>表</w:t>
      </w:r>
    </w:p>
    <w:p w14:paraId="6F363C28">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54BE3714">
      <w:pPr>
        <w:spacing w:line="440" w:lineRule="exact"/>
        <w:rPr>
          <w:rFonts w:hint="default" w:hAnsi="宋体"/>
          <w:color w:val="auto"/>
          <w:sz w:val="24"/>
          <w:szCs w:val="24"/>
          <w:highlight w:val="none"/>
          <w:lang w:val="en-US" w:eastAsia="zh-CN"/>
          <w14:ligatures w14:val="none"/>
        </w:rPr>
      </w:pPr>
    </w:p>
    <w:p w14:paraId="759C40BA">
      <w:pPr>
        <w:rPr>
          <w:rFonts w:hint="eastAsia"/>
          <w:highlight w:val="none"/>
          <w:lang w:val="en-US" w:eastAsia="zh-CN"/>
        </w:rPr>
      </w:pPr>
    </w:p>
    <w:p w14:paraId="4EC75BE8">
      <w:pPr>
        <w:autoSpaceDE w:val="0"/>
        <w:autoSpaceDN w:val="0"/>
        <w:adjustRightInd w:val="0"/>
        <w:spacing w:line="440" w:lineRule="exact"/>
        <w:ind w:firstLine="480" w:firstLineChars="200"/>
        <w:rPr>
          <w:rFonts w:hint="default" w:eastAsia="宋体"/>
          <w:color w:val="auto"/>
          <w:kern w:val="0"/>
          <w:sz w:val="24"/>
          <w:szCs w:val="24"/>
          <w:highlight w:val="none"/>
          <w:lang w:val="en-US" w:eastAsia="zh-CN"/>
          <w14:ligatures w14:val="none"/>
        </w:rPr>
      </w:pPr>
    </w:p>
    <w:p w14:paraId="4D93D39D">
      <w:pPr>
        <w:ind w:firstLine="400" w:firstLineChars="200"/>
        <w:rPr>
          <w:color w:val="auto"/>
          <w:kern w:val="0"/>
          <w:sz w:val="20"/>
          <w:highlight w:val="none"/>
          <w14:ligatures w14:val="none"/>
        </w:rPr>
      </w:pPr>
    </w:p>
    <w:p w14:paraId="3B2A0447">
      <w:pPr>
        <w:ind w:firstLine="400" w:firstLineChars="200"/>
        <w:rPr>
          <w:color w:val="auto"/>
          <w:kern w:val="0"/>
          <w:sz w:val="20"/>
          <w:highlight w:val="none"/>
          <w14:ligatures w14:val="none"/>
        </w:rPr>
      </w:pPr>
    </w:p>
    <w:p w14:paraId="55F2F441">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审核：</w:t>
      </w:r>
    </w:p>
    <w:p w14:paraId="649140FF">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1C0C24D2">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审定日期：****年*月</w:t>
      </w:r>
    </w:p>
    <w:p w14:paraId="3CFA7C91">
      <w:pPr>
        <w:spacing w:line="560" w:lineRule="exact"/>
        <w:jc w:val="left"/>
        <w:rPr>
          <w:rFonts w:hint="eastAsia" w:ascii="宋体" w:hAnsi="宋体" w:cs="宋体"/>
          <w:b/>
          <w:bCs/>
          <w:sz w:val="24"/>
          <w:lang w:val="en-US" w:eastAsia="zh-CN"/>
          <w14:ligatures w14:val="none"/>
        </w:rPr>
      </w:pPr>
    </w:p>
    <w:p w14:paraId="51C64CFE">
      <w:pPr>
        <w:spacing w:line="560" w:lineRule="exact"/>
        <w:jc w:val="left"/>
        <w:rPr>
          <w:rFonts w:hint="eastAsia" w:ascii="宋体" w:hAnsi="宋体" w:cs="宋体"/>
          <w:b/>
          <w:bCs/>
          <w:sz w:val="24"/>
          <w:lang w:val="en-US" w:eastAsia="zh-CN"/>
          <w14:ligatures w14:val="none"/>
        </w:rPr>
      </w:pPr>
    </w:p>
    <w:p w14:paraId="43B168D7">
      <w:pPr>
        <w:spacing w:line="560" w:lineRule="exact"/>
        <w:jc w:val="left"/>
        <w:rPr>
          <w:rFonts w:hint="eastAsia" w:ascii="宋体" w:hAnsi="宋体" w:cs="宋体"/>
          <w:b/>
          <w:bCs/>
          <w:sz w:val="24"/>
          <w:lang w:val="en-US" w:eastAsia="zh-CN"/>
          <w14:ligatures w14:val="none"/>
        </w:rPr>
      </w:pPr>
    </w:p>
    <w:p w14:paraId="3247F524">
      <w:pPr>
        <w:spacing w:line="560" w:lineRule="exact"/>
        <w:jc w:val="left"/>
        <w:rPr>
          <w:rFonts w:hint="eastAsia" w:ascii="宋体" w:hAnsi="宋体" w:cs="宋体"/>
          <w:b/>
          <w:bCs/>
          <w:sz w:val="24"/>
          <w:lang w:val="en-US" w:eastAsia="zh-CN"/>
          <w14:ligatures w14:val="none"/>
        </w:rPr>
      </w:pPr>
    </w:p>
    <w:p w14:paraId="349CF9A9">
      <w:pPr>
        <w:spacing w:line="560" w:lineRule="exact"/>
        <w:jc w:val="left"/>
        <w:rPr>
          <w:rFonts w:hint="eastAsia" w:ascii="宋体" w:hAnsi="宋体" w:cs="宋体"/>
          <w:b/>
          <w:bCs/>
          <w:sz w:val="24"/>
          <w:lang w:val="en-US" w:eastAsia="zh-CN"/>
          <w14:ligatures w14:val="none"/>
        </w:rPr>
      </w:pPr>
    </w:p>
    <w:p w14:paraId="462C55AC">
      <w:pPr>
        <w:spacing w:line="560" w:lineRule="exact"/>
        <w:jc w:val="left"/>
        <w:rPr>
          <w:rFonts w:hint="eastAsia" w:ascii="宋体" w:hAnsi="宋体" w:cs="宋体"/>
          <w:b/>
          <w:bCs/>
          <w:sz w:val="24"/>
          <w:lang w:val="en-US" w:eastAsia="zh-CN"/>
          <w14:ligatures w14:val="none"/>
        </w:rPr>
      </w:pPr>
    </w:p>
    <w:p w14:paraId="29887860">
      <w:pPr>
        <w:spacing w:line="560" w:lineRule="exact"/>
        <w:jc w:val="left"/>
        <w:rPr>
          <w:rFonts w:hint="eastAsia" w:ascii="宋体" w:hAnsi="宋体" w:cs="宋体"/>
          <w:b/>
          <w:bCs/>
          <w:sz w:val="24"/>
          <w:lang w:val="en-US" w:eastAsia="zh-CN"/>
          <w14:ligatures w14:val="none"/>
        </w:rPr>
      </w:pPr>
    </w:p>
    <w:p w14:paraId="503E675A">
      <w:pPr>
        <w:spacing w:line="560" w:lineRule="exact"/>
        <w:jc w:val="left"/>
        <w:rPr>
          <w:rFonts w:hint="eastAsia" w:ascii="宋体" w:hAnsi="宋体" w:cs="宋体"/>
          <w:b/>
          <w:bCs/>
          <w:sz w:val="24"/>
          <w:lang w:val="en-US" w:eastAsia="zh-CN"/>
          <w14:ligatures w14:val="none"/>
        </w:rPr>
      </w:pPr>
    </w:p>
    <w:p w14:paraId="138CD75E">
      <w:pPr>
        <w:spacing w:line="560" w:lineRule="exact"/>
        <w:jc w:val="left"/>
        <w:rPr>
          <w:rFonts w:hint="eastAsia" w:ascii="宋体" w:hAnsi="宋体" w:cs="宋体"/>
          <w:b/>
          <w:bCs/>
          <w:sz w:val="24"/>
          <w:lang w:val="en-US" w:eastAsia="zh-CN"/>
          <w14:ligatures w14:val="none"/>
        </w:rPr>
      </w:pPr>
    </w:p>
    <w:p w14:paraId="2050F18F">
      <w:pPr>
        <w:spacing w:line="560" w:lineRule="exact"/>
        <w:jc w:val="left"/>
        <w:rPr>
          <w:rFonts w:hint="eastAsia" w:ascii="宋体" w:hAnsi="宋体" w:cs="宋体"/>
          <w:b/>
          <w:bCs/>
          <w:sz w:val="24"/>
          <w:lang w:val="en-US" w:eastAsia="zh-CN"/>
          <w14:ligatures w14:val="none"/>
        </w:rPr>
      </w:pPr>
    </w:p>
    <w:p w14:paraId="7F68C768">
      <w:pPr>
        <w:spacing w:line="560" w:lineRule="exact"/>
        <w:jc w:val="left"/>
        <w:rPr>
          <w:rFonts w:hint="eastAsia" w:ascii="宋体" w:hAnsi="宋体" w:cs="宋体"/>
          <w:b/>
          <w:bCs/>
          <w:sz w:val="24"/>
          <w:lang w:val="en-US" w:eastAsia="zh-CN"/>
          <w14:ligatures w14:val="none"/>
        </w:rPr>
      </w:pPr>
    </w:p>
    <w:p w14:paraId="0115BE28">
      <w:pPr>
        <w:spacing w:line="560" w:lineRule="exact"/>
        <w:jc w:val="left"/>
        <w:rPr>
          <w:rFonts w:hint="eastAsia" w:ascii="宋体" w:hAnsi="宋体" w:cs="宋体"/>
          <w:b/>
          <w:bCs/>
          <w:sz w:val="24"/>
          <w:lang w:val="en-US" w:eastAsia="zh-CN"/>
          <w14:ligatures w14:val="none"/>
        </w:rPr>
      </w:pPr>
    </w:p>
    <w:p w14:paraId="0D7D9D7F">
      <w:pPr>
        <w:spacing w:line="560" w:lineRule="exact"/>
        <w:jc w:val="left"/>
        <w:rPr>
          <w:rFonts w:hint="default" w:ascii="宋体" w:hAnsi="宋体" w:cs="宋体"/>
          <w:b/>
          <w:bCs/>
          <w:sz w:val="24"/>
          <w:lang w:val="en-US" w:eastAsia="zh-CN"/>
          <w14:ligatures w14:val="none"/>
        </w:rPr>
      </w:pPr>
      <w:r>
        <w:rPr>
          <w:rFonts w:hint="eastAsia" w:ascii="宋体" w:hAnsi="宋体" w:cs="宋体"/>
          <w:b/>
          <w:bCs/>
          <w:sz w:val="24"/>
          <w:lang w:val="en-US" w:eastAsia="zh-CN"/>
          <w14:ligatures w14:val="none"/>
        </w:rPr>
        <w:t>附表1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757AE3F0">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54089DBD">
      <w:pPr>
        <w:widowControl/>
        <w:spacing w:line="560" w:lineRule="exact"/>
        <w:rPr>
          <w:rFonts w:hint="eastAsia" w:ascii="Times New Roman" w:hAnsi="Times New Roman" w:eastAsia="黑体" w:cs="Times New Roman"/>
          <w:bCs/>
          <w:kern w:val="0"/>
          <w:sz w:val="24"/>
          <w:szCs w:val="24"/>
          <w:highlight w:val="none"/>
          <w14:ligatures w14:val="none"/>
        </w:rPr>
      </w:pPr>
    </w:p>
    <w:p w14:paraId="07FE2B6A">
      <w:pPr>
        <w:widowControl/>
        <w:spacing w:line="560" w:lineRule="exact"/>
        <w:rPr>
          <w:rFonts w:hint="eastAsia" w:ascii="Times New Roman" w:hAnsi="Times New Roman" w:eastAsia="黑体" w:cs="Times New Roman"/>
          <w:bCs/>
          <w:kern w:val="0"/>
          <w:sz w:val="24"/>
          <w:szCs w:val="24"/>
          <w:highlight w:val="none"/>
          <w14:ligatures w14:val="none"/>
        </w:rPr>
      </w:pPr>
    </w:p>
    <w:p w14:paraId="6DAA2D28">
      <w:pPr>
        <w:widowControl/>
        <w:spacing w:line="560" w:lineRule="exact"/>
        <w:rPr>
          <w:rFonts w:hint="eastAsia" w:ascii="Times New Roman" w:hAnsi="Times New Roman" w:eastAsia="黑体" w:cs="Times New Roman"/>
          <w:bCs/>
          <w:kern w:val="0"/>
          <w:sz w:val="24"/>
          <w:szCs w:val="24"/>
          <w:highlight w:val="none"/>
          <w14:ligatures w14:val="none"/>
        </w:rPr>
      </w:pPr>
    </w:p>
    <w:p w14:paraId="46BBD24F">
      <w:pPr>
        <w:widowControl/>
        <w:spacing w:line="560" w:lineRule="exact"/>
        <w:rPr>
          <w:rFonts w:hint="default" w:ascii="Times New Roman" w:hAnsi="Times New Roman" w:eastAsia="黑体" w:cs="Times New Roman"/>
          <w:bCs/>
          <w:kern w:val="0"/>
          <w:sz w:val="24"/>
          <w:szCs w:val="24"/>
          <w:highlight w:val="none"/>
          <w:lang w:val="en-US" w:eastAsia="zh-CN"/>
          <w14:ligatures w14:val="none"/>
        </w:rPr>
      </w:pPr>
      <w:r>
        <w:rPr>
          <w:rFonts w:hint="eastAsia" w:ascii="Times New Roman" w:hAnsi="Times New Roman" w:eastAsia="黑体" w:cs="Times New Roman"/>
          <w:bCs/>
          <w:kern w:val="0"/>
          <w:sz w:val="24"/>
          <w:szCs w:val="24"/>
          <w:highlight w:val="none"/>
          <w14:ligatures w14:val="none"/>
        </w:rPr>
        <w:t>附</w:t>
      </w:r>
      <w:r>
        <w:rPr>
          <w:rFonts w:hint="eastAsia" w:ascii="Times New Roman" w:hAnsi="Times New Roman" w:eastAsia="黑体" w:cs="Times New Roman"/>
          <w:bCs/>
          <w:kern w:val="0"/>
          <w:sz w:val="24"/>
          <w:szCs w:val="24"/>
          <w:highlight w:val="none"/>
          <w:lang w:val="en-US" w:eastAsia="zh-CN"/>
          <w14:ligatures w14:val="none"/>
        </w:rPr>
        <w:t>表</w:t>
      </w:r>
      <w:r>
        <w:rPr>
          <w:rFonts w:hint="eastAsia" w:eastAsia="黑体" w:cs="Times New Roman"/>
          <w:bCs/>
          <w:kern w:val="0"/>
          <w:sz w:val="24"/>
          <w:szCs w:val="24"/>
          <w:highlight w:val="none"/>
          <w:lang w:val="en-US" w:eastAsia="zh-CN"/>
          <w14:ligatures w14:val="none"/>
        </w:rPr>
        <w:t>3</w:t>
      </w:r>
    </w:p>
    <w:p w14:paraId="3521AA1F">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highlight w:val="none"/>
          <w:lang w:val="en-US" w:eastAsia="zh-CN" w:bidi="ar-SA"/>
          <w14:ligatures w14:val="none"/>
        </w:rPr>
      </w:pPr>
      <w:r>
        <w:rPr>
          <w:rFonts w:hint="eastAsia" w:ascii="宋体" w:hAnsi="宋体" w:eastAsia="宋体" w:cs="宋体"/>
          <w:b/>
          <w:bCs/>
          <w:color w:val="auto"/>
          <w:kern w:val="2"/>
          <w:sz w:val="24"/>
          <w:szCs w:val="24"/>
          <w:highlight w:val="none"/>
          <w:lang w:val="en-US" w:eastAsia="zh-CN" w:bidi="ar-SA"/>
          <w14:ligatures w14:val="none"/>
        </w:rPr>
        <w:t>宣化科技职业学院专业人才培养方案审批表</w:t>
      </w:r>
    </w:p>
    <w:p w14:paraId="276D84CF">
      <w:pPr>
        <w:rPr>
          <w:rFonts w:hint="eastAsia"/>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28D1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05F67A6">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171599C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氢能技术应用</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4DD0F88B">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eastAsia="zh-CN"/>
                <w14:ligatures w14:val="none"/>
              </w:rPr>
            </w:pPr>
            <w:r>
              <w:rPr>
                <w:rFonts w:hint="eastAsia" w:ascii="宋体" w:hAnsi="宋体" w:cs="仿宋"/>
                <w:b/>
                <w:bCs/>
                <w:color w:val="auto"/>
                <w:sz w:val="18"/>
                <w:szCs w:val="18"/>
                <w:highlight w:val="none"/>
                <w14:ligatures w14:val="none"/>
              </w:rPr>
              <w:t>所在</w:t>
            </w:r>
            <w:r>
              <w:rPr>
                <w:rFonts w:hint="eastAsia" w:ascii="宋体" w:hAnsi="宋体" w:cs="仿宋"/>
                <w:b/>
                <w:bCs/>
                <w:color w:val="auto"/>
                <w:sz w:val="18"/>
                <w:szCs w:val="18"/>
                <w:highlight w:val="none"/>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5D37446D">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新能源学院</w:t>
            </w:r>
          </w:p>
        </w:tc>
      </w:tr>
      <w:tr w14:paraId="14AE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15323C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7C912CC">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lang w:val="en-US"/>
                <w14:ligatures w14:val="none"/>
              </w:rPr>
            </w:pPr>
            <w:r>
              <w:rPr>
                <w:rFonts w:hint="eastAsia" w:ascii="宋体" w:hAnsi="宋体" w:cs="仿宋"/>
                <w:b/>
                <w:bCs/>
                <w:color w:val="auto"/>
                <w:sz w:val="18"/>
                <w:szCs w:val="18"/>
                <w:highlight w:val="none"/>
                <w:lang w:val="en-US" w:eastAsia="zh-CN"/>
                <w14:ligatures w14:val="none"/>
              </w:rPr>
              <w:t>430301</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2718592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C180EAB">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大一、大二、大三</w:t>
            </w:r>
          </w:p>
        </w:tc>
      </w:tr>
      <w:tr w14:paraId="69CB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6D8F6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2AC6F248">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2530</w:t>
            </w:r>
          </w:p>
        </w:tc>
        <w:tc>
          <w:tcPr>
            <w:tcW w:w="942" w:type="pct"/>
            <w:vMerge w:val="restart"/>
            <w:tcBorders>
              <w:top w:val="single" w:color="auto" w:sz="4" w:space="0"/>
              <w:left w:val="single" w:color="auto" w:sz="4" w:space="0"/>
              <w:right w:val="single" w:color="auto" w:sz="4" w:space="0"/>
            </w:tcBorders>
            <w:noWrap w:val="0"/>
            <w:vAlign w:val="center"/>
          </w:tcPr>
          <w:p w14:paraId="66E7B77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29BC71F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1AB0BD2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徐佳晨、</w:t>
            </w:r>
            <w:r>
              <w:rPr>
                <w:rFonts w:hint="eastAsia" w:ascii="宋体" w:hAnsi="宋体" w:eastAsia="宋体" w:cs="仿宋"/>
                <w:b/>
                <w:bCs/>
                <w:color w:val="auto"/>
                <w:sz w:val="18"/>
                <w:szCs w:val="18"/>
                <w:highlight w:val="none"/>
                <w:lang w:val="en-US" w:eastAsia="zh-CN"/>
                <w14:ligatures w14:val="none"/>
              </w:rPr>
              <w:t>李亚丽</w:t>
            </w:r>
            <w:r>
              <w:rPr>
                <w:rFonts w:hint="eastAsia" w:ascii="宋体" w:hAnsi="宋体" w:cs="仿宋"/>
                <w:b/>
                <w:bCs/>
                <w:color w:val="auto"/>
                <w:sz w:val="18"/>
                <w:szCs w:val="18"/>
                <w:highlight w:val="none"/>
                <w:lang w:val="en-US" w:eastAsia="zh-CN"/>
                <w14:ligatures w14:val="none"/>
              </w:rPr>
              <w:t>、</w:t>
            </w:r>
            <w:r>
              <w:rPr>
                <w:rFonts w:hint="eastAsia" w:ascii="宋体" w:hAnsi="宋体" w:eastAsia="宋体" w:cs="仿宋"/>
                <w:b/>
                <w:bCs/>
                <w:color w:val="auto"/>
                <w:sz w:val="18"/>
                <w:szCs w:val="18"/>
                <w:highlight w:val="none"/>
                <w:lang w:val="en-US" w:eastAsia="zh-CN"/>
                <w14:ligatures w14:val="none"/>
              </w:rPr>
              <w:t>郝林文</w:t>
            </w:r>
            <w:r>
              <w:rPr>
                <w:rFonts w:hint="eastAsia" w:ascii="宋体" w:hAnsi="宋体" w:cs="仿宋"/>
                <w:b/>
                <w:bCs/>
                <w:color w:val="auto"/>
                <w:sz w:val="18"/>
                <w:szCs w:val="18"/>
                <w:highlight w:val="none"/>
                <w:lang w:val="en-US" w:eastAsia="zh-CN"/>
                <w14:ligatures w14:val="none"/>
              </w:rPr>
              <w:t>、</w:t>
            </w:r>
          </w:p>
          <w:p w14:paraId="0BE4B6CE">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highlight w:val="none"/>
                <w:lang w:val="en-US" w:eastAsia="zh-CN"/>
                <w14:ligatures w14:val="none"/>
              </w:rPr>
            </w:pPr>
            <w:r>
              <w:rPr>
                <w:rFonts w:hint="eastAsia" w:ascii="宋体" w:hAnsi="宋体" w:eastAsia="宋体" w:cs="仿宋"/>
                <w:b/>
                <w:bCs/>
                <w:color w:val="auto"/>
                <w:sz w:val="18"/>
                <w:szCs w:val="18"/>
                <w:highlight w:val="none"/>
                <w:lang w:val="en-US" w:eastAsia="zh-CN"/>
                <w14:ligatures w14:val="none"/>
              </w:rPr>
              <w:t>井延东</w:t>
            </w:r>
            <w:r>
              <w:rPr>
                <w:rFonts w:hint="eastAsia" w:ascii="宋体" w:hAnsi="宋体" w:cs="仿宋"/>
                <w:b/>
                <w:bCs/>
                <w:color w:val="auto"/>
                <w:sz w:val="18"/>
                <w:szCs w:val="18"/>
                <w:highlight w:val="none"/>
                <w:lang w:val="en-US" w:eastAsia="zh-CN"/>
                <w14:ligatures w14:val="none"/>
              </w:rPr>
              <w:t>、</w:t>
            </w:r>
            <w:r>
              <w:rPr>
                <w:rFonts w:hint="eastAsia" w:ascii="宋体" w:hAnsi="宋体" w:eastAsia="宋体" w:cs="仿宋"/>
                <w:b/>
                <w:bCs/>
                <w:color w:val="auto"/>
                <w:sz w:val="18"/>
                <w:szCs w:val="18"/>
                <w:highlight w:val="none"/>
                <w:lang w:val="en-US" w:eastAsia="zh-CN"/>
                <w14:ligatures w14:val="none"/>
              </w:rPr>
              <w:t>陈嘉楠</w:t>
            </w:r>
          </w:p>
        </w:tc>
      </w:tr>
      <w:tr w14:paraId="4EAE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1EADF7C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2B146471">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144</w:t>
            </w:r>
          </w:p>
        </w:tc>
        <w:tc>
          <w:tcPr>
            <w:tcW w:w="942" w:type="pct"/>
            <w:vMerge w:val="continue"/>
            <w:tcBorders>
              <w:left w:val="single" w:color="auto" w:sz="4" w:space="0"/>
              <w:bottom w:val="single" w:color="auto" w:sz="4" w:space="0"/>
              <w:right w:val="single" w:color="auto" w:sz="4" w:space="0"/>
            </w:tcBorders>
            <w:noWrap w:val="0"/>
            <w:vAlign w:val="center"/>
          </w:tcPr>
          <w:p w14:paraId="0345D629">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092858C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4FE84E9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段志洁</w:t>
            </w:r>
            <w:r>
              <w:rPr>
                <w:rFonts w:hint="eastAsia" w:ascii="宋体" w:hAnsi="宋体" w:cs="仿宋"/>
                <w:b/>
                <w:bCs/>
                <w:color w:val="auto"/>
                <w:sz w:val="18"/>
                <w:szCs w:val="18"/>
                <w:highlight w:val="none"/>
                <w:lang w:eastAsia="zh-CN"/>
                <w14:ligatures w14:val="none"/>
              </w:rPr>
              <w:t>、</w:t>
            </w:r>
            <w:r>
              <w:rPr>
                <w:rFonts w:hint="eastAsia" w:ascii="宋体" w:hAnsi="宋体" w:cs="仿宋"/>
                <w:b/>
                <w:bCs/>
                <w:color w:val="auto"/>
                <w:sz w:val="18"/>
                <w:szCs w:val="18"/>
                <w:highlight w:val="none"/>
                <w14:ligatures w14:val="none"/>
              </w:rPr>
              <w:t>姚敬尧</w:t>
            </w:r>
            <w:r>
              <w:rPr>
                <w:rFonts w:hint="eastAsia" w:ascii="宋体" w:hAnsi="宋体" w:cs="仿宋"/>
                <w:b/>
                <w:bCs/>
                <w:color w:val="auto"/>
                <w:sz w:val="18"/>
                <w:szCs w:val="18"/>
                <w:highlight w:val="none"/>
                <w:lang w:eastAsia="zh-CN"/>
                <w14:ligatures w14:val="none"/>
              </w:rPr>
              <w:t>、</w:t>
            </w:r>
            <w:r>
              <w:rPr>
                <w:rFonts w:hint="eastAsia" w:ascii="宋体" w:hAnsi="宋体" w:cs="仿宋"/>
                <w:b/>
                <w:bCs/>
                <w:color w:val="auto"/>
                <w:sz w:val="18"/>
                <w:szCs w:val="18"/>
                <w:highlight w:val="none"/>
                <w14:ligatures w14:val="none"/>
              </w:rPr>
              <w:t>马朋飞孟晓敏</w:t>
            </w:r>
            <w:r>
              <w:rPr>
                <w:rFonts w:hint="eastAsia" w:ascii="宋体" w:hAnsi="宋体" w:cs="仿宋"/>
                <w:b/>
                <w:bCs/>
                <w:color w:val="auto"/>
                <w:sz w:val="18"/>
                <w:szCs w:val="18"/>
                <w:highlight w:val="none"/>
                <w:lang w:eastAsia="zh-CN"/>
                <w14:ligatures w14:val="none"/>
              </w:rPr>
              <w:t>、</w:t>
            </w:r>
            <w:r>
              <w:rPr>
                <w:rFonts w:hint="eastAsia" w:ascii="宋体" w:hAnsi="宋体" w:cs="仿宋"/>
                <w:b/>
                <w:bCs/>
                <w:color w:val="auto"/>
                <w:sz w:val="18"/>
                <w:szCs w:val="18"/>
                <w:highlight w:val="none"/>
                <w14:ligatures w14:val="none"/>
              </w:rPr>
              <w:t>佟甜甜</w:t>
            </w:r>
          </w:p>
        </w:tc>
      </w:tr>
      <w:tr w14:paraId="799C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2B5F966D">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专业群</w:t>
            </w:r>
          </w:p>
          <w:p w14:paraId="7770A716">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114277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07D5AFF6">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A95F9FA">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64C56DBF">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74CF754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签字：               年    月     日</w:t>
            </w:r>
          </w:p>
        </w:tc>
      </w:tr>
      <w:tr w14:paraId="3B20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733A472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eastAsia="zh-CN"/>
                <w14:ligatures w14:val="none"/>
              </w:rPr>
            </w:pPr>
            <w:r>
              <w:rPr>
                <w:rFonts w:hint="eastAsia" w:ascii="宋体" w:hAnsi="宋体" w:cs="仿宋"/>
                <w:b/>
                <w:bCs/>
                <w:color w:val="auto"/>
                <w:sz w:val="18"/>
                <w:szCs w:val="18"/>
                <w:highlight w:val="none"/>
                <w:lang w:val="en-US" w:eastAsia="zh-CN"/>
                <w14:ligatures w14:val="none"/>
              </w:rPr>
              <w:t>二级学院</w:t>
            </w:r>
          </w:p>
          <w:p w14:paraId="23AAC07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37ED13E9">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29CEDDD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签字：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p w14:paraId="1327C30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tc>
      </w:tr>
      <w:tr w14:paraId="24AC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D105BF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教务处</w:t>
            </w:r>
          </w:p>
          <w:p w14:paraId="72B2781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3945668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41FE067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094984A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0C64D78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18AFE7D3">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签字：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tc>
      </w:tr>
      <w:tr w14:paraId="21AE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B771D20">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主管</w:t>
            </w:r>
          </w:p>
          <w:p w14:paraId="7DDE547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院长</w:t>
            </w:r>
          </w:p>
          <w:p w14:paraId="47CA1097">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050317CE">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14:ligatures w14:val="none"/>
              </w:rPr>
              <w:t xml:space="preserve">   </w:t>
            </w:r>
          </w:p>
          <w:p w14:paraId="6742D2C1">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65C4028F">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p>
          <w:p w14:paraId="537A2534">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4065C41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14:ligatures w14:val="none"/>
              </w:rPr>
            </w:pP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签字：              年    月     日</w:t>
            </w:r>
          </w:p>
        </w:tc>
      </w:tr>
      <w:tr w14:paraId="398B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3D6F112">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校党委</w:t>
            </w:r>
          </w:p>
          <w:p w14:paraId="6EF35060">
            <w:pPr>
              <w:keepNext w:val="0"/>
              <w:keepLines w:val="0"/>
              <w:suppressLineNumbers w:val="0"/>
              <w:spacing w:before="0" w:beforeAutospacing="0" w:after="0" w:afterAutospacing="0"/>
              <w:ind w:left="0" w:right="0"/>
              <w:jc w:val="center"/>
              <w:rPr>
                <w:rFonts w:hint="default"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534FD658">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highlight w:val="none"/>
                <w:lang w:val="en-US" w:eastAsia="zh-CN"/>
                <w14:ligatures w14:val="none"/>
              </w:rPr>
            </w:pPr>
            <w:r>
              <w:rPr>
                <w:rFonts w:hint="eastAsia" w:ascii="宋体" w:hAnsi="宋体" w:cs="仿宋"/>
                <w:b/>
                <w:bCs/>
                <w:color w:val="auto"/>
                <w:sz w:val="21"/>
                <w:szCs w:val="21"/>
                <w:highlight w:val="none"/>
                <w:lang w:val="en-US" w:eastAsia="zh-CN"/>
                <w14:ligatures w14:val="none"/>
              </w:rPr>
              <w:t>学校党委会已审定。</w:t>
            </w:r>
          </w:p>
          <w:p w14:paraId="1302D6BC">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p>
          <w:p w14:paraId="618CD764">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w:t>
            </w:r>
          </w:p>
          <w:p w14:paraId="0E63101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p>
          <w:p w14:paraId="7E4D08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highlight w:val="none"/>
                <w:lang w:val="en-US" w:eastAsia="zh-CN"/>
                <w14:ligatures w14:val="none"/>
              </w:rPr>
            </w:pPr>
            <w:r>
              <w:rPr>
                <w:rFonts w:hint="eastAsia" w:ascii="宋体" w:hAnsi="宋体" w:cs="仿宋"/>
                <w:b/>
                <w:bCs/>
                <w:color w:val="auto"/>
                <w:sz w:val="18"/>
                <w:szCs w:val="18"/>
                <w:highlight w:val="none"/>
                <w:lang w:val="en-US" w:eastAsia="zh-CN"/>
                <w14:ligatures w14:val="none"/>
              </w:rPr>
              <w:t xml:space="preserve">                            盖章：</w:t>
            </w:r>
            <w:r>
              <w:rPr>
                <w:rFonts w:hint="eastAsia" w:ascii="宋体" w:hAnsi="宋体" w:cs="仿宋"/>
                <w:b/>
                <w:bCs/>
                <w:color w:val="auto"/>
                <w:sz w:val="18"/>
                <w:szCs w:val="18"/>
                <w:highlight w:val="none"/>
                <w14:ligatures w14:val="none"/>
              </w:rPr>
              <w:t xml:space="preserve">   </w:t>
            </w:r>
            <w:r>
              <w:rPr>
                <w:rFonts w:hint="eastAsia" w:ascii="宋体" w:hAnsi="宋体" w:cs="仿宋"/>
                <w:b/>
                <w:bCs/>
                <w:color w:val="auto"/>
                <w:sz w:val="18"/>
                <w:szCs w:val="18"/>
                <w:highlight w:val="none"/>
                <w:lang w:val="en-US" w:eastAsia="zh-CN"/>
                <w14:ligatures w14:val="none"/>
              </w:rPr>
              <w:t xml:space="preserve">   </w:t>
            </w:r>
            <w:r>
              <w:rPr>
                <w:rFonts w:hint="eastAsia" w:ascii="宋体" w:hAnsi="宋体" w:cs="仿宋"/>
                <w:b/>
                <w:bCs/>
                <w:color w:val="auto"/>
                <w:sz w:val="18"/>
                <w:szCs w:val="18"/>
                <w:highlight w:val="none"/>
                <w14:ligatures w14:val="none"/>
              </w:rPr>
              <w:t>年    月     日</w:t>
            </w:r>
          </w:p>
        </w:tc>
      </w:tr>
    </w:tbl>
    <w:p w14:paraId="431DDA82">
      <w:pPr>
        <w:jc w:val="left"/>
        <w:rPr>
          <w:rFonts w:hint="eastAsia" w:ascii="仿宋_GB2312" w:eastAsia="仿宋_GB2312"/>
          <w:color w:val="auto"/>
          <w:sz w:val="24"/>
          <w:highlight w:val="none"/>
        </w:rPr>
      </w:pPr>
      <w:r>
        <w:rPr>
          <w:rFonts w:hint="eastAsia" w:ascii="宋体" w:hAnsi="宋体" w:cs="仿宋"/>
          <w:b/>
          <w:bCs/>
          <w:color w:val="auto"/>
          <w:sz w:val="18"/>
          <w:szCs w:val="18"/>
          <w:highlight w:val="none"/>
          <w14:ligatures w14:val="none"/>
        </w:rPr>
        <w:t>注：此表一式三份，专业所属</w:t>
      </w:r>
      <w:r>
        <w:rPr>
          <w:rFonts w:hint="eastAsia" w:ascii="宋体" w:hAnsi="宋体" w:cs="仿宋"/>
          <w:b/>
          <w:bCs/>
          <w:color w:val="auto"/>
          <w:sz w:val="18"/>
          <w:szCs w:val="18"/>
          <w:highlight w:val="none"/>
          <w:lang w:eastAsia="zh-CN"/>
          <w14:ligatures w14:val="none"/>
        </w:rPr>
        <w:t>专业群</w:t>
      </w:r>
      <w:r>
        <w:rPr>
          <w:rFonts w:hint="eastAsia" w:ascii="宋体" w:hAnsi="宋体" w:cs="仿宋"/>
          <w:b/>
          <w:bCs/>
          <w:color w:val="auto"/>
          <w:sz w:val="18"/>
          <w:szCs w:val="18"/>
          <w:highlight w:val="none"/>
          <w14:ligatures w14:val="none"/>
        </w:rPr>
        <w:t>、</w:t>
      </w:r>
      <w:r>
        <w:rPr>
          <w:rFonts w:hint="eastAsia" w:ascii="宋体" w:hAnsi="宋体" w:cs="仿宋"/>
          <w:b/>
          <w:bCs/>
          <w:color w:val="auto"/>
          <w:sz w:val="18"/>
          <w:szCs w:val="18"/>
          <w:highlight w:val="none"/>
          <w:lang w:eastAsia="zh-CN"/>
          <w14:ligatures w14:val="none"/>
        </w:rPr>
        <w:t>学院</w:t>
      </w:r>
      <w:r>
        <w:rPr>
          <w:rFonts w:hint="eastAsia" w:ascii="宋体" w:hAnsi="宋体" w:cs="仿宋"/>
          <w:b/>
          <w:bCs/>
          <w:color w:val="auto"/>
          <w:sz w:val="18"/>
          <w:szCs w:val="18"/>
          <w:highlight w:val="none"/>
          <w14:ligatures w14:val="none"/>
        </w:rPr>
        <w:t>和教务处各留一份存档。</w:t>
      </w:r>
    </w:p>
    <w:p w14:paraId="69507BAF">
      <w:pPr>
        <w:rPr>
          <w:rFonts w:hint="eastAsia" w:ascii="宋体" w:hAnsi="宋体" w:cs="宋体"/>
          <w:color w:val="auto"/>
          <w:kern w:val="0"/>
          <w:sz w:val="24"/>
          <w:szCs w:val="24"/>
          <w:highlight w:val="none"/>
          <w14:ligatures w14:val="none"/>
        </w:rPr>
      </w:pPr>
    </w:p>
    <w:p w14:paraId="20905CD7">
      <w:pPr>
        <w:spacing w:line="440" w:lineRule="exact"/>
        <w:jc w:val="both"/>
        <w:rPr>
          <w:rFonts w:hint="eastAsia" w:ascii="宋体" w:hAnsi="宋体" w:eastAsia="宋体" w:cs="宋体"/>
          <w:color w:val="auto"/>
          <w:kern w:val="0"/>
          <w:sz w:val="24"/>
          <w:szCs w:val="24"/>
          <w:highlight w:val="none"/>
          <w:lang w:eastAsia="zh-CN"/>
          <w14:ligatures w14:val="none"/>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D46870-04B5-472E-BF32-B6140BD7715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A47282E2-8411-4325-8362-8D3AA927E483}"/>
  </w:font>
  <w:font w:name="等线">
    <w:panose1 w:val="02010600030101010101"/>
    <w:charset w:val="86"/>
    <w:family w:val="auto"/>
    <w:pitch w:val="default"/>
    <w:sig w:usb0="A00002BF" w:usb1="38CF7CFA" w:usb2="00000016" w:usb3="00000000" w:csb0="0004000F" w:csb1="00000000"/>
    <w:embedRegular r:id="rId3" w:fontKey="{2E39F366-AB51-4F28-AF13-51A86C8E1F63}"/>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575F8BCC-4C1F-4453-9EB0-55BFB6A1550E}"/>
  </w:font>
  <w:font w:name="微软雅黑">
    <w:panose1 w:val="020B0503020204020204"/>
    <w:charset w:val="86"/>
    <w:family w:val="swiss"/>
    <w:pitch w:val="default"/>
    <w:sig w:usb0="80000287" w:usb1="2ACF3C50" w:usb2="00000016" w:usb3="00000000" w:csb0="0004001F" w:csb1="00000000"/>
    <w:embedRegular r:id="rId5" w:fontKey="{DB9451E9-F2F4-4968-93FA-22B372B29576}"/>
  </w:font>
  <w:font w:name="方正小标宋_GBK">
    <w:panose1 w:val="02000000000000000000"/>
    <w:charset w:val="86"/>
    <w:family w:val="script"/>
    <w:pitch w:val="default"/>
    <w:sig w:usb0="A00002BF" w:usb1="38CF7CFA" w:usb2="00082016" w:usb3="00000000" w:csb0="00040001" w:csb1="00000000"/>
    <w:embedRegular r:id="rId6" w:fontKey="{D0200B35-A8D0-4965-BC73-24F569B9501B}"/>
  </w:font>
  <w:font w:name="楷体">
    <w:panose1 w:val="02010609060101010101"/>
    <w:charset w:val="86"/>
    <w:family w:val="modern"/>
    <w:pitch w:val="default"/>
    <w:sig w:usb0="800002BF" w:usb1="38CF7CFA" w:usb2="00000016" w:usb3="00000000" w:csb0="00040001" w:csb1="00000000"/>
    <w:embedRegular r:id="rId7" w:fontKey="{5FE48BE5-3D34-4593-A6F3-21DD3D3D54B3}"/>
  </w:font>
  <w:font w:name="仿宋">
    <w:panose1 w:val="02010609060101010101"/>
    <w:charset w:val="86"/>
    <w:family w:val="modern"/>
    <w:pitch w:val="default"/>
    <w:sig w:usb0="800002BF" w:usb1="38CF7CFA" w:usb2="00000016" w:usb3="00000000" w:csb0="00040001" w:csb1="00000000"/>
    <w:embedRegular r:id="rId8" w:fontKey="{09EE6EF8-CF2D-4695-97CC-D08B28DB4485}"/>
  </w:font>
  <w:font w:name="方正仿宋_GB2312">
    <w:panose1 w:val="02000000000000000000"/>
    <w:charset w:val="86"/>
    <w:family w:val="auto"/>
    <w:pitch w:val="default"/>
    <w:sig w:usb0="A00002BF" w:usb1="184F6CFA" w:usb2="00000012" w:usb3="00000000" w:csb0="00040001" w:csb1="00000000"/>
    <w:embedRegular r:id="rId9" w:fontKey="{534C5511-345F-4E6B-BA43-058580C2271A}"/>
  </w:font>
  <w:font w:name="WPSEMBED9">
    <w:panose1 w:val="02000000000000000000"/>
    <w:charset w:val="86"/>
    <w:family w:val="auto"/>
    <w:pitch w:val="default"/>
    <w:sig w:usb0="00000001" w:usb1="08000000" w:usb2="00000000" w:usb3="00000000" w:csb0="00040000" w:csb1="00000000"/>
  </w:font>
  <w:font w:name="WPSEMBED10">
    <w:panose1 w:val="02000000000000000000"/>
    <w:charset w:val="86"/>
    <w:family w:val="auto"/>
    <w:pitch w:val="default"/>
    <w:sig w:usb0="A00002BF" w:usb1="38CF7CFA" w:usb2="00082016" w:usb3="00000000" w:csb0="00040001" w:csb1="00000000"/>
  </w:font>
  <w:font w:name="WPSEMBED8">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光伏工程技术专业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E2F3A"/>
    <w:multiLevelType w:val="singleLevel"/>
    <w:tmpl w:val="874E2F3A"/>
    <w:lvl w:ilvl="0" w:tentative="0">
      <w:start w:val="1"/>
      <w:numFmt w:val="decimal"/>
      <w:suff w:val="space"/>
      <w:lvlText w:val="%1."/>
      <w:lvlJc w:val="left"/>
    </w:lvl>
  </w:abstractNum>
  <w:abstractNum w:abstractNumId="1">
    <w:nsid w:val="CB5A8F16"/>
    <w:multiLevelType w:val="singleLevel"/>
    <w:tmpl w:val="CB5A8F16"/>
    <w:lvl w:ilvl="0" w:tentative="0">
      <w:start w:val="1"/>
      <w:numFmt w:val="decimal"/>
      <w:suff w:val="space"/>
      <w:lvlText w:val="%1."/>
      <w:lvlJc w:val="left"/>
    </w:lvl>
  </w:abstractNum>
  <w:abstractNum w:abstractNumId="2">
    <w:nsid w:val="D861085D"/>
    <w:multiLevelType w:val="singleLevel"/>
    <w:tmpl w:val="D861085D"/>
    <w:lvl w:ilvl="0" w:tentative="0">
      <w:start w:val="7"/>
      <w:numFmt w:val="chineseCounting"/>
      <w:suff w:val="nothing"/>
      <w:lvlText w:val="%1、"/>
      <w:lvlJc w:val="left"/>
      <w:rPr>
        <w:rFonts w:hint="eastAsia"/>
      </w:rPr>
    </w:lvl>
  </w:abstractNum>
  <w:abstractNum w:abstractNumId="3">
    <w:nsid w:val="714D3A2E"/>
    <w:multiLevelType w:val="singleLevel"/>
    <w:tmpl w:val="714D3A2E"/>
    <w:lvl w:ilvl="0" w:tentative="0">
      <w:start w:val="1"/>
      <w:numFmt w:val="decimal"/>
      <w:suff w:val="space"/>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2C45431"/>
    <w:rsid w:val="0440480F"/>
    <w:rsid w:val="076505C3"/>
    <w:rsid w:val="07EA2C20"/>
    <w:rsid w:val="0A352F90"/>
    <w:rsid w:val="0B131300"/>
    <w:rsid w:val="0F0A571B"/>
    <w:rsid w:val="116F637A"/>
    <w:rsid w:val="12767ED2"/>
    <w:rsid w:val="12E05727"/>
    <w:rsid w:val="13940298"/>
    <w:rsid w:val="13BC50B0"/>
    <w:rsid w:val="1BE22434"/>
    <w:rsid w:val="1C5D7DD1"/>
    <w:rsid w:val="1CF20740"/>
    <w:rsid w:val="1DD16C39"/>
    <w:rsid w:val="1E1E766F"/>
    <w:rsid w:val="1EA976D1"/>
    <w:rsid w:val="1F552C1D"/>
    <w:rsid w:val="239F3B2E"/>
    <w:rsid w:val="26380843"/>
    <w:rsid w:val="27AE05DA"/>
    <w:rsid w:val="28BB7154"/>
    <w:rsid w:val="2A943DAE"/>
    <w:rsid w:val="2CDC4BBF"/>
    <w:rsid w:val="2E66526B"/>
    <w:rsid w:val="32CC41E5"/>
    <w:rsid w:val="34517FC6"/>
    <w:rsid w:val="346E0E0D"/>
    <w:rsid w:val="35223149"/>
    <w:rsid w:val="36B3692D"/>
    <w:rsid w:val="3A370C19"/>
    <w:rsid w:val="3ACC6031"/>
    <w:rsid w:val="3D1F6926"/>
    <w:rsid w:val="3D9D77FB"/>
    <w:rsid w:val="3DCF6FB4"/>
    <w:rsid w:val="3E10092B"/>
    <w:rsid w:val="3E330175"/>
    <w:rsid w:val="3FDA20A1"/>
    <w:rsid w:val="40D126B9"/>
    <w:rsid w:val="41FC5EB6"/>
    <w:rsid w:val="43C12772"/>
    <w:rsid w:val="449B1DF0"/>
    <w:rsid w:val="44B40AAB"/>
    <w:rsid w:val="471A1ED2"/>
    <w:rsid w:val="49CB752A"/>
    <w:rsid w:val="49E71824"/>
    <w:rsid w:val="4B9304A5"/>
    <w:rsid w:val="4BFA22D2"/>
    <w:rsid w:val="4C703921"/>
    <w:rsid w:val="4D5B7B4C"/>
    <w:rsid w:val="4EB97FA3"/>
    <w:rsid w:val="51DD6BC9"/>
    <w:rsid w:val="560C4E61"/>
    <w:rsid w:val="59522196"/>
    <w:rsid w:val="5975741A"/>
    <w:rsid w:val="5B3D396C"/>
    <w:rsid w:val="5B451020"/>
    <w:rsid w:val="5C941ABA"/>
    <w:rsid w:val="5FC37153"/>
    <w:rsid w:val="6200468F"/>
    <w:rsid w:val="6508032F"/>
    <w:rsid w:val="67A65642"/>
    <w:rsid w:val="68B24D52"/>
    <w:rsid w:val="69D519B1"/>
    <w:rsid w:val="6A946868"/>
    <w:rsid w:val="6C02366F"/>
    <w:rsid w:val="6F65094C"/>
    <w:rsid w:val="723311F4"/>
    <w:rsid w:val="72CF1295"/>
    <w:rsid w:val="746C4500"/>
    <w:rsid w:val="7A1A14C3"/>
    <w:rsid w:val="7A7F4506"/>
    <w:rsid w:val="7B590514"/>
    <w:rsid w:val="7B922FC1"/>
    <w:rsid w:val="7B98103C"/>
    <w:rsid w:val="7ED11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3776</Words>
  <Characters>3900</Characters>
  <Lines>6900</Lines>
  <Paragraphs>4882</Paragraphs>
  <TotalTime>6</TotalTime>
  <ScaleCrop>false</ScaleCrop>
  <LinksUpToDate>false</LinksUpToDate>
  <CharactersWithSpaces>3977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井延东</cp:lastModifiedBy>
  <cp:lastPrinted>2025-01-17T01:05:00Z</cp:lastPrinted>
  <dcterms:modified xsi:type="dcterms:W3CDTF">2025-12-25T10:25:17Z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E948C7BD1DEA4139A924C891A7909B07_13</vt:lpwstr>
  </property>
  <property fmtid="{D5CDD505-2E9C-101B-9397-08002B2CF9AE}" pid="4" name="KSOTemplateDocerSaveRecord">
    <vt:lpwstr>eyJoZGlkIjoiNjU2ZjJmZWJiNmRmOTM1OGQyMDkwZDMxMDBiZTdlOTciLCJ1c2VySWQiOiIyNzM0Nzk4NzYifQ==</vt:lpwstr>
  </property>
</Properties>
</file>