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012B6A">
      <w:pPr>
        <w:spacing w:before="120" w:beforeLines="50"/>
        <w:jc w:val="center"/>
        <w:rPr>
          <w:rFonts w:ascii="方正小标宋简体" w:eastAsia="方正小标宋简体"/>
          <w:color w:val="auto"/>
          <w:sz w:val="56"/>
          <w:szCs w:val="56"/>
          <w14:ligatures w14:val="none"/>
        </w:rPr>
      </w:pPr>
      <w:bookmarkStart w:id="0" w:name="_Toc51516384"/>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3277235</wp:posOffset>
            </wp:positionH>
            <wp:positionV relativeFrom="paragraph">
              <wp:posOffset>80645</wp:posOffset>
            </wp:positionV>
            <wp:extent cx="1941195" cy="528955"/>
            <wp:effectExtent l="0" t="0" r="1905" b="4445"/>
            <wp:wrapNone/>
            <wp:docPr id="3"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微信图片_20210113083854"/>
                    <pic:cNvPicPr>
                      <a:picLocks noChangeAspect="1"/>
                    </pic:cNvPicPr>
                  </pic:nvPicPr>
                  <pic:blipFill>
                    <a:blip r:embed="rId7"/>
                    <a:stretch>
                      <a:fillRect/>
                    </a:stretch>
                  </pic:blipFill>
                  <pic:spPr>
                    <a:xfrm>
                      <a:off x="0" y="0"/>
                      <a:ext cx="1941195" cy="528955"/>
                    </a:xfrm>
                    <a:prstGeom prst="rect">
                      <a:avLst/>
                    </a:prstGeom>
                    <a:noFill/>
                    <a:ln>
                      <a:noFill/>
                    </a:ln>
                  </pic:spPr>
                </pic:pic>
              </a:graphicData>
            </a:graphic>
          </wp:anchor>
        </w:drawing>
      </w:r>
    </w:p>
    <w:p w14:paraId="78AFEF23">
      <w:pPr>
        <w:spacing w:before="120" w:beforeLines="50"/>
        <w:jc w:val="center"/>
        <w:rPr>
          <w:rFonts w:ascii="方正小标宋简体" w:eastAsia="方正小标宋简体"/>
          <w:color w:val="auto"/>
          <w:sz w:val="56"/>
          <w:szCs w:val="56"/>
          <w14:ligatures w14:val="none"/>
        </w:rPr>
      </w:pPr>
    </w:p>
    <w:p w14:paraId="5FAD3DCC">
      <w:pPr>
        <w:spacing w:before="120" w:beforeLines="50"/>
        <w:jc w:val="center"/>
        <w:rPr>
          <w:rFonts w:ascii="方正小标宋简体" w:eastAsia="方正小标宋简体"/>
          <w:color w:val="auto"/>
          <w:sz w:val="56"/>
          <w:szCs w:val="56"/>
          <w14:ligatures w14:val="none"/>
        </w:rPr>
      </w:pPr>
    </w:p>
    <w:p w14:paraId="4792EA99">
      <w:pPr>
        <w:spacing w:before="120" w:beforeLines="50"/>
        <w:jc w:val="center"/>
        <w:rPr>
          <w:rFonts w:ascii="方正小标宋简体" w:eastAsia="方正小标宋简体"/>
          <w:color w:val="auto"/>
          <w:sz w:val="56"/>
          <w:szCs w:val="56"/>
          <w14:ligatures w14:val="none"/>
        </w:rPr>
      </w:pPr>
    </w:p>
    <w:p w14:paraId="75D236D3">
      <w:pPr>
        <w:spacing w:before="120" w:beforeLines="50"/>
        <w:jc w:val="center"/>
        <w:rPr>
          <w:rFonts w:ascii="方正小标宋简体" w:eastAsia="方正小标宋简体"/>
          <w:color w:val="auto"/>
          <w:sz w:val="56"/>
          <w:szCs w:val="56"/>
          <w:lang w:val="zh-CN"/>
          <w14:ligatures w14:val="none"/>
        </w:rPr>
      </w:pPr>
      <w:r>
        <w:rPr>
          <w:rFonts w:hint="eastAsia" w:ascii="方正小标宋简体" w:eastAsia="方正小标宋简体"/>
          <w:b/>
          <w:bCs/>
          <w:color w:val="auto"/>
          <w:sz w:val="56"/>
          <w:szCs w:val="56"/>
          <w:lang w:val="en-US" w:eastAsia="zh-CN"/>
          <w14:ligatures w14:val="none"/>
        </w:rPr>
        <w:t>计算机网络技术</w:t>
      </w:r>
      <w:r>
        <w:rPr>
          <w:rFonts w:hint="eastAsia" w:ascii="方正小标宋简体" w:eastAsia="方正小标宋简体"/>
          <w:color w:val="auto"/>
          <w:sz w:val="56"/>
          <w:szCs w:val="56"/>
          <w:lang w:val="zh-CN"/>
          <w14:ligatures w14:val="none"/>
        </w:rPr>
        <w:t>专业</w:t>
      </w:r>
    </w:p>
    <w:p w14:paraId="638372A3">
      <w:pPr>
        <w:spacing w:before="120" w:beforeLines="50"/>
        <w:jc w:val="center"/>
        <w:rPr>
          <w:rFonts w:ascii="方正小标宋简体" w:hAnsi="黑体" w:eastAsia="方正小标宋简体"/>
          <w:color w:val="auto"/>
          <w:sz w:val="56"/>
          <w:szCs w:val="56"/>
          <w:lang w:val="zh-CN"/>
          <w14:ligatures w14:val="none"/>
        </w:rPr>
      </w:pPr>
      <w:bookmarkStart w:id="1" w:name="_Toc17575"/>
      <w:bookmarkStart w:id="2" w:name="_Toc28838"/>
      <w:r>
        <w:rPr>
          <w:rFonts w:hint="eastAsia" w:ascii="方正小标宋简体" w:hAnsi="黑体" w:eastAsia="方正小标宋简体"/>
          <w:color w:val="auto"/>
          <w:sz w:val="56"/>
          <w:szCs w:val="56"/>
          <w:lang w:val="zh-CN"/>
          <w14:ligatures w14:val="none"/>
        </w:rPr>
        <w:t>人才培养方案</w:t>
      </w:r>
      <w:bookmarkEnd w:id="0"/>
      <w:bookmarkEnd w:id="1"/>
      <w:bookmarkEnd w:id="2"/>
    </w:p>
    <w:p w14:paraId="30CF3347">
      <w:pPr>
        <w:spacing w:before="120" w:beforeLines="50"/>
        <w:jc w:val="center"/>
        <w:rPr>
          <w:rFonts w:ascii="方正小标宋简体" w:hAnsi="黑体" w:eastAsia="方正小标宋简体"/>
          <w:color w:val="auto"/>
          <w:sz w:val="56"/>
          <w:szCs w:val="56"/>
          <w:lang w:val="zh-CN"/>
          <w14:ligatures w14:val="none"/>
        </w:rPr>
      </w:pPr>
    </w:p>
    <w:p w14:paraId="73A7FEC4">
      <w:pPr>
        <w:spacing w:before="120" w:beforeLines="50"/>
        <w:jc w:val="center"/>
        <w:rPr>
          <w:rFonts w:ascii="方正小标宋简体" w:hAnsi="黑体" w:eastAsia="方正小标宋简体"/>
          <w:color w:val="auto"/>
          <w:sz w:val="56"/>
          <w:szCs w:val="56"/>
          <w:lang w:val="zh-CN"/>
          <w14:ligatures w14:val="none"/>
        </w:rPr>
      </w:pPr>
    </w:p>
    <w:p w14:paraId="2762FB68">
      <w:pPr>
        <w:spacing w:before="120" w:beforeLines="50"/>
        <w:jc w:val="center"/>
        <w:rPr>
          <w:rFonts w:ascii="方正小标宋简体" w:hAnsi="黑体" w:eastAsia="方正小标宋简体"/>
          <w:color w:val="auto"/>
          <w:sz w:val="56"/>
          <w:szCs w:val="56"/>
          <w:lang w:val="zh-CN"/>
          <w14:ligatures w14:val="none"/>
        </w:rPr>
      </w:pPr>
    </w:p>
    <w:p w14:paraId="10E48577">
      <w:pPr>
        <w:spacing w:before="120" w:beforeLines="50"/>
        <w:jc w:val="center"/>
        <w:rPr>
          <w:rFonts w:ascii="方正小标宋简体" w:hAnsi="黑体" w:eastAsia="方正小标宋简体"/>
          <w:color w:val="auto"/>
          <w:sz w:val="56"/>
          <w:szCs w:val="56"/>
          <w:lang w:val="zh-CN"/>
          <w14:ligatures w14:val="none"/>
        </w:rPr>
      </w:pPr>
    </w:p>
    <w:p w14:paraId="212DD1EA">
      <w:pPr>
        <w:spacing w:before="120" w:beforeLines="50"/>
        <w:jc w:val="center"/>
        <w:rPr>
          <w:rFonts w:ascii="方正小标宋简体" w:hAnsi="黑体" w:eastAsia="方正小标宋简体"/>
          <w:color w:val="auto"/>
          <w:sz w:val="56"/>
          <w:szCs w:val="56"/>
          <w:lang w:val="zh-CN"/>
          <w14:ligatures w14:val="none"/>
        </w:rPr>
      </w:pPr>
    </w:p>
    <w:p w14:paraId="5F9F49E1">
      <w:pPr>
        <w:spacing w:before="120" w:beforeLines="50"/>
        <w:jc w:val="center"/>
        <w:rPr>
          <w:rFonts w:ascii="方正小标宋简体" w:hAnsi="黑体" w:eastAsia="方正小标宋简体"/>
          <w:color w:val="auto"/>
          <w:sz w:val="56"/>
          <w:szCs w:val="56"/>
          <w:lang w:val="zh-CN"/>
          <w14:ligatures w14:val="none"/>
        </w:rPr>
      </w:pPr>
    </w:p>
    <w:p w14:paraId="04E052B0">
      <w:pPr>
        <w:spacing w:before="120" w:beforeLines="50"/>
        <w:jc w:val="center"/>
        <w:rPr>
          <w:rFonts w:ascii="方正小标宋简体" w:hAnsi="黑体" w:eastAsia="方正小标宋简体"/>
          <w:color w:val="auto"/>
          <w:sz w:val="30"/>
          <w:szCs w:val="30"/>
          <w:lang w:val="zh-CN"/>
          <w14:ligatures w14:val="none"/>
        </w:rPr>
      </w:pPr>
    </w:p>
    <w:p w14:paraId="4630A6A8">
      <w:pPr>
        <w:spacing w:before="120" w:beforeLines="50"/>
        <w:jc w:val="center"/>
        <w:rPr>
          <w:rFonts w:ascii="方正小标宋简体" w:hAnsi="黑体" w:eastAsia="方正小标宋简体"/>
          <w:color w:val="auto"/>
          <w:sz w:val="30"/>
          <w:szCs w:val="30"/>
          <w:lang w:val="zh-CN"/>
          <w14:ligatures w14:val="none"/>
        </w:rPr>
      </w:pPr>
      <w:r>
        <w:rPr>
          <w:rFonts w:hint="eastAsia" w:ascii="方正小标宋简体" w:hAnsi="黑体" w:eastAsia="方正小标宋简体"/>
          <w:b/>
          <w:bCs/>
          <w:color w:val="auto"/>
          <w:sz w:val="30"/>
          <w:szCs w:val="30"/>
          <w:lang w:val="en-US" w:eastAsia="zh-CN"/>
          <w14:ligatures w14:val="none"/>
        </w:rPr>
        <w:t>信息传媒</w:t>
      </w:r>
      <w:r>
        <w:rPr>
          <w:rFonts w:hint="eastAsia" w:ascii="方正小标宋简体" w:hAnsi="黑体" w:eastAsia="方正小标宋简体"/>
          <w:color w:val="auto"/>
          <w:sz w:val="30"/>
          <w:szCs w:val="30"/>
          <w:lang w:val="zh-CN"/>
          <w14:ligatures w14:val="none"/>
        </w:rPr>
        <w:t>学院</w:t>
      </w:r>
    </w:p>
    <w:p w14:paraId="4D501F6B">
      <w:pPr>
        <w:spacing w:before="120" w:beforeLines="50"/>
        <w:jc w:val="center"/>
        <w:rPr>
          <w:rFonts w:ascii="方正小标宋简体" w:hAnsi="黑体" w:eastAsia="方正小标宋简体"/>
          <w:color w:val="auto"/>
          <w:sz w:val="30"/>
          <w:szCs w:val="30"/>
          <w:lang w:val="zh-CN"/>
          <w14:ligatures w14:val="none"/>
        </w:rPr>
      </w:pPr>
      <w:r>
        <w:rPr>
          <w:rFonts w:hint="eastAsia" w:ascii="方正小标宋简体" w:hAnsi="黑体" w:eastAsia="方正小标宋简体"/>
          <w:color w:val="auto"/>
          <w:sz w:val="30"/>
          <w:szCs w:val="30"/>
          <w:lang w:val="en-US" w:eastAsia="zh-CN"/>
          <w14:ligatures w14:val="none"/>
        </w:rPr>
        <w:t>2025</w:t>
      </w:r>
      <w:r>
        <w:rPr>
          <w:rFonts w:hint="eastAsia" w:ascii="方正小标宋简体" w:hAnsi="黑体" w:eastAsia="方正小标宋简体"/>
          <w:color w:val="auto"/>
          <w:sz w:val="30"/>
          <w:szCs w:val="30"/>
          <w:lang w:val="zh-CN"/>
          <w14:ligatures w14:val="none"/>
        </w:rPr>
        <w:t>年</w:t>
      </w:r>
      <w:r>
        <w:rPr>
          <w:rFonts w:hint="eastAsia" w:ascii="方正小标宋简体" w:hAnsi="黑体" w:eastAsia="方正小标宋简体"/>
          <w:color w:val="auto"/>
          <w:sz w:val="30"/>
          <w:szCs w:val="30"/>
          <w:lang w:val="en-US" w:eastAsia="zh-CN"/>
          <w14:ligatures w14:val="none"/>
        </w:rPr>
        <w:t>11</w:t>
      </w:r>
      <w:r>
        <w:rPr>
          <w:rFonts w:hint="eastAsia" w:ascii="方正小标宋简体" w:hAnsi="黑体" w:eastAsia="方正小标宋简体"/>
          <w:color w:val="auto"/>
          <w:sz w:val="30"/>
          <w:szCs w:val="30"/>
          <w:lang w:val="zh-CN"/>
          <w14:ligatures w14:val="none"/>
        </w:rPr>
        <w:t>月</w:t>
      </w:r>
    </w:p>
    <w:p w14:paraId="00EAAB38">
      <w:pPr>
        <w:widowControl/>
        <w:jc w:val="left"/>
        <w:rPr>
          <w:rFonts w:ascii="黑体" w:hAnsi="黑体" w:eastAsia="黑体" w:cs="方正小标宋_GBK"/>
          <w:color w:val="auto"/>
          <w:sz w:val="32"/>
          <w:szCs w:val="32"/>
          <w14:ligatures w14:val="none"/>
        </w:rPr>
      </w:pPr>
      <w:r>
        <w:rPr>
          <w:rFonts w:ascii="方正小标宋_GBK" w:hAnsi="方正小标宋_GBK" w:eastAsia="方正小标宋_GBK" w:cs="方正小标宋_GBK"/>
          <w:color w:val="auto"/>
          <w:kern w:val="0"/>
          <w:sz w:val="36"/>
          <w:szCs w:val="36"/>
          <w:lang w:val="zh-CN"/>
          <w14:ligatures w14:val="none"/>
        </w:rPr>
        <w:br w:type="page"/>
      </w:r>
    </w:p>
    <w:p w14:paraId="7F3D7C90">
      <w:pPr>
        <w:jc w:val="center"/>
        <w:rPr>
          <w:rFonts w:ascii="黑体" w:hAnsi="黑体" w:eastAsia="黑体" w:cs="方正小标宋_GBK"/>
          <w:color w:val="auto"/>
          <w:sz w:val="32"/>
          <w:szCs w:val="32"/>
          <w14:ligatures w14:val="none"/>
        </w:rPr>
      </w:pPr>
      <w:r>
        <w:rPr>
          <w:rFonts w:hint="eastAsia" w:ascii="黑体" w:hAnsi="黑体" w:eastAsia="黑体" w:cs="方正小标宋_GBK"/>
          <w:color w:val="auto"/>
          <w:sz w:val="32"/>
          <w:szCs w:val="32"/>
          <w14:ligatures w14:val="none"/>
        </w:rPr>
        <w:t xml:space="preserve">目 </w:t>
      </w:r>
      <w:r>
        <w:rPr>
          <w:rFonts w:ascii="黑体" w:hAnsi="黑体" w:eastAsia="黑体" w:cs="方正小标宋_GBK"/>
          <w:color w:val="auto"/>
          <w:sz w:val="32"/>
          <w:szCs w:val="32"/>
          <w14:ligatures w14:val="none"/>
        </w:rPr>
        <w:t xml:space="preserve"> </w:t>
      </w:r>
      <w:r>
        <w:rPr>
          <w:rFonts w:hint="eastAsia" w:ascii="黑体" w:hAnsi="黑体" w:eastAsia="黑体" w:cs="方正小标宋_GBK"/>
          <w:color w:val="auto"/>
          <w:sz w:val="32"/>
          <w:szCs w:val="32"/>
          <w14:ligatures w14:val="none"/>
        </w:rPr>
        <w:t>录</w:t>
      </w:r>
    </w:p>
    <w:p w14:paraId="6A05B379">
      <w:pPr>
        <w:jc w:val="center"/>
        <w:rPr>
          <w:rFonts w:ascii="黑体" w:hAnsi="黑体" w:eastAsia="黑体" w:cs="方正小标宋_GBK"/>
          <w:color w:val="auto"/>
          <w:sz w:val="32"/>
          <w:szCs w:val="32"/>
          <w14:ligatures w14:val="none"/>
        </w:rPr>
      </w:pPr>
    </w:p>
    <w:p w14:paraId="4986EDB3">
      <w:pPr>
        <w:pStyle w:val="18"/>
        <w:tabs>
          <w:tab w:val="right" w:leader="dot" w:pos="8296"/>
        </w:tabs>
        <w:spacing w:line="440" w:lineRule="exact"/>
        <w:ind w:firstLine="643" w:firstLineChars="268"/>
        <w:rPr>
          <w:rStyle w:val="29"/>
          <w:rFonts w:ascii="Times New Roman" w:hAnsi="Times New Roman" w:eastAsia="黑体"/>
          <w:color w:val="auto"/>
          <w:sz w:val="24"/>
          <w:szCs w:val="24"/>
        </w:rPr>
      </w:pPr>
      <w:r>
        <w:rPr>
          <w:rFonts w:ascii="Times New Roman" w:hAnsi="Times New Roman" w:eastAsia="黑体" w:cs="方正小标宋_GBK"/>
          <w:color w:val="auto"/>
          <w:sz w:val="24"/>
          <w:szCs w:val="24"/>
          <w14:ligatures w14:val="none"/>
        </w:rPr>
        <w:fldChar w:fldCharType="begin"/>
      </w:r>
      <w:r>
        <w:rPr>
          <w:rFonts w:ascii="Times New Roman" w:hAnsi="Times New Roman" w:eastAsia="黑体" w:cs="方正小标宋_GBK"/>
          <w:color w:val="auto"/>
          <w:sz w:val="24"/>
          <w:szCs w:val="24"/>
          <w14:ligatures w14:val="none"/>
        </w:rPr>
        <w:instrText xml:space="preserve"> </w:instrText>
      </w:r>
      <w:r>
        <w:rPr>
          <w:rFonts w:hint="eastAsia" w:ascii="Times New Roman" w:hAnsi="Times New Roman" w:eastAsia="黑体" w:cs="方正小标宋_GBK"/>
          <w:color w:val="auto"/>
          <w:sz w:val="24"/>
          <w:szCs w:val="24"/>
          <w14:ligatures w14:val="none"/>
        </w:rPr>
        <w:instrText xml:space="preserve">TOC \o "1-2" \h \z \u</w:instrText>
      </w:r>
      <w:r>
        <w:rPr>
          <w:rFonts w:ascii="Times New Roman" w:hAnsi="Times New Roman" w:eastAsia="黑体" w:cs="方正小标宋_GBK"/>
          <w:color w:val="auto"/>
          <w:sz w:val="24"/>
          <w:szCs w:val="24"/>
          <w14:ligatures w14:val="none"/>
        </w:rPr>
        <w:instrText xml:space="preserve"> </w:instrText>
      </w:r>
      <w:r>
        <w:rPr>
          <w:rFonts w:ascii="Times New Roman" w:hAnsi="Times New Roman" w:eastAsia="黑体" w:cs="方正小标宋_GBK"/>
          <w:color w:val="auto"/>
          <w:sz w:val="24"/>
          <w:szCs w:val="24"/>
          <w14:ligatures w14:val="none"/>
        </w:rPr>
        <w:fldChar w:fldCharType="separate"/>
      </w:r>
      <w:r>
        <w:rPr>
          <w:color w:val="auto"/>
        </w:rPr>
        <w:fldChar w:fldCharType="begin"/>
      </w:r>
      <w:r>
        <w:rPr>
          <w:color w:val="auto"/>
        </w:rPr>
        <w:instrText xml:space="preserve"> HYPERLINK \l "_Toc187660906" </w:instrText>
      </w:r>
      <w:r>
        <w:rPr>
          <w:color w:val="auto"/>
        </w:rPr>
        <w:fldChar w:fldCharType="separate"/>
      </w:r>
      <w:r>
        <w:rPr>
          <w:rStyle w:val="29"/>
          <w:rFonts w:ascii="Times New Roman" w:hAnsi="Times New Roman" w:eastAsia="黑体"/>
          <w:color w:val="auto"/>
          <w:sz w:val="24"/>
          <w:szCs w:val="24"/>
        </w:rPr>
        <w:t>一、专业名称及代码</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_Toc187660906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0800869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"_Toc187660907" </w:instrText>
      </w:r>
      <w:r>
        <w:rPr>
          <w:color w:val="auto"/>
        </w:rPr>
        <w:fldChar w:fldCharType="separate"/>
      </w:r>
      <w:r>
        <w:rPr>
          <w:rStyle w:val="29"/>
          <w:rFonts w:ascii="Times New Roman" w:hAnsi="Times New Roman" w:eastAsia="黑体"/>
          <w:color w:val="auto"/>
          <w:sz w:val="24"/>
          <w:szCs w:val="24"/>
        </w:rPr>
        <w:t>二、入学基本要求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583166E">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"_Toc187660908" </w:instrText>
      </w:r>
      <w:r>
        <w:rPr>
          <w:color w:val="auto"/>
        </w:rPr>
        <w:fldChar w:fldCharType="separate"/>
      </w:r>
      <w:r>
        <w:rPr>
          <w:rStyle w:val="29"/>
          <w:rFonts w:ascii="Times New Roman" w:hAnsi="Times New Roman" w:eastAsia="黑体"/>
          <w:color w:val="auto"/>
          <w:sz w:val="24"/>
          <w:szCs w:val="24"/>
        </w:rPr>
        <w:t>三、基本修业年限与</w:t>
      </w:r>
      <w:r>
        <w:rPr>
          <w:rStyle w:val="29"/>
          <w:rFonts w:hint="eastAsia" w:ascii="Times New Roman" w:hAnsi="Times New Roman" w:eastAsia="黑体"/>
          <w:color w:val="auto"/>
          <w:sz w:val="24"/>
          <w:szCs w:val="24"/>
          <w:lang w:val="en-US" w:eastAsia="zh-CN"/>
        </w:rPr>
        <w:t>学历</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368445F8">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"_Toc187660909" </w:instrText>
      </w:r>
      <w:r>
        <w:rPr>
          <w:color w:val="auto"/>
        </w:rPr>
        <w:fldChar w:fldCharType="separate"/>
      </w:r>
      <w:r>
        <w:rPr>
          <w:rStyle w:val="29"/>
          <w:rFonts w:ascii="Times New Roman" w:hAnsi="Times New Roman" w:eastAsia="黑体"/>
          <w:color w:val="auto"/>
          <w:sz w:val="24"/>
          <w:szCs w:val="24"/>
        </w:rPr>
        <w:t>四、职业面向</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6CD999D">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"_Toc187660910" </w:instrText>
      </w:r>
      <w:r>
        <w:rPr>
          <w:color w:val="auto"/>
        </w:rPr>
        <w:fldChar w:fldCharType="separate"/>
      </w:r>
      <w:r>
        <w:rPr>
          <w:rStyle w:val="29"/>
          <w:rFonts w:ascii="Times New Roman" w:hAnsi="Times New Roman" w:eastAsia="黑体"/>
          <w:color w:val="auto"/>
          <w:sz w:val="24"/>
          <w:szCs w:val="24"/>
        </w:rPr>
        <w:t>五、培养目标及培养规格</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_Toc187660910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2</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8D2AADC">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"_Toc187660911" </w:instrText>
      </w:r>
      <w:r>
        <w:rPr>
          <w:color w:val="auto"/>
        </w:rPr>
        <w:fldChar w:fldCharType="separate"/>
      </w:r>
      <w:r>
        <w:rPr>
          <w:rStyle w:val="29"/>
          <w:rFonts w:eastAsia="楷体"/>
          <w:color w:val="auto"/>
          <w:kern w:val="0"/>
          <w:sz w:val="24"/>
          <w:szCs w:val="24"/>
        </w:rPr>
        <w:t>（一）培养目标</w:t>
      </w:r>
      <w:r>
        <w:rPr>
          <w:color w:val="auto"/>
          <w:sz w:val="24"/>
          <w:szCs w:val="24"/>
        </w:rPr>
        <w:tab/>
      </w:r>
      <w:r>
        <w:rPr>
          <w:color w:val="auto"/>
          <w:sz w:val="24"/>
          <w:szCs w:val="24"/>
        </w:rPr>
        <w:fldChar w:fldCharType="begin"/>
      </w:r>
      <w:r>
        <w:rPr>
          <w:color w:val="auto"/>
          <w:sz w:val="24"/>
          <w:szCs w:val="24"/>
        </w:rPr>
        <w:instrText xml:space="preserve"> PAGEREF _Toc187660911 \h </w:instrText>
      </w:r>
      <w:r>
        <w:rPr>
          <w:color w:val="auto"/>
          <w:sz w:val="24"/>
          <w:szCs w:val="24"/>
        </w:rPr>
        <w:fldChar w:fldCharType="separate"/>
      </w:r>
      <w:r>
        <w:rPr>
          <w:color w:val="auto"/>
          <w:sz w:val="24"/>
          <w:szCs w:val="24"/>
        </w:rPr>
        <w:t>2</w:t>
      </w:r>
      <w:r>
        <w:rPr>
          <w:color w:val="auto"/>
          <w:sz w:val="24"/>
          <w:szCs w:val="24"/>
        </w:rPr>
        <w:fldChar w:fldCharType="end"/>
      </w:r>
      <w:r>
        <w:rPr>
          <w:color w:val="auto"/>
          <w:sz w:val="24"/>
          <w:szCs w:val="24"/>
        </w:rPr>
        <w:fldChar w:fldCharType="end"/>
      </w:r>
    </w:p>
    <w:p w14:paraId="7627C197">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"_Toc187660912" </w:instrText>
      </w:r>
      <w:r>
        <w:rPr>
          <w:color w:val="auto"/>
        </w:rPr>
        <w:fldChar w:fldCharType="separate"/>
      </w:r>
      <w:r>
        <w:rPr>
          <w:rStyle w:val="29"/>
          <w:rFonts w:eastAsia="楷体"/>
          <w:color w:val="auto"/>
          <w:kern w:val="0"/>
          <w:sz w:val="24"/>
          <w:szCs w:val="24"/>
        </w:rPr>
        <w:t>（二）培养规格</w:t>
      </w:r>
      <w:r>
        <w:rPr>
          <w:color w:val="auto"/>
          <w:sz w:val="24"/>
          <w:szCs w:val="24"/>
        </w:rPr>
        <w:tab/>
      </w:r>
      <w:r>
        <w:rPr>
          <w:color w:val="auto"/>
          <w:sz w:val="24"/>
          <w:szCs w:val="24"/>
        </w:rPr>
        <w:fldChar w:fldCharType="begin"/>
      </w:r>
      <w:r>
        <w:rPr>
          <w:color w:val="auto"/>
          <w:sz w:val="24"/>
          <w:szCs w:val="24"/>
        </w:rPr>
        <w:instrText xml:space="preserve"> PAGEREF _Toc187660912 \h </w:instrText>
      </w:r>
      <w:r>
        <w:rPr>
          <w:color w:val="auto"/>
          <w:sz w:val="24"/>
          <w:szCs w:val="24"/>
        </w:rPr>
        <w:fldChar w:fldCharType="separate"/>
      </w:r>
      <w:r>
        <w:rPr>
          <w:color w:val="auto"/>
          <w:sz w:val="24"/>
          <w:szCs w:val="24"/>
        </w:rPr>
        <w:t>2</w:t>
      </w:r>
      <w:r>
        <w:rPr>
          <w:color w:val="auto"/>
          <w:sz w:val="24"/>
          <w:szCs w:val="24"/>
        </w:rPr>
        <w:fldChar w:fldCharType="end"/>
      </w:r>
      <w:r>
        <w:rPr>
          <w:color w:val="auto"/>
          <w:sz w:val="24"/>
          <w:szCs w:val="24"/>
        </w:rPr>
        <w:fldChar w:fldCharType="end"/>
      </w:r>
    </w:p>
    <w:p w14:paraId="6B415D92">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"_Toc187660914" </w:instrText>
      </w:r>
      <w:r>
        <w:rPr>
          <w:color w:val="auto"/>
        </w:rPr>
        <w:fldChar w:fldCharType="separate"/>
      </w:r>
      <w:r>
        <w:rPr>
          <w:rStyle w:val="29"/>
          <w:rFonts w:ascii="Times New Roman" w:hAnsi="Times New Roman" w:eastAsia="黑体"/>
          <w:color w:val="auto"/>
          <w:sz w:val="24"/>
          <w:szCs w:val="24"/>
        </w:rPr>
        <w:t>六、课程设置</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_Toc187660914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4</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A570582">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eastAsia="楷体"/>
          <w:color w:val="auto"/>
          <w:kern w:val="0"/>
          <w:sz w:val="24"/>
          <w:szCs w:val="24"/>
        </w:rPr>
        <w:t>（一）公共基础课程</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4</w:t>
      </w:r>
      <w:r>
        <w:rPr>
          <w:color w:val="auto"/>
          <w:sz w:val="24"/>
          <w:szCs w:val="24"/>
        </w:rPr>
        <w:fldChar w:fldCharType="end"/>
      </w:r>
      <w:r>
        <w:rPr>
          <w:color w:val="auto"/>
          <w:sz w:val="24"/>
          <w:szCs w:val="24"/>
        </w:rPr>
        <w:fldChar w:fldCharType="end"/>
      </w:r>
    </w:p>
    <w:p w14:paraId="3EB4DF59">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1.思想政治教育模块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4</w:t>
      </w:r>
      <w:r>
        <w:rPr>
          <w:color w:val="auto"/>
          <w:sz w:val="24"/>
          <w:szCs w:val="24"/>
        </w:rPr>
        <w:fldChar w:fldCharType="end"/>
      </w:r>
      <w:r>
        <w:rPr>
          <w:color w:val="auto"/>
          <w:sz w:val="24"/>
          <w:szCs w:val="24"/>
        </w:rPr>
        <w:fldChar w:fldCharType="end"/>
      </w:r>
    </w:p>
    <w:p w14:paraId="2C68F1DB">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2.人文素质教育模块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4</w:t>
      </w:r>
      <w:r>
        <w:rPr>
          <w:color w:val="auto"/>
          <w:sz w:val="24"/>
          <w:szCs w:val="24"/>
        </w:rPr>
        <w:fldChar w:fldCharType="end"/>
      </w:r>
      <w:r>
        <w:rPr>
          <w:color w:val="auto"/>
          <w:sz w:val="24"/>
          <w:szCs w:val="24"/>
        </w:rPr>
        <w:fldChar w:fldCharType="end"/>
      </w:r>
    </w:p>
    <w:p w14:paraId="62D732DA">
      <w:pPr>
        <w:pStyle w:val="19"/>
        <w:tabs>
          <w:tab w:val="right" w:leader="dot" w:pos="8296"/>
        </w:tabs>
        <w:spacing w:line="440" w:lineRule="exact"/>
        <w:rPr>
          <w:rFonts w:hint="default" w:eastAsia="宋体"/>
          <w:lang w:val="en-US" w:eastAsia="zh-CN"/>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3.创新创业教育模块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4</w:t>
      </w:r>
      <w:r>
        <w:rPr>
          <w:color w:val="auto"/>
          <w:sz w:val="24"/>
          <w:szCs w:val="24"/>
        </w:rPr>
        <w:fldChar w:fldCharType="end"/>
      </w:r>
      <w:r>
        <w:rPr>
          <w:color w:val="auto"/>
          <w:sz w:val="24"/>
          <w:szCs w:val="24"/>
        </w:rPr>
        <w:fldChar w:fldCharType="end"/>
      </w:r>
    </w:p>
    <w:p w14:paraId="2C86359C">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"_Toc187660916" </w:instrText>
      </w:r>
      <w:r>
        <w:rPr>
          <w:color w:val="auto"/>
        </w:rPr>
        <w:fldChar w:fldCharType="separate"/>
      </w:r>
      <w:r>
        <w:rPr>
          <w:rStyle w:val="29"/>
          <w:rFonts w:eastAsia="楷体"/>
          <w:color w:val="auto"/>
          <w:kern w:val="0"/>
          <w:sz w:val="24"/>
          <w:szCs w:val="24"/>
        </w:rPr>
        <w:t>（二）专业课程</w:t>
      </w:r>
      <w:r>
        <w:rPr>
          <w:rStyle w:val="29"/>
          <w:rFonts w:hint="eastAsia" w:eastAsia="楷体"/>
          <w:color w:val="auto"/>
          <w:kern w:val="0"/>
          <w:sz w:val="24"/>
          <w:szCs w:val="24"/>
          <w:lang w:eastAsia="zh-CN"/>
        </w:rPr>
        <w:t>（</w:t>
      </w:r>
      <w:r>
        <w:rPr>
          <w:rStyle w:val="29"/>
          <w:rFonts w:hint="eastAsia" w:eastAsia="楷体"/>
          <w:color w:val="auto"/>
          <w:kern w:val="0"/>
          <w:sz w:val="24"/>
          <w:szCs w:val="24"/>
          <w:lang w:val="en-US" w:eastAsia="zh-CN"/>
        </w:rPr>
        <w:t>职业技术教育模块</w:t>
      </w:r>
      <w:r>
        <w:rPr>
          <w:rStyle w:val="29"/>
          <w:rFonts w:hint="eastAsia" w:eastAsia="楷体"/>
          <w:color w:val="auto"/>
          <w:kern w:val="0"/>
          <w:sz w:val="24"/>
          <w:szCs w:val="24"/>
          <w:lang w:eastAsia="zh-CN"/>
        </w:rPr>
        <w:t>）</w:t>
      </w:r>
      <w:r>
        <w:rPr>
          <w:color w:val="auto"/>
          <w:sz w:val="24"/>
          <w:szCs w:val="24"/>
        </w:rPr>
        <w:tab/>
      </w:r>
      <w:r>
        <w:rPr>
          <w:color w:val="auto"/>
          <w:sz w:val="24"/>
          <w:szCs w:val="24"/>
        </w:rPr>
        <w:fldChar w:fldCharType="begin"/>
      </w:r>
      <w:r>
        <w:rPr>
          <w:color w:val="auto"/>
          <w:sz w:val="24"/>
          <w:szCs w:val="24"/>
        </w:rPr>
        <w:instrText xml:space="preserve"> PAGEREF _Toc187660916 \h </w:instrText>
      </w:r>
      <w:r>
        <w:rPr>
          <w:color w:val="auto"/>
          <w:sz w:val="24"/>
          <w:szCs w:val="24"/>
        </w:rPr>
        <w:fldChar w:fldCharType="separate"/>
      </w:r>
      <w:r>
        <w:rPr>
          <w:color w:val="auto"/>
          <w:sz w:val="24"/>
          <w:szCs w:val="24"/>
        </w:rPr>
        <w:t>4</w:t>
      </w:r>
      <w:r>
        <w:rPr>
          <w:color w:val="auto"/>
          <w:sz w:val="24"/>
          <w:szCs w:val="24"/>
        </w:rPr>
        <w:fldChar w:fldCharType="end"/>
      </w:r>
      <w:r>
        <w:rPr>
          <w:color w:val="auto"/>
          <w:sz w:val="24"/>
          <w:szCs w:val="24"/>
        </w:rPr>
        <w:fldChar w:fldCharType="end"/>
      </w:r>
    </w:p>
    <w:p w14:paraId="73324EDE">
      <w:pPr>
        <w:pStyle w:val="19"/>
        <w:tabs>
          <w:tab w:val="right" w:leader="dot" w:pos="8296"/>
        </w:tabs>
        <w:spacing w:line="440" w:lineRule="exact"/>
        <w:rPr>
          <w:rFonts w:eastAsiaTheme="minorEastAsia" w:cstheme="minorBidi"/>
          <w:color w:val="auto"/>
          <w:sz w:val="24"/>
          <w:szCs w:val="24"/>
          <w14:ligatures w14:val="none"/>
        </w:rPr>
      </w:pPr>
      <w:r>
        <w:fldChar w:fldCharType="begin"/>
      </w:r>
      <w:r>
        <w:instrText xml:space="preserve"> HYPERLINK \l "_Toc187660917" </w:instrText>
      </w:r>
      <w:r>
        <w:fldChar w:fldCharType="separate"/>
      </w:r>
      <w:r>
        <w:rPr>
          <w:rStyle w:val="29"/>
          <w:rFonts w:eastAsia="楷体"/>
          <w:kern w:val="0"/>
          <w:sz w:val="24"/>
          <w:szCs w:val="24"/>
        </w:rPr>
        <w:t>（三）</w:t>
      </w:r>
      <w:r>
        <w:rPr>
          <w:rStyle w:val="29"/>
          <w:rFonts w:hint="eastAsia" w:eastAsia="楷体"/>
          <w:kern w:val="0"/>
          <w:sz w:val="24"/>
          <w:szCs w:val="24"/>
          <w:lang w:val="en-US" w:eastAsia="zh-CN"/>
        </w:rPr>
        <w:t>独立开设实践</w:t>
      </w:r>
      <w:r>
        <w:rPr>
          <w:rStyle w:val="29"/>
          <w:rFonts w:eastAsia="楷体"/>
          <w:kern w:val="0"/>
          <w:sz w:val="24"/>
          <w:szCs w:val="24"/>
        </w:rPr>
        <w:t>环节</w:t>
      </w:r>
      <w:r>
        <w:rPr>
          <w:sz w:val="24"/>
          <w:szCs w:val="24"/>
        </w:rPr>
        <w:tab/>
      </w:r>
      <w:r>
        <w:rPr>
          <w:sz w:val="24"/>
          <w:szCs w:val="24"/>
        </w:rPr>
        <w:fldChar w:fldCharType="begin"/>
      </w:r>
      <w:r>
        <w:rPr>
          <w:sz w:val="24"/>
          <w:szCs w:val="24"/>
        </w:rPr>
        <w:instrText xml:space="preserve"> PAGEREF _Toc187660917 \h </w:instrText>
      </w:r>
      <w:r>
        <w:rPr>
          <w:sz w:val="24"/>
          <w:szCs w:val="24"/>
        </w:rPr>
        <w:fldChar w:fldCharType="separate"/>
      </w:r>
      <w:r>
        <w:rPr>
          <w:sz w:val="24"/>
          <w:szCs w:val="24"/>
        </w:rPr>
        <w:t>4</w:t>
      </w:r>
      <w:r>
        <w:rPr>
          <w:sz w:val="24"/>
          <w:szCs w:val="24"/>
        </w:rPr>
        <w:fldChar w:fldCharType="end"/>
      </w:r>
      <w:r>
        <w:rPr>
          <w:sz w:val="24"/>
          <w:szCs w:val="24"/>
        </w:rPr>
        <w:fldChar w:fldCharType="end"/>
      </w:r>
    </w:p>
    <w:p w14:paraId="25CBF6D8">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"_Toc187660919" </w:instrText>
      </w:r>
      <w:r>
        <w:rPr>
          <w:color w:val="auto"/>
        </w:rPr>
        <w:fldChar w:fldCharType="separate"/>
      </w:r>
      <w:r>
        <w:rPr>
          <w:rStyle w:val="29"/>
          <w:rFonts w:ascii="Times New Roman" w:hAnsi="Times New Roman" w:eastAsia="黑体"/>
          <w:color w:val="auto"/>
          <w:sz w:val="24"/>
          <w:szCs w:val="24"/>
        </w:rPr>
        <w:t>七、教学进程总体安排</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6</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54C744D9">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"_Toc187660920" </w:instrText>
      </w:r>
      <w:r>
        <w:rPr>
          <w:color w:val="auto"/>
        </w:rPr>
        <w:fldChar w:fldCharType="separate"/>
      </w:r>
      <w:r>
        <w:rPr>
          <w:rStyle w:val="29"/>
          <w:rFonts w:ascii="Times New Roman" w:hAnsi="Times New Roman" w:eastAsia="黑体"/>
          <w:color w:val="auto"/>
          <w:sz w:val="24"/>
          <w:szCs w:val="24"/>
        </w:rPr>
        <w:t>八、实施保障</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_Toc187660920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9</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516E8C30">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"_Toc187660921" </w:instrText>
      </w:r>
      <w:r>
        <w:rPr>
          <w:color w:val="auto"/>
        </w:rPr>
        <w:fldChar w:fldCharType="separate"/>
      </w:r>
      <w:r>
        <w:rPr>
          <w:rStyle w:val="29"/>
          <w:rFonts w:eastAsia="楷体"/>
          <w:color w:val="auto"/>
          <w:kern w:val="0"/>
          <w:sz w:val="24"/>
          <w:szCs w:val="24"/>
        </w:rPr>
        <w:t>（一）师资队伍</w:t>
      </w:r>
      <w:r>
        <w:rPr>
          <w:color w:val="auto"/>
          <w:sz w:val="24"/>
          <w:szCs w:val="24"/>
        </w:rPr>
        <w:tab/>
      </w:r>
      <w:r>
        <w:rPr>
          <w:color w:val="auto"/>
          <w:sz w:val="24"/>
          <w:szCs w:val="24"/>
        </w:rPr>
        <w:fldChar w:fldCharType="begin"/>
      </w:r>
      <w:r>
        <w:rPr>
          <w:color w:val="auto"/>
          <w:sz w:val="24"/>
          <w:szCs w:val="24"/>
        </w:rPr>
        <w:instrText xml:space="preserve"> PAGEREF _Toc187660921 \h </w:instrText>
      </w:r>
      <w:r>
        <w:rPr>
          <w:color w:val="auto"/>
          <w:sz w:val="24"/>
          <w:szCs w:val="24"/>
        </w:rPr>
        <w:fldChar w:fldCharType="separate"/>
      </w:r>
      <w:r>
        <w:rPr>
          <w:color w:val="auto"/>
          <w:sz w:val="24"/>
          <w:szCs w:val="24"/>
        </w:rPr>
        <w:t>9</w:t>
      </w:r>
      <w:r>
        <w:rPr>
          <w:color w:val="auto"/>
          <w:sz w:val="24"/>
          <w:szCs w:val="24"/>
        </w:rPr>
        <w:fldChar w:fldCharType="end"/>
      </w:r>
      <w:r>
        <w:rPr>
          <w:color w:val="auto"/>
          <w:sz w:val="24"/>
          <w:szCs w:val="24"/>
        </w:rPr>
        <w:fldChar w:fldCharType="end"/>
      </w:r>
    </w:p>
    <w:p w14:paraId="72AF55D9">
      <w:pPr>
        <w:pStyle w:val="19"/>
        <w:tabs>
          <w:tab w:val="right" w:leader="dot" w:pos="8296"/>
        </w:tabs>
        <w:spacing w:line="440" w:lineRule="exact"/>
        <w:rPr>
          <w:rFonts w:hint="eastAsia" w:eastAsia="仿宋_GB2312" w:cstheme="minorBidi"/>
          <w:color w:val="auto"/>
          <w:sz w:val="24"/>
          <w:szCs w:val="24"/>
          <w:lang w:val="en-US" w:eastAsia="zh-CN"/>
          <w14:ligatures w14:val="none"/>
        </w:rPr>
      </w:pPr>
      <w:r>
        <w:rPr>
          <w:color w:val="auto"/>
        </w:rPr>
        <w:fldChar w:fldCharType="begin"/>
      </w:r>
      <w:r>
        <w:rPr>
          <w:color w:val="auto"/>
        </w:rPr>
        <w:instrText xml:space="preserve"> HYPERLINK \l "_Toc187660922" </w:instrText>
      </w:r>
      <w:r>
        <w:rPr>
          <w:color w:val="auto"/>
        </w:rPr>
        <w:fldChar w:fldCharType="separate"/>
      </w:r>
      <w:r>
        <w:rPr>
          <w:rStyle w:val="29"/>
          <w:rFonts w:eastAsia="楷体"/>
          <w:color w:val="auto"/>
          <w:kern w:val="0"/>
          <w:sz w:val="24"/>
          <w:szCs w:val="24"/>
        </w:rPr>
        <w:t>（二）教学设施</w:t>
      </w:r>
      <w:r>
        <w:rPr>
          <w:color w:val="auto"/>
          <w:sz w:val="24"/>
          <w:szCs w:val="24"/>
        </w:rPr>
        <w:tab/>
      </w:r>
      <w:r>
        <w:rPr>
          <w:rFonts w:hint="eastAsia"/>
          <w:color w:val="auto"/>
          <w:sz w:val="24"/>
          <w:szCs w:val="24"/>
          <w:lang w:val="en-US" w:eastAsia="zh-CN"/>
        </w:rPr>
        <w:t>1</w:t>
      </w:r>
      <w:r>
        <w:rPr>
          <w:color w:val="auto"/>
          <w:sz w:val="24"/>
          <w:szCs w:val="24"/>
        </w:rPr>
        <w:fldChar w:fldCharType="end"/>
      </w:r>
      <w:r>
        <w:rPr>
          <w:rFonts w:hint="eastAsia"/>
          <w:color w:val="auto"/>
          <w:sz w:val="24"/>
          <w:szCs w:val="24"/>
          <w:lang w:val="en-US" w:eastAsia="zh-CN"/>
        </w:rPr>
        <w:t>0</w:t>
      </w:r>
    </w:p>
    <w:p w14:paraId="53F3A2ED">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"_Toc187660923" </w:instrText>
      </w:r>
      <w:r>
        <w:rPr>
          <w:color w:val="auto"/>
        </w:rPr>
        <w:fldChar w:fldCharType="separate"/>
      </w:r>
      <w:r>
        <w:rPr>
          <w:rStyle w:val="29"/>
          <w:rFonts w:eastAsia="楷体"/>
          <w:color w:val="auto"/>
          <w:kern w:val="0"/>
          <w:sz w:val="24"/>
          <w:szCs w:val="24"/>
        </w:rPr>
        <w:t>（三）教学资源</w:t>
      </w:r>
      <w:r>
        <w:rPr>
          <w:color w:val="auto"/>
          <w:sz w:val="24"/>
          <w:szCs w:val="24"/>
        </w:rPr>
        <w:tab/>
      </w:r>
      <w:r>
        <w:rPr>
          <w:color w:val="auto"/>
          <w:sz w:val="24"/>
          <w:szCs w:val="24"/>
        </w:rPr>
        <w:fldChar w:fldCharType="begin"/>
      </w:r>
      <w:r>
        <w:rPr>
          <w:color w:val="auto"/>
          <w:sz w:val="24"/>
          <w:szCs w:val="24"/>
        </w:rPr>
        <w:instrText xml:space="preserve"> PAGEREF _Toc187660923 \h </w:instrText>
      </w:r>
      <w:r>
        <w:rPr>
          <w:color w:val="auto"/>
          <w:sz w:val="24"/>
          <w:szCs w:val="24"/>
        </w:rPr>
        <w:fldChar w:fldCharType="separate"/>
      </w:r>
      <w:r>
        <w:rPr>
          <w:color w:val="auto"/>
          <w:sz w:val="24"/>
          <w:szCs w:val="24"/>
        </w:rPr>
        <w:t>11</w:t>
      </w:r>
      <w:r>
        <w:rPr>
          <w:color w:val="auto"/>
          <w:sz w:val="24"/>
          <w:szCs w:val="24"/>
        </w:rPr>
        <w:fldChar w:fldCharType="end"/>
      </w:r>
      <w:r>
        <w:rPr>
          <w:color w:val="auto"/>
          <w:sz w:val="24"/>
          <w:szCs w:val="24"/>
        </w:rPr>
        <w:fldChar w:fldCharType="end"/>
      </w:r>
    </w:p>
    <w:p w14:paraId="7B60100F">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"_Toc187660924" </w:instrText>
      </w:r>
      <w:r>
        <w:rPr>
          <w:color w:val="auto"/>
        </w:rPr>
        <w:fldChar w:fldCharType="separate"/>
      </w:r>
      <w:r>
        <w:rPr>
          <w:rStyle w:val="29"/>
          <w:rFonts w:eastAsia="楷体"/>
          <w:color w:val="auto"/>
          <w:kern w:val="0"/>
          <w:sz w:val="24"/>
          <w:szCs w:val="24"/>
        </w:rPr>
        <w:t>（四）教学方法</w:t>
      </w:r>
      <w:r>
        <w:rPr>
          <w:color w:val="auto"/>
          <w:sz w:val="24"/>
          <w:szCs w:val="24"/>
        </w:rPr>
        <w:tab/>
      </w:r>
      <w:r>
        <w:rPr>
          <w:color w:val="auto"/>
          <w:sz w:val="24"/>
          <w:szCs w:val="24"/>
        </w:rPr>
        <w:fldChar w:fldCharType="begin"/>
      </w:r>
      <w:r>
        <w:rPr>
          <w:color w:val="auto"/>
          <w:sz w:val="24"/>
          <w:szCs w:val="24"/>
        </w:rPr>
        <w:instrText xml:space="preserve"> PAGEREF _Toc187660924 \h </w:instrText>
      </w:r>
      <w:r>
        <w:rPr>
          <w:color w:val="auto"/>
          <w:sz w:val="24"/>
          <w:szCs w:val="24"/>
        </w:rPr>
        <w:fldChar w:fldCharType="separate"/>
      </w:r>
      <w:r>
        <w:rPr>
          <w:color w:val="auto"/>
          <w:sz w:val="24"/>
          <w:szCs w:val="24"/>
        </w:rPr>
        <w:t>12</w:t>
      </w:r>
      <w:r>
        <w:rPr>
          <w:color w:val="auto"/>
          <w:sz w:val="24"/>
          <w:szCs w:val="24"/>
        </w:rPr>
        <w:fldChar w:fldCharType="end"/>
      </w:r>
      <w:r>
        <w:rPr>
          <w:color w:val="auto"/>
          <w:sz w:val="24"/>
          <w:szCs w:val="24"/>
        </w:rPr>
        <w:fldChar w:fldCharType="end"/>
      </w:r>
    </w:p>
    <w:p w14:paraId="3110041E">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"_Toc187660925" </w:instrText>
      </w:r>
      <w:r>
        <w:rPr>
          <w:color w:val="auto"/>
        </w:rPr>
        <w:fldChar w:fldCharType="separate"/>
      </w:r>
      <w:r>
        <w:rPr>
          <w:rStyle w:val="29"/>
          <w:rFonts w:eastAsia="楷体"/>
          <w:color w:val="auto"/>
          <w:kern w:val="0"/>
          <w:sz w:val="24"/>
          <w:szCs w:val="24"/>
        </w:rPr>
        <w:t>（五）学习评价</w:t>
      </w:r>
      <w:r>
        <w:rPr>
          <w:color w:val="auto"/>
          <w:sz w:val="24"/>
          <w:szCs w:val="24"/>
        </w:rPr>
        <w:tab/>
      </w:r>
      <w:r>
        <w:rPr>
          <w:color w:val="auto"/>
          <w:sz w:val="24"/>
          <w:szCs w:val="24"/>
        </w:rPr>
        <w:fldChar w:fldCharType="begin"/>
      </w:r>
      <w:r>
        <w:rPr>
          <w:color w:val="auto"/>
          <w:sz w:val="24"/>
          <w:szCs w:val="24"/>
        </w:rPr>
        <w:instrText xml:space="preserve"> PAGEREF _Toc187660925 \h </w:instrText>
      </w:r>
      <w:r>
        <w:rPr>
          <w:color w:val="auto"/>
          <w:sz w:val="24"/>
          <w:szCs w:val="24"/>
        </w:rPr>
        <w:fldChar w:fldCharType="separate"/>
      </w:r>
      <w:r>
        <w:rPr>
          <w:color w:val="auto"/>
          <w:sz w:val="24"/>
          <w:szCs w:val="24"/>
        </w:rPr>
        <w:t>12</w:t>
      </w:r>
      <w:r>
        <w:rPr>
          <w:color w:val="auto"/>
          <w:sz w:val="24"/>
          <w:szCs w:val="24"/>
        </w:rPr>
        <w:fldChar w:fldCharType="end"/>
      </w:r>
      <w:r>
        <w:rPr>
          <w:color w:val="auto"/>
          <w:sz w:val="24"/>
          <w:szCs w:val="24"/>
        </w:rPr>
        <w:fldChar w:fldCharType="end"/>
      </w:r>
    </w:p>
    <w:p w14:paraId="63BF3447">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"_Toc187660926" </w:instrText>
      </w:r>
      <w:r>
        <w:rPr>
          <w:color w:val="auto"/>
        </w:rPr>
        <w:fldChar w:fldCharType="separate"/>
      </w:r>
      <w:r>
        <w:rPr>
          <w:rStyle w:val="29"/>
          <w:rFonts w:eastAsia="楷体"/>
          <w:color w:val="auto"/>
          <w:kern w:val="0"/>
          <w:sz w:val="24"/>
          <w:szCs w:val="24"/>
        </w:rPr>
        <w:t>（六）质量</w:t>
      </w:r>
      <w:r>
        <w:rPr>
          <w:rStyle w:val="29"/>
          <w:rFonts w:hint="eastAsia" w:eastAsia="楷体"/>
          <w:color w:val="auto"/>
          <w:kern w:val="0"/>
          <w:sz w:val="24"/>
          <w:szCs w:val="24"/>
          <w:lang w:val="en-US" w:eastAsia="zh-CN"/>
        </w:rPr>
        <w:t>保障</w:t>
      </w:r>
      <w:r>
        <w:rPr>
          <w:color w:val="auto"/>
          <w:sz w:val="24"/>
          <w:szCs w:val="24"/>
        </w:rPr>
        <w:tab/>
      </w:r>
      <w:r>
        <w:rPr>
          <w:color w:val="auto"/>
          <w:sz w:val="24"/>
          <w:szCs w:val="24"/>
        </w:rPr>
        <w:fldChar w:fldCharType="begin"/>
      </w:r>
      <w:r>
        <w:rPr>
          <w:color w:val="auto"/>
          <w:sz w:val="24"/>
          <w:szCs w:val="24"/>
        </w:rPr>
        <w:instrText xml:space="preserve"> PAGEREF _Toc187660926 \h </w:instrText>
      </w:r>
      <w:r>
        <w:rPr>
          <w:color w:val="auto"/>
          <w:sz w:val="24"/>
          <w:szCs w:val="24"/>
        </w:rPr>
        <w:fldChar w:fldCharType="separate"/>
      </w:r>
      <w:r>
        <w:rPr>
          <w:color w:val="auto"/>
          <w:sz w:val="24"/>
          <w:szCs w:val="24"/>
        </w:rPr>
        <w:t>12</w:t>
      </w:r>
      <w:r>
        <w:rPr>
          <w:color w:val="auto"/>
          <w:sz w:val="24"/>
          <w:szCs w:val="24"/>
        </w:rPr>
        <w:fldChar w:fldCharType="end"/>
      </w:r>
      <w:r>
        <w:rPr>
          <w:color w:val="auto"/>
          <w:sz w:val="24"/>
          <w:szCs w:val="24"/>
        </w:rPr>
        <w:fldChar w:fldCharType="end"/>
      </w:r>
    </w:p>
    <w:p w14:paraId="18751289">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"_Toc187660927" </w:instrText>
      </w:r>
      <w:r>
        <w:rPr>
          <w:color w:val="auto"/>
        </w:rPr>
        <w:fldChar w:fldCharType="separate"/>
      </w:r>
      <w:r>
        <w:rPr>
          <w:rStyle w:val="29"/>
          <w:rFonts w:ascii="Times New Roman" w:hAnsi="Times New Roman" w:eastAsia="黑体"/>
          <w:color w:val="auto"/>
          <w:sz w:val="24"/>
          <w:szCs w:val="24"/>
        </w:rPr>
        <w:t>九、毕业要求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14</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0EC4DC4B">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"_Toc187660928" </w:instrText>
      </w:r>
      <w:r>
        <w:rPr>
          <w:color w:val="auto"/>
        </w:rPr>
        <w:fldChar w:fldCharType="separate"/>
      </w:r>
      <w:r>
        <w:rPr>
          <w:rStyle w:val="29"/>
          <w:rFonts w:ascii="Times New Roman" w:hAnsi="Times New Roman" w:eastAsia="黑体"/>
          <w:color w:val="auto"/>
          <w:sz w:val="24"/>
          <w:szCs w:val="24"/>
        </w:rPr>
        <w:t>十、方案编制人员</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14</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F1BC815">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"_Toc187660929" </w:instrText>
      </w:r>
      <w:r>
        <w:rPr>
          <w:color w:val="auto"/>
        </w:rPr>
        <w:fldChar w:fldCharType="separate"/>
      </w:r>
      <w:r>
        <w:rPr>
          <w:rStyle w:val="29"/>
          <w:rFonts w:ascii="Times New Roman" w:hAnsi="Times New Roman" w:eastAsia="黑体"/>
          <w:color w:val="auto"/>
          <w:sz w:val="24"/>
          <w:szCs w:val="24"/>
        </w:rPr>
        <w:t>十一、附件</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15</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425E095D">
      <w:pPr>
        <w:spacing w:line="440" w:lineRule="exact"/>
        <w:jc w:val="center"/>
        <w:rPr>
          <w:rFonts w:ascii="黑体" w:hAnsi="黑体" w:eastAsia="黑体" w:cs="方正小标宋_GBK"/>
          <w:color w:val="auto"/>
          <w:sz w:val="32"/>
          <w:szCs w:val="32"/>
          <w14:ligatures w14:val="none"/>
        </w:rPr>
      </w:pPr>
      <w:r>
        <w:rPr>
          <w:rFonts w:eastAsia="黑体" w:cs="方正小标宋_GBK"/>
          <w:color w:val="auto"/>
          <w:sz w:val="24"/>
          <w:szCs w:val="24"/>
          <w14:ligatures w14:val="none"/>
        </w:rPr>
        <w:fldChar w:fldCharType="end"/>
      </w:r>
    </w:p>
    <w:p w14:paraId="72A6B2C5">
      <w:pPr>
        <w:ind w:firstLine="720" w:firstLineChars="200"/>
        <w:rPr>
          <w:rFonts w:ascii="方正小标宋_GBK" w:hAnsi="方正小标宋_GBK" w:eastAsia="方正小标宋_GBK" w:cs="方正小标宋_GBK"/>
          <w:color w:val="auto"/>
          <w:sz w:val="36"/>
          <w:szCs w:val="36"/>
          <w14:ligatures w14:val="none"/>
        </w:rPr>
      </w:pPr>
    </w:p>
    <w:p w14:paraId="33BA72A5">
      <w:pPr>
        <w:ind w:firstLine="720" w:firstLineChars="200"/>
        <w:rPr>
          <w:rFonts w:ascii="方正小标宋_GBK" w:hAnsi="方正小标宋_GBK" w:eastAsia="方正小标宋_GBK" w:cs="方正小标宋_GBK"/>
          <w:color w:val="auto"/>
          <w:sz w:val="36"/>
          <w:szCs w:val="36"/>
          <w14:ligatures w14:val="none"/>
        </w:rPr>
        <w:sectPr>
          <w:headerReference r:id="rId3" w:type="default"/>
          <w:pgSz w:w="11906" w:h="16838"/>
          <w:pgMar w:top="1440" w:right="1800" w:bottom="1440" w:left="1800" w:header="720" w:footer="720" w:gutter="0"/>
          <w:pgBorders>
            <w:top w:val="none" w:sz="0" w:space="0"/>
            <w:left w:val="none" w:sz="0" w:space="0"/>
            <w:bottom w:val="none" w:sz="0" w:space="0"/>
            <w:right w:val="none" w:sz="0" w:space="0"/>
          </w:pgBorders>
          <w:cols w:space="720" w:num="1"/>
        </w:sectPr>
      </w:pPr>
    </w:p>
    <w:p w14:paraId="43382653">
      <w:pPr>
        <w:spacing w:line="440" w:lineRule="exact"/>
        <w:jc w:val="center"/>
        <w:rPr>
          <w:rFonts w:eastAsia="黑体"/>
          <w:color w:val="auto"/>
          <w:sz w:val="32"/>
          <w:szCs w:val="32"/>
          <w:lang w:val="zh-CN"/>
          <w14:ligatures w14:val="none"/>
        </w:rPr>
      </w:pPr>
      <w:bookmarkStart w:id="3" w:name="_Toc3212"/>
    </w:p>
    <w:p w14:paraId="19C9CBC0">
      <w:pPr>
        <w:spacing w:line="440" w:lineRule="exact"/>
        <w:jc w:val="center"/>
        <w:rPr>
          <w:rFonts w:eastAsia="黑体"/>
          <w:color w:val="auto"/>
          <w:sz w:val="32"/>
          <w:szCs w:val="32"/>
          <w:lang w:val="zh-CN"/>
          <w14:ligatures w14:val="none"/>
        </w:rPr>
      </w:pPr>
      <w:r>
        <w:rPr>
          <w:rFonts w:hint="eastAsia" w:eastAsia="黑体"/>
          <w:color w:val="auto"/>
          <w:sz w:val="32"/>
          <w:szCs w:val="32"/>
          <w:lang w:val="en-US" w:eastAsia="zh-CN"/>
          <w14:ligatures w14:val="none"/>
        </w:rPr>
        <w:t>计算机网络技术</w:t>
      </w:r>
      <w:r>
        <w:rPr>
          <w:rFonts w:eastAsia="黑体"/>
          <w:color w:val="auto"/>
          <w:sz w:val="32"/>
          <w:szCs w:val="32"/>
          <w:lang w:val="zh-CN"/>
          <w14:ligatures w14:val="none"/>
        </w:rPr>
        <w:t>专业人才培养方案</w:t>
      </w:r>
      <w:bookmarkEnd w:id="3"/>
    </w:p>
    <w:p w14:paraId="180F252A">
      <w:pPr>
        <w:spacing w:line="440" w:lineRule="exact"/>
        <w:ind w:firstLine="480" w:firstLineChars="200"/>
        <w:outlineLvl w:val="0"/>
        <w:rPr>
          <w:rFonts w:ascii="黑体" w:hAnsi="黑体" w:eastAsia="黑体"/>
          <w:color w:val="auto"/>
          <w:sz w:val="24"/>
          <w:szCs w:val="24"/>
          <w14:ligatures w14:val="none"/>
        </w:rPr>
      </w:pPr>
      <w:bookmarkStart w:id="4" w:name="_Toc187660906"/>
      <w:bookmarkStart w:id="5" w:name="_Toc22830"/>
      <w:bookmarkStart w:id="6" w:name="_Toc12593"/>
      <w:r>
        <w:rPr>
          <w:rFonts w:hint="eastAsia" w:ascii="黑体" w:hAnsi="黑体" w:eastAsia="黑体"/>
          <w:color w:val="auto"/>
          <w:sz w:val="24"/>
          <w:szCs w:val="24"/>
          <w14:ligatures w14:val="none"/>
        </w:rPr>
        <w:t>一、专业名称及代码</w:t>
      </w:r>
      <w:bookmarkEnd w:id="4"/>
      <w:bookmarkEnd w:id="5"/>
      <w:bookmarkEnd w:id="6"/>
    </w:p>
    <w:p w14:paraId="1746BF76">
      <w:pPr>
        <w:spacing w:line="440" w:lineRule="exact"/>
        <w:ind w:firstLine="480" w:firstLineChars="200"/>
        <w:rPr>
          <w:rFonts w:hint="eastAsia" w:ascii="Times New Roman" w:hAnsi="宋体" w:eastAsia="宋体" w:cs="Times New Roman"/>
          <w:color w:val="auto"/>
          <w:sz w:val="24"/>
          <w:szCs w:val="24"/>
          <w:lang w:val="en-US" w:eastAsia="zh-CN"/>
          <w14:ligatures w14:val="none"/>
        </w:rPr>
      </w:pPr>
      <w:bookmarkStart w:id="7" w:name="_Toc30263"/>
      <w:bookmarkStart w:id="8" w:name="_Toc16338"/>
      <w:bookmarkStart w:id="9" w:name="_Toc187660907"/>
      <w:r>
        <w:rPr>
          <w:rFonts w:hint="eastAsia" w:ascii="Times New Roman" w:hAnsi="宋体" w:eastAsia="宋体" w:cs="Times New Roman"/>
          <w:color w:val="auto"/>
          <w:sz w:val="24"/>
          <w:szCs w:val="24"/>
          <w:lang w:val="en-US" w:eastAsia="zh-CN"/>
          <w14:ligatures w14:val="none"/>
        </w:rPr>
        <w:t xml:space="preserve">计算机网络技术专业(510202) </w:t>
      </w:r>
    </w:p>
    <w:p w14:paraId="33287365">
      <w:pPr>
        <w:spacing w:line="440" w:lineRule="exact"/>
        <w:ind w:firstLine="480" w:firstLineChars="200"/>
        <w:outlineLvl w:val="0"/>
        <w:rPr>
          <w:rFonts w:ascii="黑体" w:hAnsi="黑体" w:eastAsia="黑体"/>
          <w:color w:val="auto"/>
          <w:sz w:val="24"/>
          <w:szCs w:val="24"/>
          <w14:ligatures w14:val="none"/>
        </w:rPr>
      </w:pPr>
      <w:r>
        <w:rPr>
          <w:rFonts w:hint="eastAsia" w:ascii="黑体" w:hAnsi="黑体" w:eastAsia="黑体"/>
          <w:color w:val="auto"/>
          <w:sz w:val="24"/>
          <w:szCs w:val="24"/>
          <w14:ligatures w14:val="none"/>
        </w:rPr>
        <w:t>二、入学基本要求</w:t>
      </w:r>
      <w:bookmarkEnd w:id="7"/>
      <w:bookmarkEnd w:id="8"/>
      <w:bookmarkEnd w:id="9"/>
    </w:p>
    <w:p w14:paraId="25B04D6A">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中等职业学校毕业、普通高级中学毕业或具备同等学力。</w:t>
      </w:r>
    </w:p>
    <w:p w14:paraId="5C5EB8F4">
      <w:pPr>
        <w:spacing w:line="440" w:lineRule="exact"/>
        <w:ind w:firstLine="480" w:firstLineChars="200"/>
        <w:outlineLvl w:val="0"/>
        <w:rPr>
          <w:rFonts w:hint="eastAsia" w:ascii="黑体" w:hAnsi="黑体" w:eastAsia="黑体"/>
          <w:color w:val="auto"/>
          <w:sz w:val="24"/>
          <w:szCs w:val="24"/>
          <w:lang w:val="en-US" w:eastAsia="zh-CN"/>
          <w14:ligatures w14:val="none"/>
        </w:rPr>
      </w:pPr>
      <w:bookmarkStart w:id="10" w:name="_Toc10594"/>
      <w:bookmarkStart w:id="11" w:name="_Toc187660908"/>
      <w:bookmarkStart w:id="12" w:name="_Toc17350"/>
      <w:r>
        <w:rPr>
          <w:rFonts w:hint="eastAsia" w:ascii="黑体" w:hAnsi="黑体" w:eastAsia="黑体"/>
          <w:color w:val="auto"/>
          <w:sz w:val="24"/>
          <w:szCs w:val="24"/>
          <w14:ligatures w14:val="none"/>
        </w:rPr>
        <w:t>三、基本修业年限与</w:t>
      </w:r>
      <w:bookmarkEnd w:id="10"/>
      <w:bookmarkEnd w:id="11"/>
      <w:bookmarkEnd w:id="12"/>
      <w:r>
        <w:rPr>
          <w:rFonts w:hint="eastAsia" w:ascii="黑体" w:hAnsi="黑体" w:eastAsia="黑体"/>
          <w:color w:val="auto"/>
          <w:sz w:val="24"/>
          <w:szCs w:val="24"/>
          <w:lang w:val="en-US" w:eastAsia="zh-CN"/>
          <w14:ligatures w14:val="none"/>
        </w:rPr>
        <w:t>学历</w:t>
      </w:r>
    </w:p>
    <w:p w14:paraId="5E7B4B3E">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学制：</w:t>
      </w:r>
      <w:r>
        <w:rPr>
          <w:rFonts w:hint="eastAsia" w:hAnsi="宋体"/>
          <w:color w:val="auto"/>
          <w:sz w:val="24"/>
          <w:szCs w:val="24"/>
          <w:lang w:val="en-US" w:eastAsia="zh-CN"/>
          <w14:ligatures w14:val="none"/>
        </w:rPr>
        <w:t>3</w:t>
      </w:r>
      <w:r>
        <w:rPr>
          <w:rFonts w:hint="eastAsia" w:hAnsi="宋体"/>
          <w:color w:val="auto"/>
          <w:sz w:val="24"/>
          <w:szCs w:val="24"/>
          <w:lang w:val="zh-CN"/>
          <w14:ligatures w14:val="none"/>
        </w:rPr>
        <w:t>年</w:t>
      </w:r>
    </w:p>
    <w:p w14:paraId="6CE70F53">
      <w:pPr>
        <w:spacing w:line="440" w:lineRule="exact"/>
        <w:ind w:firstLine="480" w:firstLineChars="200"/>
        <w:rPr>
          <w:rFonts w:hint="default" w:hAnsi="宋体" w:eastAsia="宋体"/>
          <w:color w:val="auto"/>
          <w:sz w:val="24"/>
          <w:szCs w:val="24"/>
          <w:lang w:val="en-US" w:eastAsia="zh-CN"/>
          <w14:ligatures w14:val="none"/>
        </w:rPr>
      </w:pPr>
      <w:r>
        <w:rPr>
          <w:rFonts w:hint="eastAsia" w:hAnsi="宋体"/>
          <w:color w:val="auto"/>
          <w:sz w:val="24"/>
          <w:szCs w:val="24"/>
          <w:lang w:val="en-US" w:eastAsia="zh-CN"/>
          <w14:ligatures w14:val="none"/>
        </w:rPr>
        <w:t>学历：大学专科</w:t>
      </w:r>
    </w:p>
    <w:p w14:paraId="7CC254D9">
      <w:pPr>
        <w:spacing w:line="440" w:lineRule="exact"/>
        <w:ind w:firstLine="480" w:firstLineChars="200"/>
        <w:outlineLvl w:val="0"/>
        <w:rPr>
          <w:rFonts w:ascii="黑体" w:hAnsi="黑体" w:eastAsia="黑体"/>
          <w:color w:val="auto"/>
          <w:sz w:val="24"/>
          <w:szCs w:val="24"/>
          <w14:ligatures w14:val="none"/>
        </w:rPr>
      </w:pPr>
      <w:bookmarkStart w:id="13" w:name="_Toc9417"/>
      <w:bookmarkStart w:id="14" w:name="_Toc187660909"/>
      <w:bookmarkStart w:id="15" w:name="_Toc1679"/>
      <w:r>
        <w:rPr>
          <w:rFonts w:hint="eastAsia" w:ascii="黑体" w:hAnsi="黑体" w:eastAsia="黑体"/>
          <w:color w:val="auto"/>
          <w:sz w:val="24"/>
          <w:szCs w:val="24"/>
          <w14:ligatures w14:val="none"/>
        </w:rPr>
        <w:t>四、职业面向</w:t>
      </w:r>
      <w:bookmarkEnd w:id="13"/>
      <w:bookmarkEnd w:id="14"/>
      <w:bookmarkEnd w:id="15"/>
    </w:p>
    <w:p w14:paraId="5B0881CB">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本专业面向的</w:t>
      </w:r>
      <w:r>
        <w:rPr>
          <w:rFonts w:hint="eastAsia" w:hAnsi="宋体"/>
          <w:color w:val="auto"/>
          <w:sz w:val="24"/>
          <w:szCs w:val="24"/>
          <w14:ligatures w14:val="none"/>
        </w:rPr>
        <w:t>主要</w:t>
      </w:r>
      <w:r>
        <w:rPr>
          <w:rFonts w:hint="eastAsia" w:hAnsi="宋体"/>
          <w:color w:val="auto"/>
          <w:sz w:val="24"/>
          <w:szCs w:val="24"/>
          <w:lang w:val="zh-CN"/>
          <w14:ligatures w14:val="none"/>
        </w:rPr>
        <w:t>岗位</w:t>
      </w:r>
      <w:r>
        <w:rPr>
          <w:rFonts w:hint="eastAsia" w:hAnsi="宋体"/>
          <w:color w:val="auto"/>
          <w:sz w:val="24"/>
          <w:szCs w:val="24"/>
          <w14:ligatures w14:val="none"/>
        </w:rPr>
        <w:t>类别</w:t>
      </w:r>
      <w:r>
        <w:rPr>
          <w:rFonts w:hint="eastAsia" w:hAnsi="宋体"/>
          <w:color w:val="auto"/>
          <w:sz w:val="24"/>
          <w:szCs w:val="24"/>
          <w:lang w:val="zh-CN"/>
          <w14:ligatures w14:val="none"/>
        </w:rPr>
        <w:t>及对应职业</w:t>
      </w:r>
      <w:r>
        <w:rPr>
          <w:rFonts w:hint="eastAsia" w:hAnsi="宋体"/>
          <w:color w:val="auto"/>
          <w:sz w:val="24"/>
          <w:szCs w:val="24"/>
          <w14:ligatures w14:val="none"/>
        </w:rPr>
        <w:t>类</w:t>
      </w:r>
      <w:r>
        <w:rPr>
          <w:rFonts w:hint="eastAsia" w:hAnsi="宋体"/>
          <w:color w:val="auto"/>
          <w:sz w:val="24"/>
          <w:szCs w:val="24"/>
          <w:lang w:val="zh-CN"/>
          <w14:ligatures w14:val="none"/>
        </w:rPr>
        <w:t>证书如下表所示：</w:t>
      </w:r>
    </w:p>
    <w:p w14:paraId="5029C877">
      <w:pPr>
        <w:spacing w:line="560" w:lineRule="exact"/>
        <w:jc w:val="center"/>
        <w:rPr>
          <w:rFonts w:ascii="宋体" w:hAnsi="宋体" w:cs="宋体"/>
          <w:b/>
          <w:bCs/>
          <w:color w:val="auto"/>
          <w:sz w:val="24"/>
          <w:szCs w:val="24"/>
          <w14:ligatures w14:val="none"/>
        </w:rPr>
      </w:pPr>
      <w:bookmarkStart w:id="16" w:name="_Toc21215"/>
      <w:bookmarkStart w:id="17" w:name="_Toc15771"/>
      <w:r>
        <w:rPr>
          <w:rFonts w:hint="eastAsia" w:ascii="宋体" w:hAnsi="宋体" w:cs="宋体"/>
          <w:b/>
          <w:bCs/>
          <w:color w:val="auto"/>
          <w:sz w:val="24"/>
          <w:szCs w:val="24"/>
          <w14:ligatures w14:val="none"/>
        </w:rPr>
        <w:t xml:space="preserve">表1 </w:t>
      </w:r>
      <w:r>
        <w:rPr>
          <w:rFonts w:hint="eastAsia" w:ascii="宋体" w:hAnsi="宋体" w:cs="宋体"/>
          <w:b/>
          <w:bCs/>
          <w:color w:val="auto"/>
          <w:sz w:val="24"/>
          <w:szCs w:val="24"/>
          <w:lang w:val="en-US" w:eastAsia="zh-CN"/>
          <w14:ligatures w14:val="none"/>
        </w:rPr>
        <w:t>计算机网络技术</w:t>
      </w:r>
      <w:r>
        <w:rPr>
          <w:rFonts w:hint="eastAsia" w:ascii="宋体" w:hAnsi="宋体" w:cs="宋体"/>
          <w:b/>
          <w:bCs/>
          <w:color w:val="auto"/>
          <w:sz w:val="24"/>
          <w:szCs w:val="24"/>
          <w14:ligatures w14:val="none"/>
        </w:rPr>
        <w:t>专业</w:t>
      </w:r>
      <w:r>
        <w:rPr>
          <w:rFonts w:hint="eastAsia" w:ascii="宋体" w:hAnsi="宋体" w:cs="宋体"/>
          <w:b/>
          <w:bCs/>
          <w:color w:val="auto"/>
          <w:sz w:val="24"/>
          <w:szCs w:val="24"/>
          <w:lang w:val="zh-CN"/>
          <w14:ligatures w14:val="none"/>
        </w:rPr>
        <w:t>职业面向</w:t>
      </w:r>
      <w:r>
        <w:rPr>
          <w:rFonts w:hint="eastAsia" w:ascii="宋体" w:hAnsi="宋体" w:cs="宋体"/>
          <w:b/>
          <w:bCs/>
          <w:color w:val="auto"/>
          <w:sz w:val="24"/>
          <w:szCs w:val="24"/>
          <w14:ligatures w14:val="none"/>
        </w:rPr>
        <w:t>表</w:t>
      </w:r>
    </w:p>
    <w:tbl>
      <w:tblPr>
        <w:tblStyle w:val="25"/>
        <w:tblW w:w="5000" w:type="pct"/>
        <w:jc w:val="center"/>
        <w:tblBorders>
          <w:top w:val="none" w:color="auto" w:sz="0" w:space="0"/>
          <w:left w:val="single" w:color="auto" w:sz="4" w:space="0"/>
          <w:bottom w:val="none" w:color="auto" w:sz="0"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3176"/>
        <w:gridCol w:w="5244"/>
      </w:tblGrid>
      <w:tr w14:paraId="79D57BAB">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top w:val="single" w:color="auto" w:sz="4" w:space="0"/>
              <w:left w:val="nil"/>
            </w:tcBorders>
            <w:tcMar>
              <w:top w:w="0" w:type="dxa"/>
              <w:left w:w="57" w:type="dxa"/>
              <w:bottom w:w="0" w:type="dxa"/>
              <w:right w:w="57" w:type="dxa"/>
            </w:tcMar>
            <w:vAlign w:val="center"/>
          </w:tcPr>
          <w:p w14:paraId="330D050B">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所属专业大类（代码）</w:t>
            </w:r>
          </w:p>
        </w:tc>
        <w:tc>
          <w:tcPr>
            <w:tcW w:w="5244" w:type="dxa"/>
            <w:tcBorders>
              <w:top w:val="single" w:color="auto" w:sz="4" w:space="0"/>
              <w:right w:val="nil"/>
            </w:tcBorders>
            <w:tcMar>
              <w:top w:w="0" w:type="dxa"/>
              <w:left w:w="57" w:type="dxa"/>
              <w:bottom w:w="0" w:type="dxa"/>
              <w:right w:w="57" w:type="dxa"/>
            </w:tcMar>
            <w:vAlign w:val="center"/>
          </w:tcPr>
          <w:p w14:paraId="35F04CB5">
            <w:pPr>
              <w:keepNext w:val="0"/>
              <w:keepLines w:val="0"/>
              <w:suppressLineNumbers w:val="0"/>
              <w:spacing w:before="0" w:beforeAutospacing="0" w:after="0" w:afterAutospacing="0"/>
              <w:ind w:left="0" w:right="0"/>
              <w:rPr>
                <w:rFonts w:hint="default" w:ascii="宋体" w:hAnsi="宋体" w:cs="宋体"/>
                <w:color w:val="auto"/>
                <w:sz w:val="18"/>
                <w:szCs w:val="18"/>
                <w14:ligatures w14:val="none"/>
              </w:rPr>
            </w:pPr>
            <w:r>
              <w:rPr>
                <w:rFonts w:hint="default" w:ascii="宋体" w:hAnsi="宋体" w:cs="宋体"/>
                <w:color w:val="auto"/>
                <w:sz w:val="18"/>
                <w:szCs w:val="18"/>
                <w14:ligatures w14:val="none"/>
              </w:rPr>
              <w:t>电子与信息大类（51）</w:t>
            </w:r>
          </w:p>
        </w:tc>
      </w:tr>
      <w:tr w14:paraId="06911C4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2828034E">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所属专业类（代码）</w:t>
            </w:r>
          </w:p>
        </w:tc>
        <w:tc>
          <w:tcPr>
            <w:tcW w:w="5244" w:type="dxa"/>
            <w:tcBorders>
              <w:right w:val="nil"/>
            </w:tcBorders>
            <w:tcMar>
              <w:top w:w="0" w:type="dxa"/>
              <w:left w:w="57" w:type="dxa"/>
              <w:bottom w:w="0" w:type="dxa"/>
              <w:right w:w="57" w:type="dxa"/>
            </w:tcMar>
            <w:vAlign w:val="center"/>
          </w:tcPr>
          <w:p w14:paraId="7C01D681">
            <w:pPr>
              <w:keepNext w:val="0"/>
              <w:keepLines w:val="0"/>
              <w:suppressLineNumbers w:val="0"/>
              <w:spacing w:before="0" w:beforeAutospacing="0" w:after="0" w:afterAutospacing="0"/>
              <w:ind w:left="0" w:right="0"/>
              <w:rPr>
                <w:rFonts w:hint="default" w:ascii="宋体" w:hAnsi="宋体" w:cs="宋体"/>
                <w:color w:val="auto"/>
                <w:sz w:val="18"/>
                <w:szCs w:val="18"/>
                <w14:ligatures w14:val="none"/>
              </w:rPr>
            </w:pPr>
            <w:r>
              <w:rPr>
                <w:rFonts w:hint="default" w:ascii="宋体" w:hAnsi="宋体" w:cs="宋体"/>
                <w:color w:val="auto"/>
                <w:sz w:val="18"/>
                <w:szCs w:val="18"/>
                <w14:ligatures w14:val="none"/>
              </w:rPr>
              <w:t>计算机类（5102）</w:t>
            </w:r>
          </w:p>
        </w:tc>
      </w:tr>
      <w:tr w14:paraId="27BC4BF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54287303">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对应行业（代码）</w:t>
            </w:r>
          </w:p>
        </w:tc>
        <w:tc>
          <w:tcPr>
            <w:tcW w:w="5244" w:type="dxa"/>
            <w:tcBorders>
              <w:right w:val="nil"/>
            </w:tcBorders>
            <w:tcMar>
              <w:top w:w="0" w:type="dxa"/>
              <w:left w:w="57" w:type="dxa"/>
              <w:bottom w:w="0" w:type="dxa"/>
              <w:right w:w="57" w:type="dxa"/>
            </w:tcMar>
            <w:vAlign w:val="center"/>
          </w:tcPr>
          <w:p w14:paraId="727C13A4">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互联网和相关服务（64）</w:t>
            </w:r>
          </w:p>
          <w:p w14:paraId="0FEFE68C">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软件和信息技术服务业（65）</w:t>
            </w:r>
          </w:p>
        </w:tc>
      </w:tr>
      <w:tr w14:paraId="7F0144CA">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0DA33422">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主要职业类别（代码）</w:t>
            </w:r>
          </w:p>
        </w:tc>
        <w:tc>
          <w:tcPr>
            <w:tcW w:w="5244" w:type="dxa"/>
            <w:tcBorders>
              <w:right w:val="nil"/>
            </w:tcBorders>
            <w:tcMar>
              <w:top w:w="0" w:type="dxa"/>
              <w:left w:w="57" w:type="dxa"/>
              <w:bottom w:w="0" w:type="dxa"/>
              <w:right w:w="57" w:type="dxa"/>
            </w:tcMar>
            <w:vAlign w:val="center"/>
          </w:tcPr>
          <w:p w14:paraId="514B00BE">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通信工程技术人员（2-02-10-01）</w:t>
            </w:r>
          </w:p>
          <w:p w14:paraId="3450071B">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计算机网络工程技术人员（2-02-10-04）</w:t>
            </w:r>
          </w:p>
          <w:p w14:paraId="271A6F99">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信息通信网络运行管理员（4-04-04-01）</w:t>
            </w:r>
          </w:p>
          <w:p w14:paraId="436F9B54">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网络与信息安全管理员（4-04-04-02）</w:t>
            </w:r>
          </w:p>
        </w:tc>
      </w:tr>
      <w:tr w14:paraId="4F573336">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2677B6E0">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主要岗位（群）或技术领域</w:t>
            </w:r>
          </w:p>
        </w:tc>
        <w:tc>
          <w:tcPr>
            <w:tcW w:w="5244" w:type="dxa"/>
            <w:tcBorders>
              <w:right w:val="nil"/>
            </w:tcBorders>
            <w:tcMar>
              <w:top w:w="0" w:type="dxa"/>
              <w:left w:w="57" w:type="dxa"/>
              <w:bottom w:w="0" w:type="dxa"/>
              <w:right w:w="57" w:type="dxa"/>
            </w:tcMar>
            <w:vAlign w:val="center"/>
          </w:tcPr>
          <w:p w14:paraId="331137E3">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方案类岗位：网络售前工程师</w:t>
            </w:r>
          </w:p>
          <w:p w14:paraId="2FDF05F1">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实施类岗位：网络售后工程师、网络运维工程师、网络应用开发</w:t>
            </w:r>
          </w:p>
          <w:p w14:paraId="79758DB5">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工程师</w:t>
            </w:r>
          </w:p>
          <w:p w14:paraId="14703458">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市场类岗位：网络产品销售员</w:t>
            </w:r>
          </w:p>
        </w:tc>
      </w:tr>
      <w:tr w14:paraId="7544D579">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0522E85D">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职业类证书</w:t>
            </w:r>
          </w:p>
        </w:tc>
        <w:tc>
          <w:tcPr>
            <w:tcW w:w="5244" w:type="dxa"/>
            <w:tcBorders>
              <w:right w:val="nil"/>
            </w:tcBorders>
            <w:tcMar>
              <w:top w:w="0" w:type="dxa"/>
              <w:left w:w="57" w:type="dxa"/>
              <w:bottom w:w="0" w:type="dxa"/>
              <w:right w:w="57" w:type="dxa"/>
            </w:tcMar>
            <w:vAlign w:val="center"/>
          </w:tcPr>
          <w:p w14:paraId="36209D48">
            <w:pPr>
              <w:keepNext w:val="0"/>
              <w:keepLines w:val="0"/>
              <w:suppressLineNumbers w:val="0"/>
              <w:spacing w:before="0" w:beforeAutospacing="0" w:after="0" w:afterAutospacing="0"/>
              <w:ind w:left="0" w:right="0"/>
              <w:rPr>
                <w:rFonts w:hint="eastAsia" w:ascii="宋体" w:hAnsi="宋体" w:eastAsia="宋体" w:cs="宋体"/>
                <w:color w:val="auto"/>
                <w:sz w:val="18"/>
                <w:szCs w:val="18"/>
                <w:lang w:eastAsia="zh-CN"/>
                <w14:ligatures w14:val="none"/>
              </w:rPr>
            </w:pPr>
            <w:r>
              <w:rPr>
                <w:rFonts w:hint="default" w:ascii="宋体" w:hAnsi="宋体" w:cs="宋体"/>
                <w:color w:val="auto"/>
                <w:sz w:val="18"/>
                <w:szCs w:val="18"/>
                <w14:ligatures w14:val="none"/>
              </w:rPr>
              <w:t>1+X职业技能等级证书</w:t>
            </w:r>
            <w:r>
              <w:rPr>
                <w:rFonts w:hint="eastAsia" w:ascii="宋体" w:hAnsi="宋体" w:cs="宋体"/>
                <w:color w:val="auto"/>
                <w:sz w:val="18"/>
                <w:szCs w:val="18"/>
                <w:lang w:eastAsia="zh-CN"/>
                <w14:ligatures w14:val="none"/>
              </w:rPr>
              <w:t>：</w:t>
            </w:r>
          </w:p>
          <w:p w14:paraId="0EF86E99">
            <w:pPr>
              <w:keepNext w:val="0"/>
              <w:keepLines w:val="0"/>
              <w:suppressLineNumbers w:val="0"/>
              <w:spacing w:before="0" w:beforeAutospacing="0" w:after="0" w:afterAutospacing="0"/>
              <w:ind w:left="0" w:right="0"/>
              <w:rPr>
                <w:rFonts w:hint="default" w:ascii="宋体" w:hAnsi="宋体" w:eastAsia="宋体" w:cs="宋体"/>
                <w:color w:val="auto"/>
                <w:sz w:val="18"/>
                <w:szCs w:val="18"/>
                <w:lang w:val="en-US" w:eastAsia="zh-CN"/>
                <w14:ligatures w14:val="none"/>
              </w:rPr>
            </w:pPr>
            <w:r>
              <w:rPr>
                <w:rFonts w:hint="default" w:ascii="宋体" w:hAnsi="宋体" w:cs="宋体"/>
                <w:color w:val="auto"/>
                <w:sz w:val="18"/>
                <w:szCs w:val="18"/>
                <w14:ligatures w14:val="none"/>
              </w:rPr>
              <w:t>初级：H3CNE/HCIA/CCNA</w:t>
            </w:r>
            <w:r>
              <w:rPr>
                <w:rFonts w:hint="eastAsia" w:ascii="宋体" w:hAnsi="宋体" w:cs="宋体"/>
                <w:color w:val="auto"/>
                <w:sz w:val="18"/>
                <w:szCs w:val="18"/>
                <w:lang w:val="en-US" w:eastAsia="zh-CN"/>
                <w14:ligatures w14:val="none"/>
              </w:rPr>
              <w:t xml:space="preserve">  新华三/华为/思科</w:t>
            </w:r>
          </w:p>
          <w:p w14:paraId="7E7377AA">
            <w:pPr>
              <w:keepNext w:val="0"/>
              <w:keepLines w:val="0"/>
              <w:suppressLineNumbers w:val="0"/>
              <w:spacing w:before="0" w:beforeAutospacing="0" w:after="0" w:afterAutospacing="0"/>
              <w:ind w:left="0" w:right="0"/>
              <w:rPr>
                <w:rFonts w:hint="default" w:ascii="宋体" w:hAnsi="宋体" w:cs="宋体"/>
                <w:color w:val="auto"/>
                <w:sz w:val="18"/>
                <w:szCs w:val="18"/>
                <w14:ligatures w14:val="none"/>
              </w:rPr>
            </w:pPr>
            <w:r>
              <w:rPr>
                <w:rFonts w:hint="default" w:ascii="宋体" w:hAnsi="宋体" w:cs="宋体"/>
                <w:color w:val="auto"/>
                <w:sz w:val="18"/>
                <w:szCs w:val="18"/>
                <w14:ligatures w14:val="none"/>
              </w:rPr>
              <w:t>中级：H3CSE/HCIP/CCNP</w:t>
            </w:r>
            <w:r>
              <w:rPr>
                <w:rFonts w:hint="eastAsia" w:ascii="宋体" w:hAnsi="宋体" w:cs="宋体"/>
                <w:color w:val="auto"/>
                <w:sz w:val="18"/>
                <w:szCs w:val="18"/>
                <w:lang w:val="en-US" w:eastAsia="zh-CN"/>
                <w14:ligatures w14:val="none"/>
              </w:rPr>
              <w:t xml:space="preserve">  新华三/华为/思科</w:t>
            </w:r>
          </w:p>
          <w:p w14:paraId="2AB76DD3">
            <w:pPr>
              <w:keepNext w:val="0"/>
              <w:keepLines w:val="0"/>
              <w:suppressLineNumbers w:val="0"/>
              <w:spacing w:before="0" w:beforeAutospacing="0" w:after="0" w:afterAutospacing="0"/>
              <w:ind w:left="0" w:right="0"/>
              <w:rPr>
                <w:rFonts w:hint="default" w:ascii="宋体" w:hAnsi="宋体" w:cs="宋体"/>
                <w:color w:val="auto"/>
                <w:sz w:val="18"/>
                <w:szCs w:val="18"/>
                <w14:ligatures w14:val="none"/>
              </w:rPr>
            </w:pPr>
            <w:r>
              <w:rPr>
                <w:rFonts w:hint="default" w:ascii="宋体" w:hAnsi="宋体" w:cs="宋体"/>
                <w:color w:val="auto"/>
                <w:sz w:val="18"/>
                <w:szCs w:val="18"/>
                <w14:ligatures w14:val="none"/>
              </w:rPr>
              <w:t>高级：H3CIE/HCIE/CCIE</w:t>
            </w:r>
            <w:r>
              <w:rPr>
                <w:rFonts w:hint="eastAsia" w:ascii="宋体" w:hAnsi="宋体" w:cs="宋体"/>
                <w:color w:val="auto"/>
                <w:sz w:val="18"/>
                <w:szCs w:val="18"/>
                <w:lang w:val="en-US" w:eastAsia="zh-CN"/>
                <w14:ligatures w14:val="none"/>
              </w:rPr>
              <w:t xml:space="preserve">  新华三/华为/思科</w:t>
            </w:r>
          </w:p>
        </w:tc>
      </w:tr>
      <w:tr w14:paraId="114DB903">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bottom w:val="single" w:color="auto" w:sz="4" w:space="0"/>
            </w:tcBorders>
            <w:tcMar>
              <w:top w:w="0" w:type="dxa"/>
              <w:left w:w="57" w:type="dxa"/>
              <w:bottom w:w="0" w:type="dxa"/>
              <w:right w:w="57" w:type="dxa"/>
            </w:tcMar>
            <w:vAlign w:val="center"/>
          </w:tcPr>
          <w:p w14:paraId="2BBB6BFD">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主要对接大赛</w:t>
            </w:r>
          </w:p>
        </w:tc>
        <w:tc>
          <w:tcPr>
            <w:tcW w:w="5244" w:type="dxa"/>
            <w:tcBorders>
              <w:bottom w:val="single" w:color="auto" w:sz="4" w:space="0"/>
              <w:right w:val="nil"/>
            </w:tcBorders>
            <w:tcMar>
              <w:top w:w="0" w:type="dxa"/>
              <w:left w:w="57" w:type="dxa"/>
              <w:bottom w:w="0" w:type="dxa"/>
              <w:right w:w="57" w:type="dxa"/>
            </w:tcMar>
            <w:vAlign w:val="center"/>
          </w:tcPr>
          <w:p w14:paraId="0B8A5C2E">
            <w:pPr>
              <w:keepNext w:val="0"/>
              <w:keepLines w:val="0"/>
              <w:suppressLineNumbers w:val="0"/>
              <w:spacing w:before="0" w:beforeAutospacing="0" w:after="0" w:afterAutospacing="0"/>
              <w:ind w:left="0" w:right="0"/>
              <w:rPr>
                <w:rFonts w:hint="eastAsia" w:ascii="宋体" w:hAnsi="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华为ICT大赛（网络赛道）</w:t>
            </w:r>
          </w:p>
          <w:p w14:paraId="2E13F099">
            <w:pPr>
              <w:keepNext w:val="0"/>
              <w:keepLines w:val="0"/>
              <w:suppressLineNumbers w:val="0"/>
              <w:spacing w:before="0" w:beforeAutospacing="0" w:after="0" w:afterAutospacing="0"/>
              <w:ind w:left="0" w:right="0"/>
              <w:rPr>
                <w:rFonts w:hint="default" w:ascii="宋体" w:hAnsi="宋体" w:cs="宋体"/>
                <w:color w:val="auto"/>
                <w:sz w:val="18"/>
                <w:szCs w:val="18"/>
                <w:lang w:val="en-US" w:eastAsia="zh-CN"/>
                <w14:ligatures w14:val="none"/>
              </w:rPr>
            </w:pPr>
            <w:r>
              <w:rPr>
                <w:rFonts w:hint="default" w:ascii="宋体" w:hAnsi="宋体" w:cs="宋体"/>
                <w:color w:val="auto"/>
                <w:sz w:val="18"/>
                <w:szCs w:val="18"/>
                <w:lang w:val="en-US" w:eastAsia="zh-CN"/>
                <w14:ligatures w14:val="none"/>
              </w:rPr>
              <w:t>河北省高等职业院校技能大赛“网络系统管理”(高职组)</w:t>
            </w:r>
          </w:p>
        </w:tc>
      </w:tr>
    </w:tbl>
    <w:p w14:paraId="1E2A8F32">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通过专业调研，根据职业岗位，进行岗位工作任务及职业能力分析，经专业建设</w:t>
      </w:r>
      <w:r>
        <w:rPr>
          <w:rFonts w:hint="eastAsia" w:hAnsi="宋体"/>
          <w:color w:val="auto"/>
          <w:sz w:val="24"/>
          <w:szCs w:val="24"/>
          <w:lang w:val="en-US" w:eastAsia="zh-CN"/>
          <w14:ligatures w14:val="none"/>
        </w:rPr>
        <w:t>指导</w:t>
      </w:r>
      <w:r>
        <w:rPr>
          <w:rFonts w:hint="eastAsia" w:hAnsi="宋体"/>
          <w:color w:val="auto"/>
          <w:sz w:val="24"/>
          <w:szCs w:val="24"/>
          <w:lang w:val="zh-CN"/>
          <w14:ligatures w14:val="none"/>
        </w:rPr>
        <w:t>委员会论证，得出如下职业岗位、典型工作任务及职业能力分析表：</w:t>
      </w:r>
    </w:p>
    <w:p w14:paraId="1CBE9141">
      <w:pPr>
        <w:spacing w:line="560" w:lineRule="exact"/>
        <w:jc w:val="center"/>
        <w:rPr>
          <w:rFonts w:ascii="宋体" w:hAnsi="宋体" w:cs="宋体"/>
          <w:b/>
          <w:bCs/>
          <w:color w:val="auto"/>
          <w:sz w:val="24"/>
          <w:szCs w:val="24"/>
          <w14:ligatures w14:val="none"/>
        </w:rPr>
      </w:pPr>
      <w:r>
        <w:rPr>
          <w:rFonts w:hint="eastAsia" w:ascii="宋体" w:hAnsi="宋体" w:cs="宋体"/>
          <w:b/>
          <w:bCs/>
          <w:color w:val="auto"/>
          <w:sz w:val="24"/>
          <w:szCs w:val="24"/>
          <w14:ligatures w14:val="none"/>
        </w:rPr>
        <w:t>表2 职业岗位、典型工作任务及职业能力分析</w:t>
      </w:r>
    </w:p>
    <w:tbl>
      <w:tblPr>
        <w:tblStyle w:val="62"/>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684"/>
        <w:gridCol w:w="968"/>
        <w:gridCol w:w="2098"/>
        <w:gridCol w:w="2777"/>
      </w:tblGrid>
      <w:tr w14:paraId="049ACA8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c>
          <w:tcPr>
            <w:tcW w:w="779" w:type="dxa"/>
            <w:vAlign w:val="center"/>
          </w:tcPr>
          <w:p w14:paraId="0FD9409D">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序号</w:t>
            </w:r>
          </w:p>
        </w:tc>
        <w:tc>
          <w:tcPr>
            <w:tcW w:w="1684" w:type="dxa"/>
            <w:vAlign w:val="center"/>
          </w:tcPr>
          <w:p w14:paraId="0F702C67">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所属职业类别</w:t>
            </w:r>
          </w:p>
        </w:tc>
        <w:tc>
          <w:tcPr>
            <w:tcW w:w="968" w:type="dxa"/>
            <w:vAlign w:val="center"/>
          </w:tcPr>
          <w:p w14:paraId="694E68EC">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岗位</w:t>
            </w:r>
          </w:p>
        </w:tc>
        <w:tc>
          <w:tcPr>
            <w:tcW w:w="2098" w:type="dxa"/>
            <w:vAlign w:val="center"/>
          </w:tcPr>
          <w:p w14:paraId="441C1FC3">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bookmarkStart w:id="18" w:name="_Hlk169788195"/>
            <w:r>
              <w:rPr>
                <w:rFonts w:hint="eastAsia" w:ascii="宋体" w:hAnsi="宋体"/>
                <w:b/>
                <w:bCs/>
                <w:color w:val="auto"/>
                <w:kern w:val="0"/>
                <w:sz w:val="20"/>
                <w:szCs w:val="20"/>
                <w14:ligatures w14:val="none"/>
              </w:rPr>
              <w:t>典型工作任务</w:t>
            </w:r>
            <w:bookmarkEnd w:id="18"/>
            <w:r>
              <w:rPr>
                <w:rFonts w:hint="default" w:ascii="宋体" w:hAnsi="宋体"/>
                <w:b/>
                <w:bCs/>
                <w:color w:val="auto"/>
                <w:kern w:val="0"/>
                <w:sz w:val="20"/>
                <w:szCs w:val="20"/>
                <w14:ligatures w14:val="none"/>
              </w:rPr>
              <w:br w:type="textWrapping"/>
            </w:r>
            <w:r>
              <w:rPr>
                <w:rFonts w:hint="eastAsia" w:ascii="宋体" w:hAnsi="宋体"/>
                <w:b/>
                <w:bCs/>
                <w:color w:val="auto"/>
                <w:kern w:val="0"/>
                <w:sz w:val="20"/>
                <w:szCs w:val="20"/>
                <w14:ligatures w14:val="none"/>
              </w:rPr>
              <w:t>（体现核心能力）</w:t>
            </w:r>
          </w:p>
        </w:tc>
        <w:tc>
          <w:tcPr>
            <w:tcW w:w="2777" w:type="dxa"/>
            <w:vAlign w:val="center"/>
          </w:tcPr>
          <w:p w14:paraId="56D1AB86">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职业能力要求</w:t>
            </w:r>
            <w:r>
              <w:rPr>
                <w:rFonts w:hint="default" w:ascii="宋体" w:hAnsi="宋体"/>
                <w:b/>
                <w:bCs/>
                <w:color w:val="auto"/>
                <w:kern w:val="0"/>
                <w:sz w:val="20"/>
                <w:szCs w:val="20"/>
                <w14:ligatures w14:val="none"/>
              </w:rPr>
              <w:br w:type="textWrapping"/>
            </w:r>
            <w:r>
              <w:rPr>
                <w:rFonts w:hint="eastAsia" w:ascii="宋体" w:hAnsi="宋体"/>
                <w:b/>
                <w:bCs/>
                <w:color w:val="auto"/>
                <w:kern w:val="0"/>
                <w:sz w:val="20"/>
                <w:szCs w:val="20"/>
                <w14:ligatures w14:val="none"/>
              </w:rPr>
              <w:t>（二级能力）</w:t>
            </w:r>
          </w:p>
        </w:tc>
      </w:tr>
      <w:tr w14:paraId="26C101D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779" w:type="dxa"/>
            <w:vAlign w:val="center"/>
          </w:tcPr>
          <w:p w14:paraId="66888F52">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14:ligatures w14:val="none"/>
              </w:rPr>
              <w:t>1</w:t>
            </w:r>
          </w:p>
        </w:tc>
        <w:tc>
          <w:tcPr>
            <w:tcW w:w="1684" w:type="dxa"/>
            <w:vAlign w:val="center"/>
          </w:tcPr>
          <w:p w14:paraId="2734EF95">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14:ligatures w14:val="none"/>
              </w:rPr>
              <w:t>通信工程技术人员（2-02-10-01）</w:t>
            </w:r>
          </w:p>
        </w:tc>
        <w:tc>
          <w:tcPr>
            <w:tcW w:w="968" w:type="dxa"/>
            <w:vAlign w:val="center"/>
          </w:tcPr>
          <w:p w14:paraId="217D5B64">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14:ligatures w14:val="none"/>
              </w:rPr>
              <w:t>网络售前工程师</w:t>
            </w:r>
          </w:p>
        </w:tc>
        <w:tc>
          <w:tcPr>
            <w:tcW w:w="2098" w:type="dxa"/>
            <w:vAlign w:val="center"/>
          </w:tcPr>
          <w:p w14:paraId="7CD868BD">
            <w:pPr>
              <w:keepNext w:val="0"/>
              <w:keepLines w:val="0"/>
              <w:suppressLineNumbers w:val="0"/>
              <w:adjustRightInd w:val="0"/>
              <w:snapToGrid w:val="0"/>
              <w:spacing w:before="0" w:beforeAutospacing="0" w:after="0" w:afterAutospacing="0"/>
              <w:ind w:left="0" w:right="0"/>
              <w:jc w:val="left"/>
              <w:rPr>
                <w:rFonts w:hint="default" w:ascii="宋体" w:hAnsi="宋体"/>
                <w:color w:val="auto"/>
                <w:kern w:val="0"/>
                <w:sz w:val="18"/>
                <w:szCs w:val="18"/>
                <w14:ligatures w14:val="none"/>
              </w:rPr>
            </w:pPr>
            <w:r>
              <w:rPr>
                <w:rFonts w:hint="default" w:ascii="宋体" w:hAnsi="宋体"/>
                <w:color w:val="auto"/>
                <w:kern w:val="0"/>
                <w:sz w:val="18"/>
                <w:szCs w:val="18"/>
                <w14:ligatures w14:val="none"/>
              </w:rPr>
              <w:t>1. 对接客户需求，调研网络环境与业务场景，撰写网络搭建 / 升级方案；2. 配合市场团队完成技术宣讲、方案演示，参与项目招投标技术环节；3. 协助售后团队做好方案落地衔接，提供技术支持。</w:t>
            </w:r>
          </w:p>
        </w:tc>
        <w:tc>
          <w:tcPr>
            <w:tcW w:w="2777" w:type="dxa"/>
            <w:vAlign w:val="center"/>
          </w:tcPr>
          <w:p w14:paraId="6C41FF22">
            <w:pPr>
              <w:keepNext w:val="0"/>
              <w:keepLines w:val="0"/>
              <w:suppressLineNumbers w:val="0"/>
              <w:adjustRightInd w:val="0"/>
              <w:snapToGrid w:val="0"/>
              <w:spacing w:before="0" w:beforeAutospacing="0" w:after="0" w:afterAutospacing="0"/>
              <w:ind w:left="0" w:right="0"/>
              <w:jc w:val="left"/>
              <w:rPr>
                <w:rFonts w:hint="default" w:ascii="宋体" w:hAnsi="宋体"/>
                <w:color w:val="auto"/>
                <w:kern w:val="0"/>
                <w:sz w:val="18"/>
                <w:szCs w:val="18"/>
                <w14:ligatures w14:val="none"/>
              </w:rPr>
            </w:pPr>
            <w:r>
              <w:rPr>
                <w:rFonts w:hint="default" w:ascii="宋体" w:hAnsi="宋体"/>
                <w:color w:val="auto"/>
                <w:kern w:val="0"/>
                <w:sz w:val="18"/>
                <w:szCs w:val="18"/>
                <w14:ligatures w14:val="none"/>
              </w:rPr>
              <w:t>1. 具备网络拓扑设计、设备选型能力，能熟练使用 Visio 等工具绘制方案图纸；2. 掌握 H3CNE/HCIA/CCNA 等初级证书对应技术知识，可精准解读技术参数；3. 拥有良好沟通表达能力，能清晰传递技术方案核心内容。</w:t>
            </w:r>
          </w:p>
        </w:tc>
      </w:tr>
      <w:tr w14:paraId="64BD6BD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19CD9988">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14:ligatures w14:val="none"/>
              </w:rPr>
              <w:t>2</w:t>
            </w:r>
          </w:p>
        </w:tc>
        <w:tc>
          <w:tcPr>
            <w:tcW w:w="1684" w:type="dxa"/>
            <w:vAlign w:val="center"/>
          </w:tcPr>
          <w:p w14:paraId="57B7D9BD">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14:ligatures w14:val="none"/>
              </w:rPr>
              <w:t>计算机网络工程技术人员（2-02-10-04）</w:t>
            </w:r>
          </w:p>
        </w:tc>
        <w:tc>
          <w:tcPr>
            <w:tcW w:w="968" w:type="dxa"/>
            <w:vAlign w:val="center"/>
          </w:tcPr>
          <w:p w14:paraId="6BA24AE2">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14:ligatures w14:val="none"/>
              </w:rPr>
              <w:t>网络售后工程师</w:t>
            </w:r>
          </w:p>
        </w:tc>
        <w:tc>
          <w:tcPr>
            <w:tcW w:w="2098" w:type="dxa"/>
            <w:vAlign w:val="center"/>
          </w:tcPr>
          <w:p w14:paraId="7651C1AA">
            <w:pPr>
              <w:keepNext w:val="0"/>
              <w:keepLines w:val="0"/>
              <w:suppressLineNumbers w:val="0"/>
              <w:adjustRightInd w:val="0"/>
              <w:snapToGrid w:val="0"/>
              <w:spacing w:before="0" w:beforeAutospacing="0" w:after="0" w:afterAutospacing="0"/>
              <w:ind w:left="0" w:right="0"/>
              <w:jc w:val="left"/>
              <w:rPr>
                <w:rFonts w:hint="default" w:ascii="宋体" w:hAnsi="宋体"/>
                <w:color w:val="auto"/>
                <w:kern w:val="0"/>
                <w:sz w:val="18"/>
                <w:szCs w:val="18"/>
                <w14:ligatures w14:val="none"/>
              </w:rPr>
            </w:pPr>
            <w:r>
              <w:rPr>
                <w:rFonts w:hint="default" w:ascii="宋体" w:hAnsi="宋体"/>
                <w:color w:val="auto"/>
                <w:kern w:val="0"/>
                <w:sz w:val="18"/>
                <w:szCs w:val="18"/>
                <w14:ligatures w14:val="none"/>
              </w:rPr>
              <w:t>1. 负责网络设备（路由器、交换机等）安装调试、系统部署与联调；2. 快速排查解决客户网络故障，提供现场或远程技术支持，记录故障处理日志；3. 完成项目验收文档编制，开展客户技术培训与后期维护对接。</w:t>
            </w:r>
          </w:p>
        </w:tc>
        <w:tc>
          <w:tcPr>
            <w:tcW w:w="2777" w:type="dxa"/>
            <w:vAlign w:val="center"/>
          </w:tcPr>
          <w:p w14:paraId="7385273C">
            <w:pPr>
              <w:keepNext w:val="0"/>
              <w:keepLines w:val="0"/>
              <w:suppressLineNumbers w:val="0"/>
              <w:adjustRightInd w:val="0"/>
              <w:snapToGrid w:val="0"/>
              <w:spacing w:before="0" w:beforeAutospacing="0" w:after="0" w:afterAutospacing="0"/>
              <w:ind w:left="0" w:right="0"/>
              <w:jc w:val="left"/>
              <w:rPr>
                <w:rFonts w:hint="default" w:ascii="宋体" w:hAnsi="宋体"/>
                <w:color w:val="auto"/>
                <w:kern w:val="0"/>
                <w:sz w:val="18"/>
                <w:szCs w:val="18"/>
                <w14:ligatures w14:val="none"/>
              </w:rPr>
            </w:pPr>
            <w:r>
              <w:rPr>
                <w:rFonts w:hint="default" w:ascii="宋体" w:hAnsi="宋体"/>
                <w:color w:val="auto"/>
                <w:kern w:val="0"/>
                <w:sz w:val="18"/>
                <w:szCs w:val="18"/>
                <w14:ligatures w14:val="none"/>
              </w:rPr>
              <w:t>1. 熟练操作华为、新华三、思科等主流设备，具备设备配置与故障排查能力；2. 掌握网络布线、设备调试实操技能，能独立完成小型网络项目落地；3. 具备较强问题解决能力和客户服务意识，可高效响应售后需求。</w:t>
            </w:r>
          </w:p>
        </w:tc>
      </w:tr>
      <w:tr w14:paraId="6830A5E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7A088D28">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14:ligatures w14:val="none"/>
              </w:rPr>
              <w:t>3</w:t>
            </w:r>
          </w:p>
        </w:tc>
        <w:tc>
          <w:tcPr>
            <w:tcW w:w="1684" w:type="dxa"/>
            <w:vAlign w:val="center"/>
          </w:tcPr>
          <w:p w14:paraId="1DCBC321">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14:ligatures w14:val="none"/>
              </w:rPr>
              <w:t>信息通信网络运行管理员（4-04-04-01）</w:t>
            </w:r>
          </w:p>
        </w:tc>
        <w:tc>
          <w:tcPr>
            <w:tcW w:w="968" w:type="dxa"/>
            <w:vAlign w:val="center"/>
          </w:tcPr>
          <w:p w14:paraId="49A0041E">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14:ligatures w14:val="none"/>
              </w:rPr>
              <w:t>网络运维工程师</w:t>
            </w:r>
          </w:p>
        </w:tc>
        <w:tc>
          <w:tcPr>
            <w:tcW w:w="2098" w:type="dxa"/>
            <w:vAlign w:val="center"/>
          </w:tcPr>
          <w:p w14:paraId="7500021F">
            <w:pPr>
              <w:keepNext w:val="0"/>
              <w:keepLines w:val="0"/>
              <w:suppressLineNumbers w:val="0"/>
              <w:adjustRightInd w:val="0"/>
              <w:snapToGrid w:val="0"/>
              <w:spacing w:before="0" w:beforeAutospacing="0" w:after="0" w:afterAutospacing="0"/>
              <w:ind w:left="0" w:right="0"/>
              <w:jc w:val="left"/>
              <w:rPr>
                <w:rFonts w:hint="default" w:ascii="宋体" w:hAnsi="宋体"/>
                <w:color w:val="auto"/>
                <w:kern w:val="0"/>
                <w:sz w:val="18"/>
                <w:szCs w:val="18"/>
                <w14:ligatures w14:val="none"/>
              </w:rPr>
            </w:pPr>
            <w:r>
              <w:rPr>
                <w:rFonts w:hint="default" w:ascii="宋体" w:hAnsi="宋体"/>
                <w:color w:val="auto"/>
                <w:kern w:val="0"/>
                <w:sz w:val="18"/>
                <w:szCs w:val="18"/>
                <w14:ligatures w14:val="none"/>
              </w:rPr>
              <w:t>1. 负责企业局域网 / 园区网日常巡检、性能监控，保障网络稳定运行；2. 定期备份网络配置文件，制定网络安全防护与应急响应预案；3. 处理终端设备（电脑、打印机）及网络终端接入故障，优化网络运行效率。</w:t>
            </w:r>
          </w:p>
        </w:tc>
        <w:tc>
          <w:tcPr>
            <w:tcW w:w="2777" w:type="dxa"/>
            <w:vAlign w:val="center"/>
          </w:tcPr>
          <w:p w14:paraId="5144FB25">
            <w:pPr>
              <w:keepNext w:val="0"/>
              <w:keepLines w:val="0"/>
              <w:suppressLineNumbers w:val="0"/>
              <w:adjustRightInd w:val="0"/>
              <w:snapToGrid w:val="0"/>
              <w:spacing w:before="0" w:beforeAutospacing="0" w:after="0" w:afterAutospacing="0"/>
              <w:ind w:left="0" w:right="0"/>
              <w:jc w:val="left"/>
              <w:rPr>
                <w:rFonts w:hint="default" w:ascii="宋体" w:hAnsi="宋体"/>
                <w:color w:val="auto"/>
                <w:kern w:val="0"/>
                <w:sz w:val="18"/>
                <w:szCs w:val="18"/>
                <w14:ligatures w14:val="none"/>
              </w:rPr>
            </w:pPr>
            <w:r>
              <w:rPr>
                <w:rFonts w:hint="default" w:ascii="宋体" w:hAnsi="宋体"/>
                <w:color w:val="auto"/>
                <w:kern w:val="0"/>
                <w:sz w:val="18"/>
                <w:szCs w:val="18"/>
                <w14:ligatures w14:val="none"/>
              </w:rPr>
              <w:t>1. 熟悉网络运维工具使用，能精准监测网络性能指标与异常情况；2. 具备网络故障定位与修复能力，掌握基础网络安全防护技术；3. 拥有严谨的工作态度和责任心，能按规范完成运维日志记录与报告编制。</w:t>
            </w:r>
          </w:p>
        </w:tc>
      </w:tr>
      <w:tr w14:paraId="7FE8F3C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7FB28CD5">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lang w:val="en-US" w:eastAsia="zh-CN"/>
                <w14:ligatures w14:val="none"/>
              </w:rPr>
            </w:pPr>
            <w:bookmarkStart w:id="19" w:name="_Toc187660910"/>
            <w:r>
              <w:rPr>
                <w:rFonts w:hint="eastAsia" w:ascii="宋体" w:hAnsi="宋体"/>
                <w:color w:val="auto"/>
                <w:kern w:val="0"/>
                <w:sz w:val="18"/>
                <w:szCs w:val="18"/>
                <w:lang w:val="en-US" w:eastAsia="zh-CN"/>
                <w14:ligatures w14:val="none"/>
              </w:rPr>
              <w:t>4</w:t>
            </w:r>
          </w:p>
        </w:tc>
        <w:tc>
          <w:tcPr>
            <w:tcW w:w="1684" w:type="dxa"/>
            <w:vAlign w:val="center"/>
          </w:tcPr>
          <w:p w14:paraId="42CFF83B">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14:ligatures w14:val="none"/>
              </w:rPr>
            </w:pPr>
            <w:r>
              <w:rPr>
                <w:rFonts w:hint="eastAsia" w:ascii="宋体" w:hAnsi="宋体"/>
                <w:color w:val="auto"/>
                <w:kern w:val="0"/>
                <w:sz w:val="18"/>
                <w:szCs w:val="18"/>
                <w14:ligatures w14:val="none"/>
              </w:rPr>
              <w:t>网络与信息安全管理员（4-04-04-02）</w:t>
            </w:r>
          </w:p>
        </w:tc>
        <w:tc>
          <w:tcPr>
            <w:tcW w:w="968" w:type="dxa"/>
            <w:vAlign w:val="center"/>
          </w:tcPr>
          <w:p w14:paraId="4ADBC4AC">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14:ligatures w14:val="none"/>
              </w:rPr>
              <w:t>网络安全运维助理</w:t>
            </w:r>
          </w:p>
        </w:tc>
        <w:tc>
          <w:tcPr>
            <w:tcW w:w="2098" w:type="dxa"/>
            <w:vAlign w:val="center"/>
          </w:tcPr>
          <w:p w14:paraId="133DB5DD">
            <w:pPr>
              <w:keepNext w:val="0"/>
              <w:keepLines w:val="0"/>
              <w:suppressLineNumbers w:val="0"/>
              <w:adjustRightInd w:val="0"/>
              <w:snapToGrid w:val="0"/>
              <w:spacing w:before="0" w:beforeAutospacing="0" w:after="0" w:afterAutospacing="0"/>
              <w:ind w:left="0" w:right="0"/>
              <w:jc w:val="left"/>
              <w:rPr>
                <w:rFonts w:hint="default" w:ascii="宋体" w:hAnsi="宋体"/>
                <w:color w:val="auto"/>
                <w:kern w:val="0"/>
                <w:sz w:val="18"/>
                <w:szCs w:val="18"/>
                <w14:ligatures w14:val="none"/>
              </w:rPr>
            </w:pPr>
            <w:r>
              <w:rPr>
                <w:rFonts w:hint="default" w:ascii="宋体" w:hAnsi="宋体"/>
                <w:color w:val="auto"/>
                <w:kern w:val="0"/>
                <w:sz w:val="18"/>
                <w:szCs w:val="18"/>
                <w14:ligatures w14:val="none"/>
              </w:rPr>
              <w:t>1. 负责企业防火墙、入侵检测系统等安全设备基础配置与日常巡检；2. 定期开展网络安全漏洞扫描与日志审计，协助制定安全加固方案；3. 参与网络安全应急响应，配合处理安全事件并整理相关报告。</w:t>
            </w:r>
          </w:p>
        </w:tc>
        <w:tc>
          <w:tcPr>
            <w:tcW w:w="2777" w:type="dxa"/>
            <w:vAlign w:val="center"/>
          </w:tcPr>
          <w:p w14:paraId="042ECF40">
            <w:pPr>
              <w:keepNext w:val="0"/>
              <w:keepLines w:val="0"/>
              <w:suppressLineNumbers w:val="0"/>
              <w:adjustRightInd w:val="0"/>
              <w:snapToGrid w:val="0"/>
              <w:spacing w:before="0" w:beforeAutospacing="0" w:after="0" w:afterAutospacing="0"/>
              <w:ind w:left="0" w:right="0"/>
              <w:jc w:val="left"/>
              <w:rPr>
                <w:rFonts w:hint="default" w:ascii="宋体" w:hAnsi="宋体"/>
                <w:color w:val="auto"/>
                <w:kern w:val="0"/>
                <w:sz w:val="18"/>
                <w:szCs w:val="18"/>
                <w14:ligatures w14:val="none"/>
              </w:rPr>
            </w:pPr>
            <w:r>
              <w:rPr>
                <w:rFonts w:hint="default" w:ascii="宋体" w:hAnsi="宋体"/>
                <w:color w:val="auto"/>
                <w:kern w:val="0"/>
                <w:sz w:val="18"/>
                <w:szCs w:val="18"/>
                <w14:ligatures w14:val="none"/>
              </w:rPr>
              <w:t>1. 掌握网络安全基础理论与技术，熟悉主流安全设备操作；2. 具备安全漏洞识别与基础修复能力，了解数据备份与恢复方法；3. 持有 HCIA-Security 等初级安全证书优先，具备敏锐的安全风险意识。</w:t>
            </w:r>
          </w:p>
        </w:tc>
      </w:tr>
    </w:tbl>
    <w:p w14:paraId="6B179418">
      <w:pPr>
        <w:spacing w:line="440" w:lineRule="exact"/>
        <w:ind w:firstLine="480" w:firstLineChars="200"/>
        <w:outlineLvl w:val="0"/>
        <w:rPr>
          <w:rFonts w:ascii="黑体" w:hAnsi="黑体" w:eastAsia="黑体"/>
          <w:color w:val="auto"/>
          <w:sz w:val="24"/>
          <w:szCs w:val="24"/>
          <w14:ligatures w14:val="none"/>
        </w:rPr>
      </w:pPr>
      <w:r>
        <w:rPr>
          <w:rFonts w:hint="eastAsia" w:ascii="黑体" w:hAnsi="黑体" w:eastAsia="黑体"/>
          <w:color w:val="auto"/>
          <w:sz w:val="24"/>
          <w:szCs w:val="24"/>
          <w14:ligatures w14:val="none"/>
        </w:rPr>
        <w:t>五、培养目标及培养规格</w:t>
      </w:r>
      <w:bookmarkEnd w:id="16"/>
      <w:bookmarkEnd w:id="17"/>
      <w:bookmarkEnd w:id="19"/>
    </w:p>
    <w:p w14:paraId="0E459050">
      <w:pPr>
        <w:autoSpaceDE w:val="0"/>
        <w:autoSpaceDN w:val="0"/>
        <w:adjustRightInd w:val="0"/>
        <w:spacing w:line="440" w:lineRule="exact"/>
        <w:ind w:firstLine="480" w:firstLineChars="200"/>
        <w:outlineLvl w:val="1"/>
        <w:rPr>
          <w:rFonts w:hint="eastAsia" w:ascii="楷体" w:hAnsi="楷体" w:eastAsia="楷体"/>
          <w:color w:val="auto"/>
          <w:kern w:val="0"/>
          <w:sz w:val="24"/>
          <w:szCs w:val="24"/>
          <w14:ligatures w14:val="none"/>
        </w:rPr>
      </w:pPr>
      <w:bookmarkStart w:id="20" w:name="_Toc187660911"/>
      <w:r>
        <w:rPr>
          <w:rFonts w:hint="eastAsia" w:ascii="楷体" w:hAnsi="楷体" w:eastAsia="楷体"/>
          <w:color w:val="auto"/>
          <w:kern w:val="0"/>
          <w:sz w:val="24"/>
          <w:szCs w:val="24"/>
          <w14:ligatures w14:val="none"/>
        </w:rPr>
        <w:t>（一）培养目标</w:t>
      </w:r>
      <w:bookmarkEnd w:id="20"/>
    </w:p>
    <w:p w14:paraId="7F3A0494">
      <w:pPr>
        <w:spacing w:line="440" w:lineRule="exact"/>
        <w:ind w:firstLine="480" w:firstLineChars="200"/>
        <w:rPr>
          <w:rFonts w:hint="eastAsia" w:hAnsi="宋体"/>
          <w:color w:val="auto"/>
          <w:kern w:val="0"/>
          <w:sz w:val="24"/>
          <w:szCs w:val="24"/>
          <w:lang w:val="zh-CN"/>
          <w14:ligatures w14:val="none"/>
        </w:rPr>
      </w:pPr>
      <w:r>
        <w:rPr>
          <w:rFonts w:hint="eastAsia" w:hAnsi="宋体"/>
          <w:color w:val="auto"/>
          <w:kern w:val="0"/>
          <w:sz w:val="24"/>
          <w:szCs w:val="24"/>
          <w:lang w:val="zh-CN"/>
          <w14:ligatures w14:val="none"/>
        </w:rPr>
        <w:t>本专业培养能够践行社会主义核心价值观，传承与创新技能文明，德智体美劳全面发展，具有</w:t>
      </w:r>
      <w:r>
        <w:rPr>
          <w:rFonts w:hint="eastAsia" w:hAnsi="宋体"/>
          <w:color w:val="auto"/>
          <w:kern w:val="0"/>
          <w:sz w:val="24"/>
          <w:szCs w:val="24"/>
          <w:lang w:val="en-US" w:eastAsia="zh-CN"/>
          <w14:ligatures w14:val="none"/>
        </w:rPr>
        <w:t>一定</w:t>
      </w:r>
      <w:r>
        <w:rPr>
          <w:rFonts w:hint="eastAsia" w:hAnsi="宋体"/>
          <w:color w:val="auto"/>
          <w:kern w:val="0"/>
          <w:sz w:val="24"/>
          <w:szCs w:val="24"/>
          <w:lang w:val="zh-CN"/>
          <w14:ligatures w14:val="none"/>
        </w:rPr>
        <w:t>的科学文化水平，良好的人文素养</w:t>
      </w:r>
      <w:r>
        <w:rPr>
          <w:rFonts w:hint="eastAsia" w:ascii="Times New Roman" w:hAnsi="宋体" w:eastAsia="宋体" w:cs="Times New Roman"/>
          <w:color w:val="auto"/>
          <w:kern w:val="0"/>
          <w:sz w:val="24"/>
          <w:szCs w:val="24"/>
          <w:lang w:val="zh-CN"/>
          <w14:ligatures w14:val="none"/>
        </w:rPr>
        <w:t>、精益求精的工匠精神，</w:t>
      </w:r>
      <w:r>
        <w:rPr>
          <w:rFonts w:hint="eastAsia" w:hAnsi="宋体"/>
          <w:color w:val="auto"/>
          <w:kern w:val="0"/>
          <w:sz w:val="24"/>
          <w:szCs w:val="24"/>
          <w:lang w:val="zh-CN"/>
          <w14:ligatures w14:val="none"/>
        </w:rPr>
        <w:t>具有一定的创新能力</w:t>
      </w:r>
      <w:r>
        <w:rPr>
          <w:rFonts w:hint="eastAsia" w:hAnsi="宋体"/>
          <w:color w:val="auto"/>
          <w:kern w:val="0"/>
          <w:sz w:val="24"/>
          <w:szCs w:val="24"/>
          <w:lang w:val="en-US" w:eastAsia="zh-CN"/>
          <w14:ligatures w14:val="none"/>
        </w:rPr>
        <w:t>和</w:t>
      </w:r>
      <w:r>
        <w:rPr>
          <w:rFonts w:hint="eastAsia" w:hAnsi="宋体"/>
          <w:color w:val="auto"/>
          <w:kern w:val="0"/>
          <w:sz w:val="24"/>
          <w:szCs w:val="24"/>
          <w:lang w:val="zh-CN"/>
          <w14:ligatures w14:val="none"/>
        </w:rPr>
        <w:t>国际视野，较强的就业创业能力和可持续发展能力，掌握</w:t>
      </w:r>
      <w:r>
        <w:rPr>
          <w:rFonts w:hint="eastAsia" w:hAnsi="宋体"/>
          <w:color w:val="auto"/>
          <w:kern w:val="0"/>
          <w:sz w:val="24"/>
          <w:szCs w:val="24"/>
          <w:lang w:val="en-US" w:eastAsia="zh-CN"/>
          <w14:ligatures w14:val="none"/>
        </w:rPr>
        <w:t>本专业</w:t>
      </w:r>
      <w:r>
        <w:rPr>
          <w:rFonts w:hint="eastAsia" w:hAnsi="宋体"/>
          <w:color w:val="auto"/>
          <w:kern w:val="0"/>
          <w:sz w:val="24"/>
          <w:szCs w:val="24"/>
          <w:lang w:val="zh-CN"/>
          <w14:ligatures w14:val="none"/>
        </w:rPr>
        <w:t>的基础理论知识和技术技能，具备</w:t>
      </w:r>
      <w:r>
        <w:rPr>
          <w:rFonts w:hint="eastAsia" w:hAnsi="宋体"/>
          <w:color w:val="auto"/>
          <w:kern w:val="0"/>
          <w:sz w:val="24"/>
          <w:szCs w:val="24"/>
          <w:lang w:val="en-US" w:eastAsia="zh-CN"/>
          <w14:ligatures w14:val="none"/>
        </w:rPr>
        <w:t>网络组网、</w:t>
      </w:r>
      <w:r>
        <w:rPr>
          <w:rFonts w:hint="eastAsia" w:hAnsi="宋体"/>
          <w:color w:val="auto"/>
          <w:kern w:val="0"/>
          <w:sz w:val="24"/>
          <w:szCs w:val="24"/>
          <w:lang w:val="zh-CN"/>
          <w14:ligatures w14:val="none"/>
        </w:rPr>
        <w:t>运维、</w:t>
      </w:r>
      <w:r>
        <w:rPr>
          <w:rFonts w:hint="eastAsia" w:hAnsi="宋体"/>
          <w:color w:val="auto"/>
          <w:kern w:val="0"/>
          <w:sz w:val="24"/>
          <w:szCs w:val="24"/>
          <w:lang w:val="en-US" w:eastAsia="zh-CN"/>
          <w14:ligatures w14:val="none"/>
        </w:rPr>
        <w:t>安全管理</w:t>
      </w:r>
      <w:r>
        <w:rPr>
          <w:rFonts w:hint="eastAsia" w:hAnsi="宋体"/>
          <w:color w:val="auto"/>
          <w:kern w:val="0"/>
          <w:sz w:val="24"/>
          <w:szCs w:val="24"/>
          <w:lang w:val="zh-CN"/>
          <w14:ligatures w14:val="none"/>
        </w:rPr>
        <w:t>能力，面向互联网、金融、政务等行业的</w:t>
      </w:r>
      <w:r>
        <w:rPr>
          <w:rFonts w:hint="eastAsia" w:hAnsi="宋体"/>
          <w:color w:val="auto"/>
          <w:kern w:val="0"/>
          <w:sz w:val="24"/>
          <w:szCs w:val="24"/>
          <w:lang w:val="en-US" w:eastAsia="zh-CN"/>
          <w14:ligatures w14:val="none"/>
        </w:rPr>
        <w:t>计算机网络工程技术人员、信息通信网络运行管理员、网络与信息安全管理员</w:t>
      </w:r>
      <w:r>
        <w:rPr>
          <w:rFonts w:hint="eastAsia" w:hAnsi="宋体"/>
          <w:color w:val="auto"/>
          <w:kern w:val="0"/>
          <w:sz w:val="24"/>
          <w:szCs w:val="24"/>
          <w:lang w:val="zh-CN"/>
          <w14:ligatures w14:val="none"/>
        </w:rPr>
        <w:t>，能够从事网络组建、工程开发、网络安全、网络运维等工作的高素质技术技能人才。</w:t>
      </w:r>
    </w:p>
    <w:p w14:paraId="4ABA4314">
      <w:pPr>
        <w:autoSpaceDE w:val="0"/>
        <w:autoSpaceDN w:val="0"/>
        <w:adjustRightInd w:val="0"/>
        <w:spacing w:line="440" w:lineRule="exact"/>
        <w:ind w:firstLine="480" w:firstLineChars="200"/>
        <w:outlineLvl w:val="1"/>
        <w:rPr>
          <w:rFonts w:hint="eastAsia" w:ascii="楷体" w:hAnsi="楷体" w:eastAsia="楷体"/>
          <w:color w:val="auto"/>
          <w:kern w:val="0"/>
          <w:sz w:val="24"/>
          <w:szCs w:val="24"/>
          <w14:ligatures w14:val="none"/>
        </w:rPr>
      </w:pPr>
      <w:bookmarkStart w:id="21" w:name="_Toc187660912"/>
      <w:r>
        <w:rPr>
          <w:rFonts w:hint="eastAsia" w:ascii="楷体" w:hAnsi="楷体" w:eastAsia="楷体"/>
          <w:color w:val="auto"/>
          <w:kern w:val="0"/>
          <w:sz w:val="24"/>
          <w:szCs w:val="24"/>
          <w14:ligatures w14:val="none"/>
        </w:rPr>
        <w:t>（二）培养规格</w:t>
      </w:r>
      <w:bookmarkEnd w:id="21"/>
    </w:p>
    <w:p w14:paraId="637A0384">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本专业学生应在系统学习本专业知识并完成有关实习实训基础上，全面提升知识、能力、素质，掌握并实际运用岗位（群）需要的专业核心技术技能，实现德智体美劳全面发展，总体上须达到以下要求：</w:t>
      </w:r>
      <w:r>
        <w:rPr>
          <w:rFonts w:hAnsi="宋体"/>
          <w:color w:val="auto"/>
          <w:sz w:val="24"/>
          <w:szCs w:val="24"/>
          <w:lang w:val="zh-CN"/>
          <w14:ligatures w14:val="none"/>
        </w:rPr>
        <w:t xml:space="preserve"> </w:t>
      </w:r>
    </w:p>
    <w:p w14:paraId="6D16093F">
      <w:pPr>
        <w:spacing w:line="440" w:lineRule="exact"/>
        <w:ind w:firstLine="482" w:firstLineChars="200"/>
        <w:rPr>
          <w:rFonts w:hint="eastAsia" w:hAnsi="宋体" w:eastAsia="宋体"/>
          <w:b/>
          <w:bCs/>
          <w:color w:val="auto"/>
          <w:sz w:val="24"/>
          <w:szCs w:val="24"/>
          <w:lang w:val="en-US" w:eastAsia="zh-CN"/>
          <w14:ligatures w14:val="none"/>
        </w:rPr>
      </w:pPr>
      <w:r>
        <w:rPr>
          <w:rFonts w:hint="eastAsia" w:hAnsi="宋体"/>
          <w:b/>
          <w:bCs/>
          <w:color w:val="auto"/>
          <w:sz w:val="24"/>
          <w:szCs w:val="24"/>
          <w:lang w:val="en-US" w:eastAsia="zh-CN"/>
          <w14:ligatures w14:val="none"/>
        </w:rPr>
        <w:t>1.素质：</w:t>
      </w:r>
    </w:p>
    <w:p w14:paraId="6962331F">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（1）坚定拥护中国共产党领导和中国特色社会主义制度，以习近平新时代中国特色社会主义思想为指导，践行社会主义核心价值观，具有坚定的理想信念、深厚的爱国情感和中华民族自豪感；</w:t>
      </w:r>
    </w:p>
    <w:p w14:paraId="5FDC7488">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w:t>
      </w:r>
      <w:r>
        <w:rPr>
          <w:rFonts w:hint="eastAsia" w:hAnsi="宋体"/>
          <w:color w:val="auto"/>
          <w:sz w:val="24"/>
          <w:szCs w:val="24"/>
          <w:lang w:val="en-US" w:eastAsia="zh-CN"/>
          <w14:ligatures w14:val="none"/>
        </w:rPr>
        <w:t>2</w:t>
      </w:r>
      <w:r>
        <w:rPr>
          <w:rFonts w:hint="eastAsia" w:hAnsi="宋体"/>
          <w:color w:val="auto"/>
          <w:sz w:val="24"/>
          <w:szCs w:val="24"/>
          <w:lang w:val="zh-CN"/>
          <w14:ligatures w14:val="none"/>
        </w:rPr>
        <w:t>）具有科学的世界观、人生观和价值观，具有爱国主义精神，践行社会主义核心价值观；富有责任心、社会责任感和法律意识；身体健康，积极乐观，勇于挑战，直面挫折，斗志昂扬。</w:t>
      </w:r>
    </w:p>
    <w:p w14:paraId="5BA95F1D">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lang w:val="zh-CN"/>
          <w14:ligatures w14:val="none"/>
        </w:rPr>
        <w:t>（</w:t>
      </w:r>
      <w:r>
        <w:rPr>
          <w:rFonts w:hint="eastAsia" w:hAnsi="宋体"/>
          <w:color w:val="auto"/>
          <w:sz w:val="24"/>
          <w:szCs w:val="24"/>
          <w:highlight w:val="none"/>
          <w:lang w:val="en-US" w:eastAsia="zh-CN"/>
          <w14:ligatures w14:val="none"/>
        </w:rPr>
        <w:t>3</w:t>
      </w:r>
      <w:r>
        <w:rPr>
          <w:rFonts w:hint="eastAsia" w:hAnsi="宋体"/>
          <w:color w:val="auto"/>
          <w:sz w:val="24"/>
          <w:szCs w:val="24"/>
          <w:highlight w:val="none"/>
          <w:lang w:val="zh-CN"/>
          <w14:ligatures w14:val="none"/>
        </w:rPr>
        <w:t>）</w:t>
      </w:r>
      <w:r>
        <w:rPr>
          <w:rFonts w:hint="eastAsia" w:hAnsi="宋体"/>
          <w:color w:val="auto"/>
          <w:sz w:val="24"/>
          <w:szCs w:val="24"/>
          <w:highlight w:val="none"/>
          <w:lang w:val="en-US" w:eastAsia="zh-CN"/>
          <w14:ligatures w14:val="none"/>
        </w:rPr>
        <w:t>具备发现问题、分析问题、解决问题的判断和决策能力；</w:t>
      </w:r>
    </w:p>
    <w:p w14:paraId="6B72E660">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lang w:val="zh-CN"/>
          <w14:ligatures w14:val="none"/>
        </w:rPr>
        <w:t>（</w:t>
      </w:r>
      <w:r>
        <w:rPr>
          <w:rFonts w:hint="eastAsia" w:hAnsi="宋体"/>
          <w:color w:val="auto"/>
          <w:sz w:val="24"/>
          <w:szCs w:val="24"/>
          <w:highlight w:val="none"/>
          <w:lang w:val="en-US" w:eastAsia="zh-CN"/>
          <w14:ligatures w14:val="none"/>
        </w:rPr>
        <w:t>4</w:t>
      </w:r>
      <w:r>
        <w:rPr>
          <w:rFonts w:hint="eastAsia" w:hAnsi="宋体"/>
          <w:color w:val="auto"/>
          <w:sz w:val="24"/>
          <w:szCs w:val="24"/>
          <w:highlight w:val="none"/>
          <w:lang w:val="zh-CN"/>
          <w14:ligatures w14:val="none"/>
        </w:rPr>
        <w:t>）</w:t>
      </w:r>
      <w:r>
        <w:rPr>
          <w:rFonts w:hint="eastAsia" w:hAnsi="宋体"/>
          <w:color w:val="auto"/>
          <w:sz w:val="24"/>
          <w:szCs w:val="24"/>
          <w:highlight w:val="none"/>
          <w:lang w:val="en-US" w:eastAsia="zh-CN"/>
          <w14:ligatures w14:val="none"/>
        </w:rPr>
        <w:t>具有扎实的专业基础，有不断更新知识和自我完善的能力，有持续学习和终身学习的能力；</w:t>
      </w:r>
    </w:p>
    <w:p w14:paraId="30FA2185">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highlight w:val="none"/>
          <w:lang w:val="zh-CN"/>
          <w14:ligatures w14:val="none"/>
        </w:rPr>
        <w:t>（</w:t>
      </w:r>
      <w:r>
        <w:rPr>
          <w:rFonts w:hint="eastAsia" w:hAnsi="宋体"/>
          <w:color w:val="auto"/>
          <w:sz w:val="24"/>
          <w:szCs w:val="24"/>
          <w:highlight w:val="none"/>
          <w:lang w:val="en-US" w:eastAsia="zh-CN"/>
          <w14:ligatures w14:val="none"/>
        </w:rPr>
        <w:t>5</w:t>
      </w:r>
      <w:r>
        <w:rPr>
          <w:rFonts w:hint="eastAsia" w:hAnsi="宋体"/>
          <w:color w:val="auto"/>
          <w:sz w:val="24"/>
          <w:szCs w:val="24"/>
          <w:highlight w:val="none"/>
          <w:lang w:val="zh-CN"/>
          <w14:ligatures w14:val="none"/>
        </w:rPr>
        <w:t>）</w:t>
      </w:r>
      <w:r>
        <w:rPr>
          <w:rFonts w:hint="eastAsia" w:hAnsi="宋体"/>
          <w:color w:val="auto"/>
          <w:sz w:val="24"/>
          <w:szCs w:val="24"/>
          <w:highlight w:val="none"/>
          <w:lang w:val="en-US" w:eastAsia="zh-CN"/>
          <w14:ligatures w14:val="none"/>
        </w:rPr>
        <w:t>具有团队意识和合作精神，有良好的人际沟通和组织协调能力。</w:t>
      </w:r>
    </w:p>
    <w:p w14:paraId="0E79E7AA">
      <w:pPr>
        <w:spacing w:line="440" w:lineRule="exact"/>
        <w:ind w:firstLine="482" w:firstLineChars="200"/>
        <w:rPr>
          <w:rFonts w:hint="default" w:hAnsi="宋体" w:eastAsia="宋体"/>
          <w:b/>
          <w:bCs/>
          <w:color w:val="auto"/>
          <w:sz w:val="24"/>
          <w:szCs w:val="24"/>
          <w:lang w:val="en-US" w:eastAsia="zh-CN"/>
          <w14:ligatures w14:val="none"/>
        </w:rPr>
      </w:pPr>
      <w:r>
        <w:rPr>
          <w:rFonts w:hint="eastAsia" w:hAnsi="宋体"/>
          <w:b/>
          <w:bCs/>
          <w:color w:val="auto"/>
          <w:sz w:val="24"/>
          <w:szCs w:val="24"/>
          <w:lang w:val="en-US" w:eastAsia="zh-CN"/>
          <w14:ligatures w14:val="none"/>
        </w:rPr>
        <w:t>2.知识</w:t>
      </w:r>
    </w:p>
    <w:p w14:paraId="1536CF25">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w:t>
      </w:r>
      <w:r>
        <w:rPr>
          <w:rFonts w:hint="eastAsia" w:hAnsi="宋体"/>
          <w:color w:val="auto"/>
          <w:sz w:val="24"/>
          <w:szCs w:val="24"/>
          <w:lang w:val="en-US" w:eastAsia="zh-CN"/>
          <w14:ligatures w14:val="none"/>
        </w:rPr>
        <w:t>1</w:t>
      </w:r>
      <w:r>
        <w:rPr>
          <w:rFonts w:hint="eastAsia" w:hAnsi="宋体"/>
          <w:color w:val="auto"/>
          <w:sz w:val="24"/>
          <w:szCs w:val="24"/>
          <w14:ligatures w14:val="none"/>
        </w:rPr>
        <w:t>）掌握信息技术基础、计算机网络基础、程序设计基础、云计算以及云计算网络基础。</w:t>
      </w:r>
    </w:p>
    <w:p w14:paraId="32B7B446">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w:t>
      </w:r>
      <w:r>
        <w:rPr>
          <w:rFonts w:hint="eastAsia" w:hAnsi="宋体"/>
          <w:color w:val="auto"/>
          <w:sz w:val="24"/>
          <w:szCs w:val="24"/>
          <w:lang w:val="en-US" w:eastAsia="zh-CN"/>
          <w14:ligatures w14:val="none"/>
        </w:rPr>
        <w:t>2</w:t>
      </w:r>
      <w:r>
        <w:rPr>
          <w:rFonts w:hint="eastAsia" w:hAnsi="宋体"/>
          <w:color w:val="auto"/>
          <w:sz w:val="24"/>
          <w:szCs w:val="24"/>
          <w14:ligatures w14:val="none"/>
        </w:rPr>
        <w:t>）熟练掌握中小型网络和无线局域网的规划和设计、常见设备选型，以及网络设备的安装、配置、调试和排错等专业技术。</w:t>
      </w:r>
    </w:p>
    <w:p w14:paraId="5E02FB86">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w:t>
      </w:r>
      <w:r>
        <w:rPr>
          <w:rFonts w:hint="eastAsia" w:hAnsi="宋体"/>
          <w:color w:val="auto"/>
          <w:sz w:val="24"/>
          <w:szCs w:val="24"/>
          <w:lang w:val="en-US" w:eastAsia="zh-CN"/>
          <w14:ligatures w14:val="none"/>
        </w:rPr>
        <w:t>3</w:t>
      </w:r>
      <w:r>
        <w:rPr>
          <w:rFonts w:hint="eastAsia" w:hAnsi="宋体"/>
          <w:color w:val="auto"/>
          <w:sz w:val="24"/>
          <w:szCs w:val="24"/>
          <w14:ligatures w14:val="none"/>
        </w:rPr>
        <w:t>）掌握物理服务器、云服务器的安装、配置和管理等技术技能。了解Windows Server操作系统管理以及Linux应用基础。</w:t>
      </w:r>
    </w:p>
    <w:p w14:paraId="290D62A2">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w:t>
      </w:r>
      <w:r>
        <w:rPr>
          <w:rFonts w:hint="eastAsia" w:hAnsi="宋体"/>
          <w:color w:val="auto"/>
          <w:sz w:val="24"/>
          <w:szCs w:val="24"/>
          <w:lang w:val="en-US" w:eastAsia="zh-CN"/>
          <w14:ligatures w14:val="none"/>
        </w:rPr>
        <w:t>4</w:t>
      </w:r>
      <w:r>
        <w:rPr>
          <w:rFonts w:hint="eastAsia" w:hAnsi="宋体"/>
          <w:color w:val="auto"/>
          <w:sz w:val="24"/>
          <w:szCs w:val="24"/>
          <w14:ligatures w14:val="none"/>
        </w:rPr>
        <w:t>）掌握网络安全软硬件的安装配置和调试、网络攻击和攻击防护。</w:t>
      </w:r>
    </w:p>
    <w:p w14:paraId="13D84DB4">
      <w:pPr>
        <w:spacing w:line="440" w:lineRule="exact"/>
        <w:ind w:firstLine="480" w:firstLineChars="200"/>
        <w:rPr>
          <w:rFonts w:hint="eastAsia" w:ascii="Times New Roman" w:hAnsi="宋体" w:eastAsia="宋体" w:cs="Times New Roman"/>
          <w:color w:val="auto"/>
          <w:kern w:val="0"/>
          <w:sz w:val="24"/>
          <w:szCs w:val="24"/>
          <w:lang w:val="zh-CN"/>
          <w14:ligatures w14:val="none"/>
        </w:rPr>
      </w:pPr>
      <w:r>
        <w:rPr>
          <w:rFonts w:hint="eastAsia" w:hAnsi="宋体"/>
          <w:color w:val="auto"/>
          <w:sz w:val="24"/>
          <w:szCs w:val="24"/>
          <w14:ligatures w14:val="none"/>
        </w:rPr>
        <w:t>（</w:t>
      </w:r>
      <w:r>
        <w:rPr>
          <w:rFonts w:hint="eastAsia" w:hAnsi="宋体"/>
          <w:color w:val="auto"/>
          <w:sz w:val="24"/>
          <w:szCs w:val="24"/>
          <w:lang w:val="en-US" w:eastAsia="zh-CN"/>
          <w14:ligatures w14:val="none"/>
        </w:rPr>
        <w:t>5</w:t>
      </w:r>
      <w:r>
        <w:rPr>
          <w:rFonts w:hint="eastAsia" w:hAnsi="宋体"/>
          <w:color w:val="auto"/>
          <w:sz w:val="24"/>
          <w:szCs w:val="24"/>
          <w14:ligatures w14:val="none"/>
        </w:rPr>
        <w:t>）掌握软件开发技术、具备自动化运维软件开发能力；了解网站的建设和运维；了解数据库技术，掌握数据库管理、备份与恢复等技术技能。</w:t>
      </w:r>
    </w:p>
    <w:p w14:paraId="79D7021A">
      <w:pPr>
        <w:spacing w:line="440" w:lineRule="exact"/>
        <w:ind w:firstLine="482" w:firstLineChars="200"/>
        <w:rPr>
          <w:rFonts w:hint="default" w:hAnsi="宋体" w:eastAsia="宋体"/>
          <w:b/>
          <w:bCs/>
          <w:color w:val="auto"/>
          <w:sz w:val="24"/>
          <w:szCs w:val="24"/>
          <w:lang w:val="en-US" w:eastAsia="zh-CN"/>
          <w14:ligatures w14:val="none"/>
        </w:rPr>
      </w:pPr>
      <w:r>
        <w:rPr>
          <w:rFonts w:hint="eastAsia" w:hAnsi="宋体"/>
          <w:b/>
          <w:bCs/>
          <w:color w:val="auto"/>
          <w:sz w:val="24"/>
          <w:szCs w:val="24"/>
          <w:lang w:val="en-US" w:eastAsia="zh-CN"/>
          <w14:ligatures w14:val="none"/>
        </w:rPr>
        <w:t>3.能力</w:t>
      </w:r>
    </w:p>
    <w:p w14:paraId="681BCE8D">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14:ligatures w14:val="none"/>
        </w:rPr>
        <w:t>（</w:t>
      </w:r>
      <w:r>
        <w:rPr>
          <w:rFonts w:hint="eastAsia" w:hAnsi="宋体"/>
          <w:color w:val="auto"/>
          <w:sz w:val="24"/>
          <w:szCs w:val="24"/>
          <w:lang w:val="en-US" w:eastAsia="zh-CN"/>
          <w14:ligatures w14:val="none"/>
        </w:rPr>
        <w:t>1</w:t>
      </w:r>
      <w:r>
        <w:rPr>
          <w:rFonts w:hint="eastAsia" w:hAnsi="宋体"/>
          <w:color w:val="auto"/>
          <w:sz w:val="24"/>
          <w:szCs w:val="24"/>
          <w14:ligatures w14:val="none"/>
        </w:rPr>
        <w:t>）</w:t>
      </w:r>
      <w:r>
        <w:rPr>
          <w:rFonts w:hint="eastAsia" w:hAnsi="宋体"/>
          <w:color w:val="auto"/>
          <w:sz w:val="24"/>
          <w:szCs w:val="24"/>
          <w:lang w:val="en-US" w:eastAsia="zh-CN"/>
          <w14:ligatures w14:val="none"/>
        </w:rPr>
        <w:t>具有信息技术应用场景搭建、云计算网络环境基础部署与实操能力；</w:t>
      </w:r>
    </w:p>
    <w:p w14:paraId="550CCEB2">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14:ligatures w14:val="none"/>
        </w:rPr>
        <w:t>（</w:t>
      </w:r>
      <w:r>
        <w:rPr>
          <w:rFonts w:hint="eastAsia" w:hAnsi="宋体"/>
          <w:color w:val="auto"/>
          <w:sz w:val="24"/>
          <w:szCs w:val="24"/>
          <w:lang w:val="en-US" w:eastAsia="zh-CN"/>
          <w14:ligatures w14:val="none"/>
        </w:rPr>
        <w:t>2</w:t>
      </w:r>
      <w:r>
        <w:rPr>
          <w:rFonts w:hint="eastAsia" w:hAnsi="宋体"/>
          <w:color w:val="auto"/>
          <w:sz w:val="24"/>
          <w:szCs w:val="24"/>
          <w14:ligatures w14:val="none"/>
        </w:rPr>
        <w:t>）</w:t>
      </w:r>
      <w:r>
        <w:rPr>
          <w:rFonts w:hint="eastAsia" w:hAnsi="宋体"/>
          <w:color w:val="auto"/>
          <w:sz w:val="24"/>
          <w:szCs w:val="24"/>
          <w:lang w:val="en-US" w:eastAsia="zh-CN"/>
          <w14:ligatures w14:val="none"/>
        </w:rPr>
        <w:t>具有中小型网络及无线局域网规划设计、设备选型、安装调试与常见故障快速定位解决能力；</w:t>
      </w:r>
    </w:p>
    <w:p w14:paraId="38E5260C">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14:ligatures w14:val="none"/>
        </w:rPr>
        <w:t>（</w:t>
      </w:r>
      <w:r>
        <w:rPr>
          <w:rFonts w:hint="eastAsia" w:hAnsi="宋体"/>
          <w:color w:val="auto"/>
          <w:sz w:val="24"/>
          <w:szCs w:val="24"/>
          <w:lang w:val="en-US" w:eastAsia="zh-CN"/>
          <w14:ligatures w14:val="none"/>
        </w:rPr>
        <w:t>3</w:t>
      </w:r>
      <w:r>
        <w:rPr>
          <w:rFonts w:hint="eastAsia" w:hAnsi="宋体"/>
          <w:color w:val="auto"/>
          <w:sz w:val="24"/>
          <w:szCs w:val="24"/>
          <w14:ligatures w14:val="none"/>
        </w:rPr>
        <w:t>）</w:t>
      </w:r>
      <w:r>
        <w:rPr>
          <w:rFonts w:hint="eastAsia" w:hAnsi="宋体"/>
          <w:color w:val="auto"/>
          <w:sz w:val="24"/>
          <w:szCs w:val="24"/>
          <w:lang w:val="en-US" w:eastAsia="zh-CN"/>
          <w14:ligatures w14:val="none"/>
        </w:rPr>
        <w:t>具有物理服务器与云服务器配置管理、Windows Server 及 Linux 系统基础运维操作能力；</w:t>
      </w:r>
    </w:p>
    <w:p w14:paraId="230781C4">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14:ligatures w14:val="none"/>
        </w:rPr>
        <w:t>（</w:t>
      </w:r>
      <w:r>
        <w:rPr>
          <w:rFonts w:hint="eastAsia" w:hAnsi="宋体"/>
          <w:color w:val="auto"/>
          <w:sz w:val="24"/>
          <w:szCs w:val="24"/>
          <w:lang w:val="en-US" w:eastAsia="zh-CN"/>
          <w14:ligatures w14:val="none"/>
        </w:rPr>
        <w:t>4</w:t>
      </w:r>
      <w:r>
        <w:rPr>
          <w:rFonts w:hint="eastAsia" w:hAnsi="宋体"/>
          <w:color w:val="auto"/>
          <w:sz w:val="24"/>
          <w:szCs w:val="24"/>
          <w14:ligatures w14:val="none"/>
        </w:rPr>
        <w:t>）</w:t>
      </w:r>
      <w:r>
        <w:rPr>
          <w:rFonts w:hint="eastAsia" w:hAnsi="宋体"/>
          <w:color w:val="auto"/>
          <w:sz w:val="24"/>
          <w:szCs w:val="24"/>
          <w:lang w:val="en-US" w:eastAsia="zh-CN"/>
          <w14:ligatures w14:val="none"/>
        </w:rPr>
        <w:t>具有网络安全软硬件规范部署调试、基础网络攻击识别防护及安全事件应急处理能力；</w:t>
      </w:r>
    </w:p>
    <w:p w14:paraId="285496F7">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w:t>
      </w:r>
      <w:r>
        <w:rPr>
          <w:rFonts w:hint="eastAsia" w:hAnsi="宋体"/>
          <w:color w:val="auto"/>
          <w:sz w:val="24"/>
          <w:szCs w:val="24"/>
          <w:lang w:val="en-US" w:eastAsia="zh-CN"/>
          <w14:ligatures w14:val="none"/>
        </w:rPr>
        <w:t>5</w:t>
      </w:r>
      <w:r>
        <w:rPr>
          <w:rFonts w:hint="eastAsia" w:hAnsi="宋体"/>
          <w:color w:val="auto"/>
          <w:sz w:val="24"/>
          <w:szCs w:val="24"/>
          <w14:ligatures w14:val="none"/>
        </w:rPr>
        <w:t>）</w:t>
      </w:r>
      <w:r>
        <w:rPr>
          <w:rFonts w:hint="eastAsia" w:hAnsi="宋体"/>
          <w:color w:val="auto"/>
          <w:sz w:val="24"/>
          <w:szCs w:val="24"/>
          <w:lang w:val="en-US" w:eastAsia="zh-CN"/>
          <w14:ligatures w14:val="none"/>
        </w:rPr>
        <w:t>具有自动化运维软件开发与迭代、网站搭建运维及数据库管理、备份与恢复全流程操作能力。</w:t>
      </w:r>
    </w:p>
    <w:p w14:paraId="43C71164">
      <w:pPr>
        <w:spacing w:line="440" w:lineRule="exact"/>
        <w:ind w:firstLine="480" w:firstLineChars="200"/>
        <w:outlineLvl w:val="0"/>
        <w:rPr>
          <w:rFonts w:ascii="黑体" w:hAnsi="黑体" w:eastAsia="黑体"/>
          <w:color w:val="auto"/>
          <w:sz w:val="24"/>
          <w:szCs w:val="24"/>
          <w14:ligatures w14:val="none"/>
        </w:rPr>
      </w:pPr>
      <w:bookmarkStart w:id="22" w:name="_Toc27362"/>
      <w:bookmarkStart w:id="23" w:name="_Toc22751"/>
      <w:bookmarkStart w:id="24" w:name="_Toc187660914"/>
      <w:r>
        <w:rPr>
          <w:rFonts w:hint="eastAsia" w:ascii="黑体" w:hAnsi="黑体" w:eastAsia="黑体"/>
          <w:color w:val="auto"/>
          <w:sz w:val="24"/>
          <w:szCs w:val="24"/>
          <w14:ligatures w14:val="none"/>
        </w:rPr>
        <w:t>六、课程设置</w:t>
      </w:r>
      <w:bookmarkEnd w:id="22"/>
      <w:bookmarkEnd w:id="23"/>
      <w:bookmarkEnd w:id="24"/>
    </w:p>
    <w:p w14:paraId="5FF92CE5">
      <w:pPr>
        <w:autoSpaceDE w:val="0"/>
        <w:autoSpaceDN w:val="0"/>
        <w:adjustRightInd w:val="0"/>
        <w:spacing w:line="440" w:lineRule="exact"/>
        <w:ind w:firstLine="480" w:firstLineChars="200"/>
        <w:outlineLvl w:val="1"/>
        <w:rPr>
          <w:rFonts w:hint="eastAsia" w:ascii="楷体" w:hAnsi="楷体" w:eastAsia="楷体"/>
          <w:color w:val="auto"/>
          <w:kern w:val="0"/>
          <w:sz w:val="24"/>
          <w:szCs w:val="24"/>
          <w14:ligatures w14:val="none"/>
        </w:rPr>
      </w:pPr>
      <w:bookmarkStart w:id="25" w:name="_Toc187660915"/>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一</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14:ligatures w14:val="none"/>
        </w:rPr>
        <w:t>公共基础课程</w:t>
      </w:r>
      <w:bookmarkEnd w:id="25"/>
    </w:p>
    <w:p w14:paraId="4F141FFE">
      <w:p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ascii="Times New Roman" w:hAnsi="宋体" w:eastAsia="宋体" w:cs="Times New Roman"/>
          <w:b/>
          <w:bCs/>
          <w:color w:val="auto"/>
          <w:sz w:val="24"/>
          <w:szCs w:val="24"/>
          <w:lang w:val="en-US" w:eastAsia="zh-CN"/>
          <w14:ligatures w14:val="none"/>
        </w:rPr>
        <w:t>1.思想政治教育模块</w:t>
      </w:r>
    </w:p>
    <w:p w14:paraId="1DEFAD90">
      <w:pPr>
        <w:spacing w:line="440" w:lineRule="exact"/>
        <w:ind w:firstLine="480" w:firstLineChars="200"/>
        <w:rPr>
          <w:rFonts w:hint="eastAsia"/>
          <w:color w:val="auto"/>
          <w:sz w:val="24"/>
          <w:szCs w:val="24"/>
          <w:lang w:eastAsia="zh-CN"/>
          <w14:ligatures w14:val="none"/>
        </w:rPr>
      </w:pPr>
      <w:r>
        <w:rPr>
          <w:rFonts w:hint="eastAsia" w:ascii="Times New Roman" w:hAnsi="宋体" w:eastAsia="宋体" w:cs="Times New Roman"/>
          <w:color w:val="auto"/>
          <w:sz w:val="24"/>
          <w:szCs w:val="24"/>
          <w:lang w:val="en-US" w:eastAsia="zh-CN"/>
          <w14:ligatures w14:val="none"/>
        </w:rPr>
        <w:t>本模块</w:t>
      </w:r>
      <w:r>
        <w:rPr>
          <w:rFonts w:hint="eastAsia" w:hAnsi="宋体" w:cs="Times New Roman"/>
          <w:color w:val="auto"/>
          <w:sz w:val="24"/>
          <w:szCs w:val="24"/>
          <w:lang w:val="en-US" w:eastAsia="zh-CN"/>
          <w14:ligatures w14:val="none"/>
        </w:rPr>
        <w:t>开设</w:t>
      </w:r>
      <w:r>
        <w:rPr>
          <w:rFonts w:hint="eastAsia" w:ascii="Times New Roman" w:hAnsi="宋体" w:eastAsia="宋体" w:cs="Times New Roman"/>
          <w:color w:val="auto"/>
          <w:sz w:val="24"/>
          <w:szCs w:val="24"/>
          <w:lang w:val="en-US" w:eastAsia="zh-CN"/>
          <w14:ligatures w14:val="none"/>
        </w:rPr>
        <w:t>必修课程，包括毛泽东思想和中国特色社会主义理论体系概论、思想道德与法治、习近平新时代中国特色社会主义思想概论、形势与政策、军事理论、军事技能、国家安全教育、大学生劳动教育</w:t>
      </w:r>
      <w:r>
        <w:rPr>
          <w:rFonts w:hint="eastAsia" w:hAnsi="宋体" w:cs="Times New Roman"/>
          <w:color w:val="auto"/>
          <w:sz w:val="24"/>
          <w:szCs w:val="24"/>
          <w:lang w:val="en-US" w:eastAsia="zh-CN"/>
          <w14:ligatures w14:val="none"/>
        </w:rPr>
        <w:t>，</w:t>
      </w:r>
      <w:r>
        <w:rPr>
          <w:rFonts w:hint="eastAsia" w:ascii="Times New Roman" w:hAnsi="宋体" w:eastAsia="宋体" w:cs="Times New Roman"/>
          <w:color w:val="auto"/>
          <w:sz w:val="24"/>
          <w:szCs w:val="24"/>
          <w:lang w:val="en-US" w:eastAsia="zh-CN"/>
          <w14:ligatures w14:val="none"/>
        </w:rPr>
        <w:t>共</w:t>
      </w:r>
      <w:r>
        <w:rPr>
          <w:rFonts w:hint="eastAsia" w:hAnsi="宋体" w:cs="Times New Roman"/>
          <w:color w:val="auto"/>
          <w:sz w:val="24"/>
          <w:szCs w:val="24"/>
          <w:lang w:val="en-US" w:eastAsia="zh-CN"/>
          <w14:ligatures w14:val="none"/>
        </w:rPr>
        <w:t>8</w:t>
      </w:r>
      <w:r>
        <w:rPr>
          <w:rFonts w:hint="eastAsia" w:ascii="Times New Roman" w:hAnsi="宋体" w:eastAsia="宋体" w:cs="Times New Roman"/>
          <w:color w:val="auto"/>
          <w:sz w:val="24"/>
          <w:szCs w:val="24"/>
          <w:lang w:val="en-US" w:eastAsia="zh-CN"/>
          <w14:ligatures w14:val="none"/>
        </w:rPr>
        <w:t>门课程；限定选修课程，包括“四史”教育1门</w:t>
      </w:r>
      <w:r>
        <w:rPr>
          <w:rFonts w:hint="eastAsia"/>
          <w:color w:val="auto"/>
          <w:sz w:val="24"/>
          <w:szCs w:val="24"/>
          <w14:ligatures w14:val="none"/>
        </w:rPr>
        <w:t>课程</w:t>
      </w:r>
      <w:r>
        <w:rPr>
          <w:rFonts w:hint="eastAsia"/>
          <w:color w:val="auto"/>
          <w:sz w:val="24"/>
          <w:szCs w:val="24"/>
          <w:lang w:eastAsia="zh-CN"/>
          <w14:ligatures w14:val="none"/>
        </w:rPr>
        <w:t>。</w:t>
      </w:r>
    </w:p>
    <w:p w14:paraId="20106C1F">
      <w:pPr>
        <w:numPr>
          <w:ilvl w:val="0"/>
          <w:numId w:val="0"/>
        </w:num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hAnsi="宋体" w:cs="Times New Roman"/>
          <w:b/>
          <w:bCs/>
          <w:color w:val="auto"/>
          <w:sz w:val="24"/>
          <w:szCs w:val="24"/>
          <w:lang w:val="en-US" w:eastAsia="zh-CN"/>
          <w14:ligatures w14:val="none"/>
        </w:rPr>
        <w:t>2.</w:t>
      </w:r>
      <w:r>
        <w:rPr>
          <w:rFonts w:hint="eastAsia" w:ascii="Times New Roman" w:hAnsi="宋体" w:eastAsia="宋体" w:cs="Times New Roman"/>
          <w:b/>
          <w:bCs/>
          <w:color w:val="auto"/>
          <w:sz w:val="24"/>
          <w:szCs w:val="24"/>
          <w:lang w:val="en-US" w:eastAsia="zh-CN"/>
          <w14:ligatures w14:val="none"/>
        </w:rPr>
        <w:t>人文素质教育模块</w:t>
      </w:r>
    </w:p>
    <w:p w14:paraId="3C12BBCB">
      <w:pPr>
        <w:spacing w:line="440" w:lineRule="exact"/>
        <w:ind w:firstLine="480" w:firstLineChars="200"/>
        <w:rPr>
          <w:rFonts w:hint="eastAsia" w:ascii="Times New Roman" w:hAnsi="宋体" w:eastAsia="宋体" w:cs="Times New Roman"/>
          <w:color w:val="auto"/>
          <w:sz w:val="24"/>
          <w:szCs w:val="24"/>
          <w:lang w:val="en-US" w:eastAsia="zh-CN"/>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开设</w:t>
      </w:r>
      <w:r>
        <w:rPr>
          <w:rFonts w:hint="eastAsia"/>
          <w:color w:val="auto"/>
          <w:sz w:val="24"/>
          <w:szCs w:val="24"/>
          <w14:ligatures w14:val="none"/>
        </w:rPr>
        <w:t>必修课程，包括</w:t>
      </w:r>
      <w:r>
        <w:rPr>
          <w:rFonts w:hint="eastAsia" w:hAnsi="宋体" w:cs="Times New Roman"/>
          <w:color w:val="auto"/>
          <w:sz w:val="24"/>
          <w:szCs w:val="24"/>
          <w:lang w:val="en-US" w:eastAsia="zh-CN"/>
          <w14:ligatures w14:val="none"/>
        </w:rPr>
        <w:t>大学体育</w:t>
      </w:r>
      <w:r>
        <w:rPr>
          <w:rFonts w:hint="eastAsia"/>
          <w:color w:val="auto"/>
          <w:sz w:val="24"/>
          <w:szCs w:val="24"/>
          <w14:ligatures w14:val="none"/>
        </w:rPr>
        <w:t>、</w:t>
      </w:r>
      <w:r>
        <w:rPr>
          <w:rFonts w:hint="eastAsia" w:ascii="Times New Roman" w:hAnsi="宋体" w:eastAsia="宋体" w:cs="Times New Roman"/>
          <w:color w:val="auto"/>
          <w:sz w:val="24"/>
          <w:szCs w:val="24"/>
          <w:lang w:val="en-US" w:eastAsia="zh-CN"/>
          <w14:ligatures w14:val="none"/>
        </w:rPr>
        <w:t>大学生心理健康教育</w:t>
      </w:r>
      <w:r>
        <w:rPr>
          <w:rFonts w:hint="eastAsia" w:hAnsi="宋体" w:cs="Times New Roman"/>
          <w:color w:val="auto"/>
          <w:sz w:val="24"/>
          <w:szCs w:val="24"/>
          <w:lang w:val="en-US" w:eastAsia="zh-CN"/>
          <w14:ligatures w14:val="none"/>
        </w:rPr>
        <w:t>、</w:t>
      </w:r>
      <w:r>
        <w:rPr>
          <w:rFonts w:hint="eastAsia" w:ascii="Times New Roman" w:hAnsi="宋体" w:eastAsia="宋体" w:cs="Times New Roman"/>
          <w:color w:val="auto"/>
          <w:sz w:val="24"/>
          <w:szCs w:val="24"/>
          <w:lang w:val="en-US" w:eastAsia="zh-CN"/>
          <w14:ligatures w14:val="none"/>
        </w:rPr>
        <w:t>人工智能通识</w:t>
      </w:r>
      <w:r>
        <w:rPr>
          <w:rFonts w:hint="eastAsia" w:hAnsi="宋体" w:cs="Times New Roman"/>
          <w:color w:val="auto"/>
          <w:sz w:val="24"/>
          <w:szCs w:val="24"/>
          <w:lang w:val="en-US" w:eastAsia="zh-CN"/>
          <w14:ligatures w14:val="none"/>
        </w:rPr>
        <w:t>教育、计算机专业英语</w:t>
      </w:r>
      <w:r>
        <w:rPr>
          <w:rFonts w:hint="eastAsia"/>
          <w:color w:val="auto"/>
          <w:sz w:val="24"/>
          <w:szCs w:val="24"/>
          <w14:ligatures w14:val="none"/>
        </w:rPr>
        <w:t>共</w:t>
      </w:r>
      <w:r>
        <w:rPr>
          <w:rFonts w:hint="eastAsia"/>
          <w:color w:val="auto"/>
          <w:sz w:val="24"/>
          <w:szCs w:val="24"/>
          <w:lang w:val="en-US" w:eastAsia="zh-CN"/>
          <w14:ligatures w14:val="none"/>
        </w:rPr>
        <w:t>4</w:t>
      </w:r>
      <w:r>
        <w:rPr>
          <w:rFonts w:hint="eastAsia"/>
          <w:color w:val="auto"/>
          <w:sz w:val="24"/>
          <w:szCs w:val="24"/>
          <w14:ligatures w14:val="none"/>
        </w:rPr>
        <w:t>门课程</w:t>
      </w:r>
      <w:r>
        <w:rPr>
          <w:rFonts w:hint="eastAsia"/>
          <w:color w:val="auto"/>
          <w:sz w:val="24"/>
          <w:szCs w:val="24"/>
          <w:lang w:eastAsia="zh-CN"/>
          <w14:ligatures w14:val="none"/>
        </w:rPr>
        <w:t>；</w:t>
      </w:r>
      <w:r>
        <w:rPr>
          <w:rFonts w:hint="eastAsia"/>
          <w:color w:val="auto"/>
          <w:sz w:val="24"/>
          <w:szCs w:val="24"/>
          <w:lang w:val="en-US" w:eastAsia="zh-CN"/>
          <w14:ligatures w14:val="none"/>
        </w:rPr>
        <w:t>限定选修课程，包括高等数学共1门课程</w:t>
      </w:r>
      <w:r>
        <w:rPr>
          <w:rFonts w:hint="eastAsia"/>
          <w:color w:val="auto"/>
          <w:sz w:val="24"/>
          <w:szCs w:val="24"/>
          <w:lang w:eastAsia="zh-CN"/>
          <w14:ligatures w14:val="none"/>
        </w:rPr>
        <w:t>；</w:t>
      </w:r>
      <w:r>
        <w:rPr>
          <w:rFonts w:hint="eastAsia"/>
          <w:color w:val="auto"/>
          <w:sz w:val="24"/>
          <w:szCs w:val="24"/>
          <w:lang w:val="en-US" w:eastAsia="zh-CN"/>
          <w14:ligatures w14:val="none"/>
        </w:rPr>
        <w:t>选修课程，以博约课形式开设，包括中华优秀传统文化、人文素养类课程，面向全校各专业，每门课程2学分，在第一、二、三、四学期开设，学生毕业必</w:t>
      </w:r>
      <w:r>
        <w:rPr>
          <w:rFonts w:hint="eastAsia" w:ascii="Times New Roman" w:hAnsi="宋体" w:eastAsia="宋体" w:cs="Times New Roman"/>
          <w:color w:val="auto"/>
          <w:sz w:val="24"/>
          <w:szCs w:val="24"/>
          <w:lang w:val="en-US" w:eastAsia="zh-CN"/>
          <w14:ligatures w14:val="none"/>
        </w:rPr>
        <w:t>须修满8个学分。</w:t>
      </w:r>
    </w:p>
    <w:p w14:paraId="3CA514DC">
      <w:pPr>
        <w:numPr>
          <w:ilvl w:val="0"/>
          <w:numId w:val="0"/>
        </w:num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ascii="Times New Roman" w:hAnsi="宋体" w:eastAsia="宋体" w:cs="Times New Roman"/>
          <w:b/>
          <w:bCs/>
          <w:color w:val="auto"/>
          <w:kern w:val="2"/>
          <w:sz w:val="24"/>
          <w:szCs w:val="24"/>
          <w:lang w:val="en-US" w:eastAsia="zh-CN" w:bidi="ar-SA"/>
          <w14:ligatures w14:val="none"/>
        </w:rPr>
        <w:t>3.</w:t>
      </w:r>
      <w:r>
        <w:rPr>
          <w:rFonts w:hint="eastAsia" w:ascii="Times New Roman" w:hAnsi="宋体" w:eastAsia="宋体" w:cs="Times New Roman"/>
          <w:b/>
          <w:bCs/>
          <w:color w:val="auto"/>
          <w:sz w:val="24"/>
          <w:szCs w:val="24"/>
          <w:lang w:val="en-US" w:eastAsia="zh-CN"/>
          <w14:ligatures w14:val="none"/>
        </w:rPr>
        <w:t>创新创业教育模块</w:t>
      </w:r>
    </w:p>
    <w:p w14:paraId="1B1D5A71">
      <w:pPr>
        <w:numPr>
          <w:ilvl w:val="0"/>
          <w:numId w:val="0"/>
        </w:numPr>
        <w:spacing w:line="440" w:lineRule="exact"/>
        <w:ind w:firstLine="480" w:firstLineChars="200"/>
        <w:rPr>
          <w:rFonts w:hint="eastAsia" w:ascii="Times New Roman" w:hAnsi="宋体" w:eastAsia="宋体" w:cs="Times New Roman"/>
          <w:b/>
          <w:bCs/>
          <w:color w:val="auto"/>
          <w:sz w:val="24"/>
          <w:szCs w:val="24"/>
          <w:lang w:val="en-US" w:eastAsia="zh-CN"/>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开设</w:t>
      </w:r>
      <w:r>
        <w:rPr>
          <w:rFonts w:hint="eastAsia"/>
          <w:color w:val="auto"/>
          <w:sz w:val="24"/>
          <w:szCs w:val="24"/>
          <w14:ligatures w14:val="none"/>
        </w:rPr>
        <w:t>必修课程，包括</w:t>
      </w:r>
      <w:r>
        <w:rPr>
          <w:rFonts w:hint="eastAsia" w:ascii="Times New Roman" w:hAnsi="宋体" w:eastAsia="宋体" w:cs="Times New Roman"/>
          <w:color w:val="auto"/>
          <w:sz w:val="24"/>
          <w:szCs w:val="24"/>
          <w:lang w:val="en-US" w:eastAsia="zh-CN"/>
          <w14:ligatures w14:val="none"/>
        </w:rPr>
        <w:t>大学生职业生涯规划</w:t>
      </w:r>
      <w:r>
        <w:rPr>
          <w:rFonts w:hint="eastAsia"/>
          <w:color w:val="auto"/>
          <w:sz w:val="24"/>
          <w:szCs w:val="24"/>
          <w14:ligatures w14:val="none"/>
        </w:rPr>
        <w:t>、</w:t>
      </w:r>
      <w:r>
        <w:rPr>
          <w:rFonts w:hint="eastAsia" w:ascii="Times New Roman" w:hAnsi="宋体" w:eastAsia="宋体" w:cs="Times New Roman"/>
          <w:color w:val="auto"/>
          <w:sz w:val="24"/>
          <w:szCs w:val="24"/>
          <w:lang w:val="en-US" w:eastAsia="zh-CN"/>
          <w14:ligatures w14:val="none"/>
        </w:rPr>
        <w:t>大学生就业与创业指导</w:t>
      </w:r>
      <w:r>
        <w:rPr>
          <w:rFonts w:hint="eastAsia"/>
          <w:color w:val="auto"/>
          <w:sz w:val="24"/>
          <w:szCs w:val="24"/>
          <w:lang w:val="en-US" w:eastAsia="zh-CN"/>
          <w14:ligatures w14:val="none"/>
        </w:rPr>
        <w:t>2</w:t>
      </w:r>
      <w:r>
        <w:rPr>
          <w:rFonts w:hint="eastAsia"/>
          <w:color w:val="auto"/>
          <w:sz w:val="24"/>
          <w:szCs w:val="24"/>
          <w14:ligatures w14:val="none"/>
        </w:rPr>
        <w:t>门课程</w:t>
      </w:r>
      <w:r>
        <w:rPr>
          <w:rFonts w:hint="eastAsia"/>
          <w:color w:val="auto"/>
          <w:sz w:val="24"/>
          <w:szCs w:val="24"/>
          <w:lang w:eastAsia="zh-CN"/>
          <w14:ligatures w14:val="none"/>
        </w:rPr>
        <w:t>。</w:t>
      </w:r>
    </w:p>
    <w:p w14:paraId="3F3FE754">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val="en-US" w:eastAsia="zh-CN"/>
          <w14:ligatures w14:val="none"/>
        </w:rPr>
      </w:pPr>
      <w:bookmarkStart w:id="26" w:name="_Toc187660916"/>
      <w:r>
        <w:rPr>
          <w:rFonts w:hint="eastAsia" w:ascii="楷体" w:hAnsi="楷体" w:eastAsia="楷体"/>
          <w:color w:val="auto"/>
          <w:kern w:val="0"/>
          <w:sz w:val="24"/>
          <w:szCs w:val="24"/>
          <w:lang w:val="en-US" w:eastAsia="zh-CN"/>
          <w14:ligatures w14:val="none"/>
        </w:rPr>
        <w:t>（二）专业课程</w:t>
      </w:r>
      <w:bookmarkEnd w:id="26"/>
      <w:r>
        <w:rPr>
          <w:rFonts w:hint="eastAsia" w:ascii="楷体" w:hAnsi="楷体" w:eastAsia="楷体"/>
          <w:color w:val="auto"/>
          <w:kern w:val="0"/>
          <w:sz w:val="24"/>
          <w:szCs w:val="24"/>
          <w:lang w:val="en-US" w:eastAsia="zh-CN"/>
          <w14:ligatures w14:val="none"/>
        </w:rPr>
        <w:t>（职业技术教育模块）</w:t>
      </w:r>
    </w:p>
    <w:p w14:paraId="2D7401F5">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lang w:val="en-US" w:eastAsia="zh-CN"/>
          <w14:ligatures w14:val="none"/>
        </w:rPr>
        <w:t>本模块</w:t>
      </w:r>
      <w:r>
        <w:rPr>
          <w:rFonts w:hint="eastAsia"/>
          <w:color w:val="auto"/>
          <w:sz w:val="24"/>
          <w:szCs w:val="24"/>
          <w:highlight w:val="none"/>
          <w14:ligatures w14:val="none"/>
        </w:rPr>
        <w:t>专业课程体系分专业基础课</w:t>
      </w:r>
      <w:r>
        <w:rPr>
          <w:rFonts w:hint="eastAsia"/>
          <w:color w:val="auto"/>
          <w:sz w:val="24"/>
          <w:szCs w:val="24"/>
          <w:highlight w:val="none"/>
          <w:lang w:val="en-US" w:eastAsia="zh-CN"/>
          <w14:ligatures w14:val="none"/>
        </w:rPr>
        <w:t>6</w:t>
      </w:r>
      <w:r>
        <w:rPr>
          <w:rFonts w:hint="eastAsia"/>
          <w:color w:val="auto"/>
          <w:sz w:val="24"/>
          <w:szCs w:val="24"/>
          <w:highlight w:val="none"/>
          <w14:ligatures w14:val="none"/>
        </w:rPr>
        <w:t>门、专业核心课</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门、和专业拓展课</w:t>
      </w:r>
      <w:r>
        <w:rPr>
          <w:rFonts w:hint="eastAsia"/>
          <w:color w:val="auto"/>
          <w:sz w:val="24"/>
          <w:szCs w:val="24"/>
          <w:highlight w:val="none"/>
          <w:lang w:val="en-US" w:eastAsia="zh-CN"/>
          <w14:ligatures w14:val="none"/>
        </w:rPr>
        <w:t>4</w:t>
      </w:r>
      <w:r>
        <w:rPr>
          <w:rFonts w:hint="eastAsia"/>
          <w:color w:val="auto"/>
          <w:sz w:val="24"/>
          <w:szCs w:val="24"/>
          <w:highlight w:val="none"/>
          <w14:ligatures w14:val="none"/>
        </w:rPr>
        <w:t>门。</w:t>
      </w:r>
    </w:p>
    <w:p w14:paraId="454DCA78">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zh-CN"/>
          <w14:ligatures w14:val="none"/>
        </w:rPr>
        <w:t>1.专业基础课</w:t>
      </w:r>
    </w:p>
    <w:p w14:paraId="45A62241">
      <w:pPr>
        <w:spacing w:line="440" w:lineRule="exact"/>
        <w:ind w:firstLine="480" w:firstLineChars="200"/>
        <w:jc w:val="left"/>
        <w:rPr>
          <w:color w:val="auto"/>
          <w:sz w:val="24"/>
          <w:szCs w:val="24"/>
          <w14:ligatures w14:val="none"/>
        </w:rPr>
      </w:pPr>
      <w:r>
        <w:rPr>
          <w:rFonts w:hint="eastAsia"/>
          <w:color w:val="auto"/>
          <w:sz w:val="24"/>
          <w:szCs w:val="24"/>
          <w14:ligatures w14:val="none"/>
        </w:rPr>
        <w:t>本</w:t>
      </w:r>
      <w:r>
        <w:rPr>
          <w:rFonts w:hint="eastAsia"/>
          <w:color w:val="auto"/>
          <w:sz w:val="24"/>
          <w:szCs w:val="24"/>
          <w:lang w:val="en-US" w:eastAsia="zh-CN"/>
          <w14:ligatures w14:val="none"/>
        </w:rPr>
        <w:t>部分为</w:t>
      </w:r>
      <w:r>
        <w:rPr>
          <w:rFonts w:hint="eastAsia"/>
          <w:color w:val="auto"/>
          <w:sz w:val="24"/>
          <w:szCs w:val="24"/>
          <w14:ligatures w14:val="none"/>
        </w:rPr>
        <w:t>必修课程，包括Python程序设计</w:t>
      </w:r>
      <w:r>
        <w:rPr>
          <w:rFonts w:hint="eastAsia"/>
          <w:color w:val="auto"/>
          <w:sz w:val="24"/>
          <w:szCs w:val="24"/>
          <w:lang w:eastAsia="zh-CN"/>
          <w14:ligatures w14:val="none"/>
        </w:rPr>
        <w:t>、</w:t>
      </w:r>
      <w:r>
        <w:rPr>
          <w:rFonts w:hint="eastAsia"/>
          <w:color w:val="auto"/>
          <w:sz w:val="24"/>
          <w:szCs w:val="24"/>
          <w14:ligatures w14:val="none"/>
        </w:rPr>
        <w:t>网页制作技术</w:t>
      </w:r>
      <w:r>
        <w:rPr>
          <w:rFonts w:hint="eastAsia"/>
          <w:color w:val="auto"/>
          <w:sz w:val="24"/>
          <w:szCs w:val="24"/>
          <w:lang w:eastAsia="zh-CN"/>
          <w14:ligatures w14:val="none"/>
        </w:rPr>
        <w:t>、</w:t>
      </w:r>
      <w:r>
        <w:rPr>
          <w:rFonts w:hint="eastAsia"/>
          <w:color w:val="auto"/>
          <w:sz w:val="24"/>
          <w:szCs w:val="24"/>
          <w14:ligatures w14:val="none"/>
        </w:rPr>
        <w:t>计算机</w:t>
      </w:r>
      <w:r>
        <w:rPr>
          <w:rFonts w:hint="eastAsia"/>
          <w:color w:val="auto"/>
          <w:sz w:val="24"/>
          <w:szCs w:val="24"/>
          <w:lang w:val="en-US" w:eastAsia="zh-CN"/>
          <w14:ligatures w14:val="none"/>
        </w:rPr>
        <w:t>网络基础</w:t>
      </w:r>
      <w:r>
        <w:rPr>
          <w:rFonts w:hint="eastAsia"/>
          <w:color w:val="auto"/>
          <w:sz w:val="24"/>
          <w:szCs w:val="24"/>
          <w:lang w:eastAsia="zh-CN"/>
          <w14:ligatures w14:val="none"/>
        </w:rPr>
        <w:t>、</w:t>
      </w:r>
      <w:r>
        <w:rPr>
          <w:rFonts w:hint="eastAsia"/>
          <w:color w:val="auto"/>
          <w:sz w:val="24"/>
          <w:szCs w:val="24"/>
          <w14:ligatures w14:val="none"/>
        </w:rPr>
        <w:t>数据库应用技术</w:t>
      </w:r>
      <w:r>
        <w:rPr>
          <w:rFonts w:hint="eastAsia"/>
          <w:color w:val="auto"/>
          <w:sz w:val="24"/>
          <w:szCs w:val="24"/>
          <w:lang w:eastAsia="zh-CN"/>
          <w14:ligatures w14:val="none"/>
        </w:rPr>
        <w:t>、</w:t>
      </w:r>
      <w:r>
        <w:rPr>
          <w:rFonts w:hint="eastAsia"/>
          <w:color w:val="auto"/>
          <w:sz w:val="24"/>
          <w:szCs w:val="24"/>
          <w:lang w:val="en-US" w:eastAsia="zh-CN"/>
          <w14:ligatures w14:val="none"/>
        </w:rPr>
        <w:t>PHP动态网站开发、</w:t>
      </w:r>
      <w:r>
        <w:rPr>
          <w:rFonts w:hint="eastAsia"/>
          <w:color w:val="auto"/>
          <w:sz w:val="24"/>
          <w:szCs w:val="24"/>
          <w14:ligatures w14:val="none"/>
        </w:rPr>
        <w:t>信息技术概论共</w:t>
      </w:r>
      <w:r>
        <w:rPr>
          <w:rFonts w:hint="eastAsia"/>
          <w:color w:val="auto"/>
          <w:sz w:val="24"/>
          <w:szCs w:val="24"/>
          <w:lang w:val="en-US" w:eastAsia="zh-CN"/>
          <w14:ligatures w14:val="none"/>
        </w:rPr>
        <w:t>6</w:t>
      </w:r>
      <w:r>
        <w:rPr>
          <w:rFonts w:hint="eastAsia"/>
          <w:color w:val="auto"/>
          <w:sz w:val="24"/>
          <w:szCs w:val="24"/>
          <w14:ligatures w14:val="none"/>
        </w:rPr>
        <w:t>门课程。</w:t>
      </w:r>
    </w:p>
    <w:p w14:paraId="6B4C095F">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zh-CN"/>
          <w14:ligatures w14:val="none"/>
        </w:rPr>
        <w:t>2.专业核心课</w:t>
      </w:r>
    </w:p>
    <w:p w14:paraId="77FFFFD8">
      <w:pPr>
        <w:spacing w:line="440" w:lineRule="exact"/>
        <w:ind w:firstLine="480" w:firstLineChars="200"/>
        <w:jc w:val="both"/>
        <w:rPr>
          <w:rFonts w:hint="eastAsia"/>
          <w:color w:val="auto"/>
          <w:sz w:val="24"/>
          <w:szCs w:val="24"/>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为</w:t>
      </w:r>
      <w:r>
        <w:rPr>
          <w:rFonts w:hint="eastAsia"/>
          <w:color w:val="auto"/>
          <w:sz w:val="24"/>
          <w:szCs w:val="24"/>
          <w14:ligatures w14:val="none"/>
        </w:rPr>
        <w:t>必修课程，包括</w:t>
      </w:r>
      <w:r>
        <w:rPr>
          <w:rFonts w:hint="eastAsia"/>
          <w:color w:val="auto"/>
          <w:sz w:val="24"/>
          <w:szCs w:val="24"/>
          <w:lang w:val="en-US" w:eastAsia="zh-CN"/>
          <w14:ligatures w14:val="none"/>
        </w:rPr>
        <w:t>Linux应用基础</w:t>
      </w:r>
      <w:r>
        <w:rPr>
          <w:rFonts w:hint="eastAsia"/>
          <w:color w:val="auto"/>
          <w:sz w:val="24"/>
          <w:szCs w:val="24"/>
          <w:lang w:eastAsia="zh-CN"/>
          <w14:ligatures w14:val="none"/>
        </w:rPr>
        <w:t>、</w:t>
      </w:r>
      <w:r>
        <w:rPr>
          <w:rFonts w:hint="eastAsia"/>
          <w:color w:val="auto"/>
          <w:sz w:val="24"/>
          <w:szCs w:val="24"/>
          <w14:ligatures w14:val="none"/>
        </w:rPr>
        <w:t>路由交换技术与应用</w:t>
      </w:r>
      <w:r>
        <w:rPr>
          <w:rFonts w:hint="eastAsia"/>
          <w:color w:val="auto"/>
          <w:sz w:val="24"/>
          <w:szCs w:val="24"/>
          <w:lang w:eastAsia="zh-CN"/>
          <w14:ligatures w14:val="none"/>
        </w:rPr>
        <w:t>、</w:t>
      </w:r>
      <w:r>
        <w:rPr>
          <w:rFonts w:hint="eastAsia"/>
          <w:color w:val="auto"/>
          <w:sz w:val="24"/>
          <w:szCs w:val="24"/>
          <w14:ligatures w14:val="none"/>
        </w:rPr>
        <w:t>Windows Server操作系统管理</w:t>
      </w:r>
      <w:r>
        <w:rPr>
          <w:rFonts w:hint="eastAsia"/>
          <w:color w:val="auto"/>
          <w:sz w:val="24"/>
          <w:szCs w:val="24"/>
          <w:lang w:eastAsia="zh-CN"/>
          <w14:ligatures w14:val="none"/>
        </w:rPr>
        <w:t>、</w:t>
      </w:r>
      <w:r>
        <w:rPr>
          <w:rFonts w:hint="eastAsia"/>
          <w:color w:val="auto"/>
          <w:sz w:val="24"/>
          <w:szCs w:val="24"/>
          <w:lang w:val="en-US" w:eastAsia="zh-CN"/>
          <w14:ligatures w14:val="none"/>
        </w:rPr>
        <w:t>Java程序设计、</w:t>
      </w:r>
      <w:r>
        <w:rPr>
          <w:rFonts w:hint="eastAsia"/>
          <w:color w:val="auto"/>
          <w:sz w:val="24"/>
          <w:szCs w:val="24"/>
          <w14:ligatures w14:val="none"/>
        </w:rPr>
        <w:t>华为网络系统建设与运维（初级）</w:t>
      </w:r>
      <w:r>
        <w:rPr>
          <w:rFonts w:hint="eastAsia"/>
          <w:color w:val="auto"/>
          <w:sz w:val="24"/>
          <w:szCs w:val="24"/>
          <w:lang w:eastAsia="zh-CN"/>
          <w14:ligatures w14:val="none"/>
        </w:rPr>
        <w:t>、</w:t>
      </w:r>
      <w:r>
        <w:rPr>
          <w:rFonts w:hint="eastAsia"/>
          <w:color w:val="auto"/>
          <w:sz w:val="24"/>
          <w:szCs w:val="24"/>
          <w14:ligatures w14:val="none"/>
        </w:rPr>
        <w:t>华为网络系统建设与运维（中级）</w:t>
      </w:r>
      <w:r>
        <w:rPr>
          <w:rFonts w:hint="eastAsia"/>
          <w:color w:val="auto"/>
          <w:sz w:val="24"/>
          <w:szCs w:val="24"/>
          <w:lang w:eastAsia="zh-CN"/>
          <w14:ligatures w14:val="none"/>
        </w:rPr>
        <w:t>、</w:t>
      </w:r>
      <w:r>
        <w:rPr>
          <w:rFonts w:hint="eastAsia"/>
          <w:color w:val="auto"/>
          <w:sz w:val="24"/>
          <w:szCs w:val="24"/>
          <w14:ligatures w14:val="none"/>
        </w:rPr>
        <w:t>网络安全共</w:t>
      </w:r>
      <w:r>
        <w:rPr>
          <w:rFonts w:hint="eastAsia"/>
          <w:color w:val="auto"/>
          <w:sz w:val="24"/>
          <w:szCs w:val="24"/>
          <w:lang w:val="en-US" w:eastAsia="zh-CN"/>
          <w14:ligatures w14:val="none"/>
        </w:rPr>
        <w:t>7</w:t>
      </w:r>
      <w:r>
        <w:rPr>
          <w:rFonts w:hint="eastAsia"/>
          <w:color w:val="auto"/>
          <w:sz w:val="24"/>
          <w:szCs w:val="24"/>
          <w14:ligatures w14:val="none"/>
        </w:rPr>
        <w:t>门课程。</w:t>
      </w:r>
    </w:p>
    <w:p w14:paraId="187C4B30">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en-US" w:eastAsia="zh-CN"/>
          <w14:ligatures w14:val="none"/>
        </w:rPr>
        <w:t>3</w:t>
      </w:r>
      <w:r>
        <w:rPr>
          <w:rFonts w:hint="eastAsia" w:hAnsi="宋体"/>
          <w:b/>
          <w:bCs/>
          <w:color w:val="auto"/>
          <w:sz w:val="24"/>
          <w:szCs w:val="24"/>
          <w:lang w:val="zh-CN"/>
          <w14:ligatures w14:val="none"/>
        </w:rPr>
        <w:t>.专业拓展课</w:t>
      </w:r>
    </w:p>
    <w:p w14:paraId="20B9D5E7">
      <w:pPr>
        <w:spacing w:line="440" w:lineRule="exact"/>
        <w:ind w:firstLine="480" w:firstLineChars="200"/>
        <w:jc w:val="left"/>
        <w:rPr>
          <w:color w:val="auto"/>
          <w:sz w:val="24"/>
          <w:szCs w:val="24"/>
          <w14:ligatures w14:val="none"/>
        </w:rPr>
      </w:pPr>
      <w:r>
        <w:rPr>
          <w:rFonts w:hint="eastAsia"/>
          <w:color w:val="auto"/>
          <w:sz w:val="24"/>
          <w:szCs w:val="24"/>
          <w14:ligatures w14:val="none"/>
        </w:rPr>
        <w:t>本部分</w:t>
      </w:r>
      <w:r>
        <w:rPr>
          <w:rFonts w:hint="eastAsia"/>
          <w:color w:val="auto"/>
          <w:sz w:val="24"/>
          <w:szCs w:val="24"/>
          <w:lang w:val="en-US" w:eastAsia="zh-CN"/>
          <w14:ligatures w14:val="none"/>
        </w:rPr>
        <w:t>开设选修课程</w:t>
      </w:r>
      <w:r>
        <w:rPr>
          <w:rFonts w:hint="eastAsia"/>
          <w:color w:val="auto"/>
          <w:sz w:val="24"/>
          <w:szCs w:val="24"/>
          <w14:ligatures w14:val="none"/>
        </w:rPr>
        <w:t>，包含云计算技术及应用</w:t>
      </w:r>
      <w:r>
        <w:rPr>
          <w:rFonts w:hint="eastAsia"/>
          <w:color w:val="auto"/>
          <w:sz w:val="24"/>
          <w:szCs w:val="24"/>
          <w:lang w:eastAsia="zh-CN"/>
          <w14:ligatures w14:val="none"/>
        </w:rPr>
        <w:t>、</w:t>
      </w:r>
      <w:r>
        <w:rPr>
          <w:rFonts w:hint="eastAsia"/>
          <w:color w:val="auto"/>
          <w:sz w:val="24"/>
          <w:szCs w:val="24"/>
          <w14:ligatures w14:val="none"/>
        </w:rPr>
        <w:t>Python</w:t>
      </w:r>
      <w:r>
        <w:rPr>
          <w:rFonts w:hint="eastAsia"/>
          <w:color w:val="auto"/>
          <w:sz w:val="24"/>
          <w:szCs w:val="24"/>
          <w:lang w:val="en-US" w:eastAsia="zh-CN"/>
          <w14:ligatures w14:val="none"/>
        </w:rPr>
        <w:t>分析</w:t>
      </w:r>
      <w:r>
        <w:rPr>
          <w:rFonts w:hint="eastAsia"/>
          <w:color w:val="auto"/>
          <w:sz w:val="24"/>
          <w:szCs w:val="24"/>
          <w:lang w:eastAsia="zh-CN"/>
          <w14:ligatures w14:val="none"/>
        </w:rPr>
        <w:t>、</w:t>
      </w:r>
      <w:r>
        <w:rPr>
          <w:rFonts w:hint="eastAsia"/>
          <w:color w:val="auto"/>
          <w:sz w:val="24"/>
          <w:szCs w:val="24"/>
          <w14:ligatures w14:val="none"/>
        </w:rPr>
        <w:t>计算机视觉</w:t>
      </w:r>
      <w:r>
        <w:rPr>
          <w:rFonts w:hint="eastAsia"/>
          <w:color w:val="auto"/>
          <w:sz w:val="24"/>
          <w:szCs w:val="24"/>
          <w:lang w:eastAsia="zh-CN"/>
          <w14:ligatures w14:val="none"/>
        </w:rPr>
        <w:t>、</w:t>
      </w:r>
      <w:r>
        <w:rPr>
          <w:rFonts w:hint="eastAsia"/>
          <w:color w:val="auto"/>
          <w:sz w:val="24"/>
          <w:szCs w:val="24"/>
          <w:lang w:val="en-US" w:eastAsia="zh-CN"/>
          <w14:ligatures w14:val="none"/>
        </w:rPr>
        <w:t>程序设计</w:t>
      </w:r>
      <w:r>
        <w:rPr>
          <w:rFonts w:hint="eastAsia"/>
          <w:color w:val="auto"/>
          <w:sz w:val="24"/>
          <w:szCs w:val="24"/>
          <w14:ligatures w14:val="none"/>
        </w:rPr>
        <w:t>供学生从中任选。</w:t>
      </w:r>
    </w:p>
    <w:p w14:paraId="62A16036">
      <w:pPr>
        <w:spacing w:line="560" w:lineRule="exact"/>
        <w:jc w:val="center"/>
        <w:rPr>
          <w:rFonts w:hint="default" w:ascii="宋体" w:hAnsi="宋体" w:cs="宋体"/>
          <w:b/>
          <w:bCs/>
          <w:sz w:val="24"/>
          <w:szCs w:val="24"/>
          <w:lang w:val="en-US" w:eastAsia="zh-CN"/>
          <w14:ligatures w14:val="none"/>
        </w:rPr>
      </w:pPr>
      <w:bookmarkStart w:id="27" w:name="_Toc187660917"/>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3</w:t>
      </w:r>
      <w:r>
        <w:rPr>
          <w:rFonts w:hint="eastAsia" w:ascii="宋体" w:hAnsi="宋体" w:cs="宋体"/>
          <w:b/>
          <w:bCs/>
          <w:sz w:val="24"/>
          <w:szCs w:val="24"/>
          <w:highlight w:val="none"/>
          <w14:ligatures w14:val="none"/>
        </w:rPr>
        <w:t xml:space="preserve"> </w:t>
      </w:r>
      <w:r>
        <w:rPr>
          <w:rFonts w:hint="eastAsia" w:ascii="宋体" w:hAnsi="宋体" w:cs="宋体"/>
          <w:b/>
          <w:bCs/>
          <w:sz w:val="24"/>
          <w:szCs w:val="24"/>
          <w:lang w:val="en-US" w:eastAsia="zh-CN"/>
          <w14:ligatures w14:val="none"/>
        </w:rPr>
        <w:t>专业核心课课程简介</w:t>
      </w:r>
    </w:p>
    <w:tbl>
      <w:tblPr>
        <w:tblStyle w:val="73"/>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88"/>
        <w:gridCol w:w="1766"/>
        <w:gridCol w:w="3077"/>
        <w:gridCol w:w="3191"/>
      </w:tblGrid>
      <w:tr w14:paraId="2854323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2C3D670C">
            <w:pPr>
              <w:keepNext w:val="0"/>
              <w:keepLines w:val="0"/>
              <w:suppressLineNumbers w:val="0"/>
              <w:spacing w:before="0" w:beforeAutospacing="0" w:after="0" w:afterAutospacing="0"/>
              <w:ind w:left="0" w:right="0"/>
              <w:jc w:val="center"/>
              <w:rPr>
                <w:rFonts w:hint="default" w:ascii="宋体" w:hAnsi="宋体"/>
                <w:b/>
                <w:bCs/>
                <w:kern w:val="0"/>
                <w:sz w:val="20"/>
                <w:szCs w:val="15"/>
                <w14:ligatures w14:val="none"/>
              </w:rPr>
            </w:pPr>
            <w:r>
              <w:rPr>
                <w:rFonts w:hint="eastAsia" w:ascii="宋体" w:hAnsi="宋体"/>
                <w:b/>
                <w:bCs/>
                <w:kern w:val="0"/>
                <w:sz w:val="20"/>
                <w:szCs w:val="15"/>
                <w14:ligatures w14:val="none"/>
              </w:rPr>
              <w:t>序号</w:t>
            </w:r>
          </w:p>
        </w:tc>
        <w:tc>
          <w:tcPr>
            <w:tcW w:w="1766" w:type="dxa"/>
            <w:vAlign w:val="center"/>
          </w:tcPr>
          <w:p w14:paraId="0149966F">
            <w:pPr>
              <w:keepNext w:val="0"/>
              <w:keepLines w:val="0"/>
              <w:suppressLineNumbers w:val="0"/>
              <w:spacing w:before="0" w:beforeAutospacing="0" w:after="0" w:afterAutospacing="0"/>
              <w:ind w:left="0" w:right="0"/>
              <w:jc w:val="center"/>
              <w:rPr>
                <w:rFonts w:hint="eastAsia" w:ascii="宋体" w:hAnsi="宋体" w:eastAsia="宋体"/>
                <w:b/>
                <w:bCs/>
                <w:kern w:val="0"/>
                <w:sz w:val="20"/>
                <w:szCs w:val="15"/>
                <w:lang w:val="en-US" w:eastAsia="zh-CN"/>
                <w14:ligatures w14:val="none"/>
              </w:rPr>
            </w:pPr>
            <w:r>
              <w:rPr>
                <w:rFonts w:hint="eastAsia" w:ascii="宋体" w:hAnsi="宋体"/>
                <w:b/>
                <w:bCs/>
                <w:kern w:val="0"/>
                <w:sz w:val="20"/>
                <w:szCs w:val="15"/>
                <w14:ligatures w14:val="none"/>
              </w:rPr>
              <w:t>课程</w:t>
            </w:r>
            <w:r>
              <w:rPr>
                <w:rFonts w:hint="eastAsia" w:ascii="宋体" w:hAnsi="宋体"/>
                <w:b/>
                <w:bCs/>
                <w:kern w:val="0"/>
                <w:sz w:val="20"/>
                <w:szCs w:val="15"/>
                <w:lang w:val="en-US" w:eastAsia="zh-CN"/>
                <w14:ligatures w14:val="none"/>
              </w:rPr>
              <w:t>名称</w:t>
            </w:r>
          </w:p>
        </w:tc>
        <w:tc>
          <w:tcPr>
            <w:tcW w:w="3077" w:type="dxa"/>
            <w:vAlign w:val="center"/>
          </w:tcPr>
          <w:p w14:paraId="30390402">
            <w:pPr>
              <w:keepNext w:val="0"/>
              <w:keepLines w:val="0"/>
              <w:suppressLineNumbers w:val="0"/>
              <w:spacing w:before="0" w:beforeAutospacing="0" w:after="0" w:afterAutospacing="0"/>
              <w:ind w:left="0" w:right="0"/>
              <w:jc w:val="center"/>
              <w:rPr>
                <w:rFonts w:hint="default" w:ascii="宋体" w:hAnsi="宋体"/>
                <w:b/>
                <w:bCs/>
                <w:kern w:val="0"/>
                <w:sz w:val="20"/>
                <w:szCs w:val="15"/>
                <w14:ligatures w14:val="none"/>
              </w:rPr>
            </w:pPr>
            <w:r>
              <w:rPr>
                <w:rFonts w:hint="eastAsia" w:ascii="宋体" w:hAnsi="宋体"/>
                <w:b/>
                <w:bCs/>
                <w:kern w:val="0"/>
                <w:sz w:val="20"/>
                <w:szCs w:val="15"/>
                <w14:ligatures w14:val="none"/>
              </w:rPr>
              <w:t>典型工作任务描述</w:t>
            </w:r>
          </w:p>
        </w:tc>
        <w:tc>
          <w:tcPr>
            <w:tcW w:w="3191" w:type="dxa"/>
            <w:vAlign w:val="center"/>
          </w:tcPr>
          <w:p w14:paraId="6D62896D">
            <w:pPr>
              <w:keepNext w:val="0"/>
              <w:keepLines w:val="0"/>
              <w:suppressLineNumbers w:val="0"/>
              <w:spacing w:before="0" w:beforeAutospacing="0" w:after="0" w:afterAutospacing="0"/>
              <w:ind w:left="0" w:right="0"/>
              <w:jc w:val="center"/>
              <w:rPr>
                <w:rFonts w:hint="default" w:ascii="宋体" w:hAnsi="宋体"/>
                <w:b/>
                <w:bCs/>
                <w:kern w:val="0"/>
                <w:sz w:val="20"/>
                <w:szCs w:val="15"/>
                <w14:ligatures w14:val="none"/>
              </w:rPr>
            </w:pPr>
            <w:r>
              <w:rPr>
                <w:rFonts w:hint="eastAsia" w:ascii="宋体" w:hAnsi="宋体"/>
                <w:b/>
                <w:bCs/>
                <w:kern w:val="0"/>
                <w:sz w:val="20"/>
                <w:szCs w:val="15"/>
                <w14:ligatures w14:val="none"/>
              </w:rPr>
              <w:t>主要教学内容与要求</w:t>
            </w:r>
          </w:p>
        </w:tc>
      </w:tr>
      <w:tr w14:paraId="619F68E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1BDD1DA8">
            <w:pPr>
              <w:keepNext w:val="0"/>
              <w:keepLines w:val="0"/>
              <w:suppressLineNumbers w:val="0"/>
              <w:spacing w:before="0" w:beforeAutospacing="0" w:after="0" w:afterAutospacing="0"/>
              <w:ind w:left="0" w:right="0"/>
              <w:jc w:val="center"/>
              <w:rPr>
                <w:rFonts w:hint="default" w:ascii="宋体" w:hAnsi="宋体"/>
                <w:kern w:val="0"/>
                <w:sz w:val="20"/>
                <w:szCs w:val="15"/>
                <w14:ligatures w14:val="none"/>
              </w:rPr>
            </w:pPr>
            <w:r>
              <w:rPr>
                <w:rFonts w:hint="eastAsia" w:ascii="宋体" w:hAnsi="宋体"/>
                <w:kern w:val="0"/>
                <w:sz w:val="20"/>
                <w:szCs w:val="15"/>
                <w14:ligatures w14:val="none"/>
              </w:rPr>
              <w:t>1</w:t>
            </w:r>
          </w:p>
        </w:tc>
        <w:tc>
          <w:tcPr>
            <w:tcW w:w="1766" w:type="dxa"/>
            <w:vAlign w:val="center"/>
          </w:tcPr>
          <w:p w14:paraId="06912E0B">
            <w:pPr>
              <w:keepNext w:val="0"/>
              <w:keepLines w:val="0"/>
              <w:suppressLineNumbers w:val="0"/>
              <w:spacing w:before="0" w:beforeAutospacing="0" w:after="0" w:afterAutospacing="0"/>
              <w:ind w:left="0" w:right="0"/>
              <w:jc w:val="center"/>
              <w:rPr>
                <w:rFonts w:hint="default" w:ascii="宋体" w:hAnsi="宋体"/>
                <w:kern w:val="0"/>
                <w:sz w:val="20"/>
                <w:szCs w:val="15"/>
                <w:highlight w:val="yellow"/>
                <w:lang w:val="en-US" w:eastAsia="zh-CN"/>
                <w14:ligatures w14:val="none"/>
              </w:rPr>
            </w:pPr>
            <w:r>
              <w:rPr>
                <w:rFonts w:hint="eastAsia" w:ascii="宋体" w:hAnsi="宋体"/>
                <w:kern w:val="0"/>
                <w:sz w:val="20"/>
                <w:szCs w:val="15"/>
                <w:highlight w:val="none"/>
                <w:lang w:val="en-US" w:eastAsia="zh-CN"/>
                <w14:ligatures w14:val="none"/>
              </w:rPr>
              <w:t>Linux应用基础</w:t>
            </w:r>
          </w:p>
        </w:tc>
        <w:tc>
          <w:tcPr>
            <w:tcW w:w="3077" w:type="dxa"/>
            <w:shd w:val="clear" w:color="auto" w:fill="auto"/>
            <w:vAlign w:val="center"/>
          </w:tcPr>
          <w:p w14:paraId="23DD0604">
            <w:pPr>
              <w:keepNext w:val="0"/>
              <w:keepLines w:val="0"/>
              <w:suppressLineNumbers w:val="0"/>
              <w:spacing w:before="0" w:beforeAutospacing="0" w:after="0" w:afterAutospacing="0"/>
              <w:ind w:left="0" w:right="0"/>
              <w:rPr>
                <w:rFonts w:hint="eastAsia" w:ascii="宋体" w:hAnsi="宋体" w:eastAsia="宋体" w:cs="宋体"/>
                <w:sz w:val="20"/>
                <w:szCs w:val="20"/>
              </w:rPr>
            </w:pPr>
            <w:r>
              <w:rPr>
                <w:rFonts w:hint="eastAsia" w:ascii="宋体" w:hAnsi="宋体" w:eastAsia="宋体" w:cs="宋体"/>
                <w:sz w:val="20"/>
                <w:szCs w:val="20"/>
                <w:lang w:val="en-US" w:eastAsia="zh-CN"/>
              </w:rPr>
              <w:t>1.</w:t>
            </w:r>
            <w:r>
              <w:rPr>
                <w:rFonts w:hint="eastAsia" w:ascii="宋体" w:hAnsi="宋体" w:eastAsia="宋体" w:cs="宋体"/>
                <w:sz w:val="20"/>
                <w:szCs w:val="20"/>
              </w:rPr>
              <w:t>搭建</w:t>
            </w:r>
            <w:r>
              <w:rPr>
                <w:rFonts w:hint="default" w:ascii="Times New Roman" w:hAnsi="Times New Roman" w:eastAsia="宋体" w:cs="Times New Roman"/>
                <w:sz w:val="20"/>
                <w:szCs w:val="20"/>
              </w:rPr>
              <w:t xml:space="preserve"> Linux</w:t>
            </w:r>
            <w:r>
              <w:rPr>
                <w:rFonts w:hint="eastAsia" w:ascii="宋体" w:hAnsi="宋体" w:eastAsia="宋体" w:cs="宋体"/>
                <w:sz w:val="20"/>
                <w:szCs w:val="20"/>
              </w:rPr>
              <w:t xml:space="preserve"> 运行环境，进行系统用户、权限与服务管理</w:t>
            </w:r>
            <w:r>
              <w:rPr>
                <w:rFonts w:hint="eastAsia" w:ascii="宋体" w:hAnsi="宋体" w:eastAsia="宋体" w:cs="宋体"/>
                <w:sz w:val="20"/>
                <w:szCs w:val="20"/>
                <w:lang w:eastAsia="zh-CN"/>
              </w:rPr>
              <w:t>。</w:t>
            </w:r>
          </w:p>
          <w:p w14:paraId="520A0077">
            <w:pPr>
              <w:keepNext w:val="0"/>
              <w:keepLines w:val="0"/>
              <w:suppressLineNumbers w:val="0"/>
              <w:spacing w:before="0" w:beforeAutospacing="0" w:after="0" w:afterAutospacing="0"/>
              <w:ind w:left="0" w:leftChars="0" w:right="0" w:rightChars="0"/>
              <w:rPr>
                <w:rFonts w:hint="default" w:ascii="宋体" w:hAnsi="宋体" w:eastAsia="宋体" w:cs="宋体"/>
                <w:kern w:val="2"/>
                <w:sz w:val="20"/>
                <w:szCs w:val="20"/>
                <w:lang w:val="en-US" w:eastAsia="zh-CN" w:bidi="ar-SA"/>
                <w14:ligatures w14:val="standardContextual"/>
              </w:rPr>
            </w:pPr>
            <w:r>
              <w:rPr>
                <w:rFonts w:hint="eastAsia" w:ascii="宋体" w:hAnsi="宋体" w:eastAsia="宋体" w:cs="宋体"/>
                <w:sz w:val="20"/>
                <w:szCs w:val="20"/>
              </w:rPr>
              <w:t>2.对</w:t>
            </w:r>
            <w:r>
              <w:rPr>
                <w:rFonts w:hint="eastAsia" w:ascii="宋体" w:hAnsi="宋体" w:cs="宋体"/>
                <w:sz w:val="20"/>
                <w:szCs w:val="20"/>
                <w:lang w:val="en-US" w:eastAsia="zh-CN"/>
              </w:rPr>
              <w:t>网络</w:t>
            </w:r>
            <w:r>
              <w:rPr>
                <w:rFonts w:hint="eastAsia" w:ascii="宋体" w:hAnsi="宋体" w:eastAsia="宋体" w:cs="宋体"/>
                <w:sz w:val="20"/>
                <w:szCs w:val="20"/>
              </w:rPr>
              <w:t>服务器进行性能监控、日志分析与故障排查</w:t>
            </w:r>
            <w:r>
              <w:rPr>
                <w:rFonts w:hint="eastAsia" w:ascii="宋体" w:hAnsi="宋体" w:eastAsia="宋体" w:cs="宋体"/>
                <w:sz w:val="20"/>
                <w:szCs w:val="20"/>
                <w:lang w:eastAsia="zh-CN"/>
              </w:rPr>
              <w:t>。</w:t>
            </w:r>
          </w:p>
        </w:tc>
        <w:tc>
          <w:tcPr>
            <w:tcW w:w="3191" w:type="dxa"/>
            <w:shd w:val="clear" w:color="auto" w:fill="auto"/>
            <w:vAlign w:val="center"/>
          </w:tcPr>
          <w:p w14:paraId="494E6E0B">
            <w:pPr>
              <w:keepNext w:val="0"/>
              <w:keepLines w:val="0"/>
              <w:suppressLineNumbers w:val="0"/>
              <w:spacing w:before="0" w:beforeAutospacing="0" w:after="0" w:afterAutospacing="0"/>
              <w:ind w:left="0" w:right="0"/>
              <w:rPr>
                <w:rFonts w:hint="eastAsia" w:ascii="宋体" w:hAnsi="宋体" w:eastAsia="宋体" w:cs="宋体"/>
                <w:sz w:val="20"/>
                <w:szCs w:val="20"/>
                <w:lang w:eastAsia="zh-CN"/>
              </w:rPr>
            </w:pPr>
            <w:r>
              <w:rPr>
                <w:rFonts w:hint="eastAsia" w:ascii="宋体" w:hAnsi="宋体" w:eastAsia="宋体" w:cs="宋体"/>
                <w:sz w:val="20"/>
                <w:szCs w:val="20"/>
              </w:rPr>
              <w:t xml:space="preserve">1.掌握 </w:t>
            </w:r>
            <w:r>
              <w:rPr>
                <w:rFonts w:hint="eastAsia" w:ascii="Times New Roman" w:hAnsi="Times New Roman" w:eastAsia="宋体" w:cs="Times New Roman"/>
                <w:sz w:val="20"/>
                <w:szCs w:val="20"/>
              </w:rPr>
              <w:t>Linux</w:t>
            </w:r>
            <w:r>
              <w:rPr>
                <w:rFonts w:hint="eastAsia" w:ascii="宋体" w:hAnsi="宋体" w:eastAsia="宋体" w:cs="宋体"/>
                <w:sz w:val="20"/>
                <w:szCs w:val="20"/>
              </w:rPr>
              <w:t xml:space="preserve"> 系统安装、配置与基本操作，熟悉文件系统、进程、网络管理</w:t>
            </w:r>
            <w:r>
              <w:rPr>
                <w:rFonts w:hint="eastAsia" w:ascii="宋体" w:hAnsi="宋体" w:eastAsia="宋体" w:cs="宋体"/>
                <w:sz w:val="20"/>
                <w:szCs w:val="20"/>
                <w:lang w:eastAsia="zh-CN"/>
              </w:rPr>
              <w:t>。</w:t>
            </w:r>
          </w:p>
          <w:p w14:paraId="682CC9E9">
            <w:pPr>
              <w:keepNext w:val="0"/>
              <w:keepLines w:val="0"/>
              <w:suppressLineNumbers w:val="0"/>
              <w:spacing w:before="0" w:beforeAutospacing="0" w:after="0" w:afterAutospacing="0"/>
              <w:ind w:left="0" w:leftChars="0" w:right="0" w:rightChars="0"/>
              <w:rPr>
                <w:rFonts w:hint="default" w:ascii="宋体" w:hAnsi="宋体" w:eastAsia="宋体" w:cs="宋体"/>
                <w:kern w:val="2"/>
                <w:sz w:val="20"/>
                <w:szCs w:val="20"/>
                <w:lang w:val="en-US" w:eastAsia="zh-CN" w:bidi="ar-SA"/>
                <w14:ligatures w14:val="standardContextual"/>
              </w:rPr>
            </w:pPr>
            <w:r>
              <w:rPr>
                <w:rFonts w:hint="eastAsia" w:ascii="宋体" w:hAnsi="宋体" w:eastAsia="宋体" w:cs="宋体"/>
                <w:sz w:val="20"/>
                <w:szCs w:val="20"/>
              </w:rPr>
              <w:t xml:space="preserve">2.能运用 </w:t>
            </w:r>
            <w:r>
              <w:rPr>
                <w:rFonts w:hint="eastAsia" w:ascii="Times New Roman" w:hAnsi="Times New Roman" w:eastAsia="宋体" w:cs="Times New Roman"/>
                <w:sz w:val="20"/>
                <w:szCs w:val="20"/>
              </w:rPr>
              <w:t xml:space="preserve">Shell </w:t>
            </w:r>
            <w:r>
              <w:rPr>
                <w:rFonts w:hint="eastAsia" w:ascii="宋体" w:hAnsi="宋体" w:eastAsia="宋体" w:cs="宋体"/>
                <w:sz w:val="20"/>
                <w:szCs w:val="20"/>
              </w:rPr>
              <w:t>脚本自动化管理任务，具备</w:t>
            </w:r>
            <w:r>
              <w:rPr>
                <w:rFonts w:hint="eastAsia" w:ascii="宋体" w:hAnsi="宋体" w:cs="宋体"/>
                <w:sz w:val="20"/>
                <w:szCs w:val="20"/>
                <w:lang w:val="en-US" w:eastAsia="zh-CN"/>
              </w:rPr>
              <w:t>网络</w:t>
            </w:r>
            <w:r>
              <w:rPr>
                <w:rFonts w:hint="eastAsia" w:ascii="宋体" w:hAnsi="宋体" w:eastAsia="宋体" w:cs="宋体"/>
                <w:sz w:val="20"/>
                <w:szCs w:val="20"/>
              </w:rPr>
              <w:t>环境下的系统运维能力</w:t>
            </w:r>
            <w:r>
              <w:rPr>
                <w:rFonts w:hint="eastAsia" w:ascii="宋体" w:hAnsi="宋体" w:eastAsia="宋体" w:cs="宋体"/>
                <w:sz w:val="20"/>
                <w:szCs w:val="20"/>
                <w:lang w:eastAsia="zh-CN"/>
              </w:rPr>
              <w:t>。</w:t>
            </w:r>
          </w:p>
        </w:tc>
      </w:tr>
      <w:tr w14:paraId="17E3FB0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3DD3A77B">
            <w:pPr>
              <w:keepNext w:val="0"/>
              <w:keepLines w:val="0"/>
              <w:suppressLineNumbers w:val="0"/>
              <w:spacing w:before="0" w:beforeAutospacing="0" w:after="0" w:afterAutospacing="0"/>
              <w:ind w:left="0" w:right="0"/>
              <w:jc w:val="center"/>
              <w:rPr>
                <w:rFonts w:hint="default" w:ascii="宋体" w:hAnsi="宋体"/>
                <w:kern w:val="0"/>
                <w:sz w:val="20"/>
                <w:szCs w:val="15"/>
                <w14:ligatures w14:val="none"/>
              </w:rPr>
            </w:pPr>
            <w:r>
              <w:rPr>
                <w:rFonts w:hint="eastAsia" w:ascii="宋体" w:hAnsi="宋体"/>
                <w:kern w:val="0"/>
                <w:sz w:val="20"/>
                <w:szCs w:val="15"/>
                <w14:ligatures w14:val="none"/>
              </w:rPr>
              <w:t>2</w:t>
            </w:r>
          </w:p>
        </w:tc>
        <w:tc>
          <w:tcPr>
            <w:tcW w:w="1766" w:type="dxa"/>
            <w:vAlign w:val="center"/>
          </w:tcPr>
          <w:p w14:paraId="020D2370">
            <w:pPr>
              <w:keepNext w:val="0"/>
              <w:keepLines w:val="0"/>
              <w:suppressLineNumbers w:val="0"/>
              <w:spacing w:before="0" w:beforeAutospacing="0" w:after="0" w:afterAutospacing="0"/>
              <w:ind w:left="0" w:right="0"/>
              <w:jc w:val="center"/>
              <w:rPr>
                <w:rFonts w:hint="eastAsia" w:ascii="宋体" w:hAnsi="宋体"/>
                <w:kern w:val="0"/>
                <w:sz w:val="20"/>
                <w:szCs w:val="15"/>
                <w:lang w:val="en-US" w:eastAsia="zh-CN"/>
                <w14:ligatures w14:val="none"/>
              </w:rPr>
            </w:pPr>
            <w:r>
              <w:rPr>
                <w:rFonts w:hint="default" w:ascii="宋体" w:hAnsi="宋体"/>
                <w:kern w:val="0"/>
                <w:sz w:val="20"/>
                <w:szCs w:val="15"/>
                <w:lang w:val="en-US" w:eastAsia="zh-CN"/>
                <w14:ligatures w14:val="none"/>
              </w:rPr>
              <w:t>路由交换技术与应用</w:t>
            </w:r>
          </w:p>
        </w:tc>
        <w:tc>
          <w:tcPr>
            <w:tcW w:w="3077" w:type="dxa"/>
            <w:vAlign w:val="center"/>
          </w:tcPr>
          <w:p w14:paraId="52196405">
            <w:pPr>
              <w:keepNext w:val="0"/>
              <w:keepLines w:val="0"/>
              <w:numPr>
                <w:ilvl w:val="0"/>
                <w:numId w:val="1"/>
              </w:numPr>
              <w:suppressLineNumbers w:val="0"/>
              <w:spacing w:before="0" w:beforeAutospacing="0" w:after="0" w:afterAutospacing="0"/>
              <w:ind w:left="0" w:right="0"/>
              <w:jc w:val="left"/>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完成中小型企业路由器、交换机的初始化配置与基本接口调试；</w:t>
            </w:r>
          </w:p>
          <w:p w14:paraId="734EAC4D">
            <w:pPr>
              <w:keepNext w:val="0"/>
              <w:keepLines w:val="0"/>
              <w:numPr>
                <w:ilvl w:val="0"/>
                <w:numId w:val="1"/>
              </w:numPr>
              <w:suppressLineNumbers w:val="0"/>
              <w:spacing w:before="0" w:beforeAutospacing="0" w:after="0" w:afterAutospacing="0"/>
              <w:ind w:left="0" w:right="0"/>
              <w:jc w:val="left"/>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配置静态路由、RIP/OSPF 等动态路由协议实现跨网段通信；</w:t>
            </w:r>
          </w:p>
          <w:p w14:paraId="557E3667">
            <w:pPr>
              <w:keepNext w:val="0"/>
              <w:keepLines w:val="0"/>
              <w:numPr>
                <w:ilvl w:val="0"/>
                <w:numId w:val="1"/>
              </w:numPr>
              <w:suppressLineNumbers w:val="0"/>
              <w:spacing w:before="0" w:beforeAutospacing="0" w:after="0" w:afterAutospacing="0"/>
              <w:ind w:left="0" w:right="0"/>
              <w:jc w:val="left"/>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部署 VLAN、Trunk、STP 技术解决局域网广播风暴与链路冗余问题；</w:t>
            </w:r>
          </w:p>
          <w:p w14:paraId="3C75E4D9">
            <w:pPr>
              <w:keepNext w:val="0"/>
              <w:keepLines w:val="0"/>
              <w:numPr>
                <w:ilvl w:val="0"/>
                <w:numId w:val="1"/>
              </w:numPr>
              <w:suppressLineNumbers w:val="0"/>
              <w:spacing w:before="0" w:beforeAutospacing="0" w:after="0" w:afterAutospacing="0"/>
              <w:ind w:left="0" w:right="0"/>
              <w:jc w:val="left"/>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排查路由表错误、接口故障等常见网络异常。</w:t>
            </w:r>
          </w:p>
        </w:tc>
        <w:tc>
          <w:tcPr>
            <w:tcW w:w="3191" w:type="dxa"/>
            <w:vAlign w:val="center"/>
          </w:tcPr>
          <w:p w14:paraId="02ED4451">
            <w:pPr>
              <w:keepNext w:val="0"/>
              <w:keepLines w:val="0"/>
              <w:numPr>
                <w:ilvl w:val="0"/>
                <w:numId w:val="2"/>
              </w:numPr>
              <w:suppressLineNumbers w:val="0"/>
              <w:spacing w:before="0" w:beforeAutospacing="0" w:after="0" w:afterAutospacing="0"/>
              <w:ind w:left="0" w:right="0"/>
              <w:jc w:val="left"/>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熟练掌握华为 / 新华三主流设备的 CLI 配置方式；</w:t>
            </w:r>
          </w:p>
          <w:p w14:paraId="25D60A15">
            <w:pPr>
              <w:keepNext w:val="0"/>
              <w:keepLines w:val="0"/>
              <w:numPr>
                <w:ilvl w:val="0"/>
                <w:numId w:val="2"/>
              </w:numPr>
              <w:suppressLineNumbers w:val="0"/>
              <w:spacing w:before="0" w:beforeAutospacing="0" w:after="0" w:afterAutospacing="0"/>
              <w:ind w:left="0" w:right="0"/>
              <w:jc w:val="left"/>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掌握静态路由、动态路由协议及局域网隔离与互联技术；</w:t>
            </w:r>
          </w:p>
          <w:p w14:paraId="5ED8F8CA">
            <w:pPr>
              <w:keepNext w:val="0"/>
              <w:keepLines w:val="0"/>
              <w:numPr>
                <w:ilvl w:val="0"/>
                <w:numId w:val="2"/>
              </w:numPr>
              <w:suppressLineNumbers w:val="0"/>
              <w:spacing w:before="0" w:beforeAutospacing="0" w:after="0" w:afterAutospacing="0"/>
              <w:ind w:left="0" w:right="0"/>
              <w:jc w:val="left"/>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具备中小型网络路由交换设备部署、配置及基础故障排查能力；</w:t>
            </w:r>
          </w:p>
          <w:p w14:paraId="5C5924EB">
            <w:pPr>
              <w:keepNext w:val="0"/>
              <w:keepLines w:val="0"/>
              <w:numPr>
                <w:ilvl w:val="0"/>
                <w:numId w:val="2"/>
              </w:numPr>
              <w:suppressLineNumbers w:val="0"/>
              <w:spacing w:before="0" w:beforeAutospacing="0" w:after="0" w:afterAutospacing="0"/>
              <w:ind w:left="0" w:right="0"/>
              <w:jc w:val="left"/>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要求结合设备实训完成模拟企业网络搭建项目，</w:t>
            </w:r>
            <w:r>
              <w:rPr>
                <w:rFonts w:hint="eastAsia" w:ascii="宋体" w:hAnsi="宋体"/>
                <w:kern w:val="0"/>
                <w:sz w:val="20"/>
                <w:szCs w:val="15"/>
                <w:lang w:val="en-US" w:eastAsia="zh-CN"/>
                <w14:ligatures w14:val="none"/>
              </w:rPr>
              <w:t>提高实战能力。</w:t>
            </w:r>
          </w:p>
        </w:tc>
      </w:tr>
      <w:tr w14:paraId="1EAEA4F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0BC9F04C">
            <w:pPr>
              <w:keepNext w:val="0"/>
              <w:keepLines w:val="0"/>
              <w:suppressLineNumbers w:val="0"/>
              <w:spacing w:before="0" w:beforeAutospacing="0" w:after="0" w:afterAutospacing="0"/>
              <w:ind w:left="0" w:right="0"/>
              <w:jc w:val="center"/>
              <w:rPr>
                <w:rFonts w:hint="eastAsia" w:ascii="宋体" w:hAnsi="宋体" w:eastAsia="宋体"/>
                <w:kern w:val="0"/>
                <w:sz w:val="20"/>
                <w:szCs w:val="15"/>
                <w:highlight w:val="yellow"/>
                <w:lang w:val="en-US" w:eastAsia="zh-CN"/>
                <w14:ligatures w14:val="none"/>
              </w:rPr>
            </w:pPr>
            <w:r>
              <w:rPr>
                <w:rFonts w:hint="eastAsia" w:ascii="宋体" w:hAnsi="宋体"/>
                <w:kern w:val="0"/>
                <w:sz w:val="20"/>
                <w:szCs w:val="15"/>
                <w:highlight w:val="none"/>
                <w:lang w:val="en-US" w:eastAsia="zh-CN"/>
                <w14:ligatures w14:val="none"/>
              </w:rPr>
              <w:t>3</w:t>
            </w:r>
          </w:p>
        </w:tc>
        <w:tc>
          <w:tcPr>
            <w:tcW w:w="1766" w:type="dxa"/>
            <w:vAlign w:val="center"/>
          </w:tcPr>
          <w:p w14:paraId="52A5351D">
            <w:pPr>
              <w:keepNext w:val="0"/>
              <w:keepLines w:val="0"/>
              <w:suppressLineNumbers w:val="0"/>
              <w:spacing w:before="0" w:beforeAutospacing="0" w:after="0" w:afterAutospacing="0"/>
              <w:ind w:left="0" w:right="0"/>
              <w:jc w:val="center"/>
              <w:rPr>
                <w:rFonts w:hint="default" w:ascii="宋体" w:hAnsi="宋体"/>
                <w:kern w:val="0"/>
                <w:sz w:val="20"/>
                <w:szCs w:val="15"/>
                <w:highlight w:val="yellow"/>
                <w:lang w:val="en-US" w:eastAsia="zh-CN"/>
                <w14:ligatures w14:val="none"/>
              </w:rPr>
            </w:pPr>
            <w:r>
              <w:rPr>
                <w:rFonts w:hint="eastAsia" w:ascii="宋体" w:hAnsi="宋体"/>
                <w:kern w:val="0"/>
                <w:sz w:val="20"/>
                <w:szCs w:val="15"/>
                <w:lang w:val="en-US" w:eastAsia="zh-CN"/>
                <w14:ligatures w14:val="none"/>
              </w:rPr>
              <w:t>Java程序设计</w:t>
            </w:r>
          </w:p>
        </w:tc>
        <w:tc>
          <w:tcPr>
            <w:tcW w:w="3077" w:type="dxa"/>
            <w:vAlign w:val="center"/>
          </w:tcPr>
          <w:p w14:paraId="62159F3F">
            <w:pPr>
              <w:keepNext w:val="0"/>
              <w:keepLines w:val="0"/>
              <w:numPr>
                <w:ilvl w:val="0"/>
                <w:numId w:val="3"/>
              </w:numPr>
              <w:suppressLineNumbers w:val="0"/>
              <w:spacing w:before="0" w:beforeAutospacing="0" w:after="0" w:afterAutospacing="0"/>
              <w:ind w:left="0" w:right="0"/>
              <w:jc w:val="left"/>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根据业务需求编写符合编码规范的 Java 基础代码（变量、分支、循环、数组等），使用 IDE（Eclipse/IntelliJ IDEA）进行语法检查、断点调试、异常定位与修复。</w:t>
            </w:r>
          </w:p>
          <w:p w14:paraId="59A9186B">
            <w:pPr>
              <w:keepNext w:val="0"/>
              <w:keepLines w:val="0"/>
              <w:numPr>
                <w:ilvl w:val="0"/>
                <w:numId w:val="3"/>
              </w:numPr>
              <w:suppressLineNumbers w:val="0"/>
              <w:spacing w:before="0" w:beforeAutospacing="0" w:after="0" w:afterAutospacing="0"/>
              <w:ind w:left="0" w:right="0"/>
              <w:jc w:val="left"/>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分析业务实体，设计类与对象、封装属性与方法，实现继承、多态、接口 / 抽象类的应用，完成业务逻辑的面向对象重构。</w:t>
            </w:r>
          </w:p>
          <w:p w14:paraId="51B2F9F8">
            <w:pPr>
              <w:keepNext w:val="0"/>
              <w:keepLines w:val="0"/>
              <w:numPr>
                <w:ilvl w:val="0"/>
                <w:numId w:val="3"/>
              </w:numPr>
              <w:suppressLineNumbers w:val="0"/>
              <w:spacing w:before="0" w:beforeAutospacing="0" w:after="0" w:afterAutospacing="0"/>
              <w:ind w:left="0" w:right="0"/>
              <w:jc w:val="left"/>
              <w:rPr>
                <w:rFonts w:hint="default" w:ascii="Segoe UI" w:hAnsi="Segoe UI" w:eastAsia="Segoe UI" w:cs="Segoe UI"/>
                <w:i w:val="0"/>
                <w:iCs w:val="0"/>
                <w:caps w:val="0"/>
                <w:spacing w:val="0"/>
                <w:sz w:val="16"/>
                <w:szCs w:val="16"/>
                <w:shd w:val="clear" w:fill="FFFFFF"/>
                <w:lang w:val="en-US" w:eastAsia="zh-CN"/>
              </w:rPr>
            </w:pPr>
            <w:r>
              <w:rPr>
                <w:rFonts w:hint="default" w:ascii="宋体" w:hAnsi="宋体"/>
                <w:kern w:val="0"/>
                <w:sz w:val="20"/>
                <w:szCs w:val="15"/>
                <w:lang w:val="en-US" w:eastAsia="zh-CN"/>
                <w14:ligatures w14:val="none"/>
              </w:rPr>
              <w:t>完成中小型 Java 应用的需求分析、模块设计、编码实现、测试与部署</w:t>
            </w:r>
          </w:p>
        </w:tc>
        <w:tc>
          <w:tcPr>
            <w:tcW w:w="3191" w:type="dxa"/>
            <w:vAlign w:val="center"/>
          </w:tcPr>
          <w:p w14:paraId="10358DB3">
            <w:pPr>
              <w:keepNext w:val="0"/>
              <w:keepLines w:val="0"/>
              <w:numPr>
                <w:ilvl w:val="0"/>
                <w:numId w:val="4"/>
              </w:numPr>
              <w:suppressLineNumbers w:val="0"/>
              <w:spacing w:before="0" w:beforeAutospacing="0" w:after="0" w:afterAutospacing="0"/>
              <w:ind w:left="0" w:right="0"/>
              <w:jc w:val="left"/>
              <w:rPr>
                <w:rFonts w:hint="eastAsia" w:ascii="宋体" w:hAnsi="宋体"/>
                <w:kern w:val="0"/>
                <w:sz w:val="20"/>
                <w:szCs w:val="15"/>
                <w:lang w:val="en-US" w:eastAsia="zh-CN"/>
                <w14:ligatures w14:val="none"/>
              </w:rPr>
            </w:pPr>
            <w:r>
              <w:rPr>
                <w:rFonts w:hint="eastAsia" w:ascii="宋体" w:hAnsi="宋体"/>
                <w:kern w:val="0"/>
                <w:sz w:val="20"/>
                <w:szCs w:val="15"/>
                <w:lang w:val="en-US" w:eastAsia="zh-CN"/>
                <w14:ligatures w14:val="none"/>
              </w:rPr>
              <w:t>熟练掌握Java语法基础、流程控制、数组及基础调式相关知识。</w:t>
            </w:r>
          </w:p>
          <w:p w14:paraId="610C9F5D">
            <w:pPr>
              <w:keepNext w:val="0"/>
              <w:keepLines w:val="0"/>
              <w:numPr>
                <w:ilvl w:val="0"/>
                <w:numId w:val="4"/>
              </w:numPr>
              <w:suppressLineNumbers w:val="0"/>
              <w:spacing w:before="0" w:beforeAutospacing="0" w:after="0" w:afterAutospacing="0"/>
              <w:ind w:left="0" w:right="0"/>
              <w:jc w:val="left"/>
              <w:rPr>
                <w:rFonts w:hint="default" w:ascii="宋体" w:hAnsi="宋体"/>
                <w:kern w:val="0"/>
                <w:sz w:val="20"/>
                <w:szCs w:val="15"/>
                <w:lang w:val="en-US" w:eastAsia="zh-CN"/>
                <w14:ligatures w14:val="none"/>
              </w:rPr>
            </w:pPr>
            <w:r>
              <w:rPr>
                <w:rFonts w:hint="eastAsia" w:ascii="宋体" w:hAnsi="宋体"/>
                <w:kern w:val="0"/>
                <w:sz w:val="20"/>
                <w:szCs w:val="15"/>
                <w:lang w:val="en-US" w:eastAsia="zh-CN"/>
                <w14:ligatures w14:val="none"/>
              </w:rPr>
              <w:t>掌握面向对象的编程思想，能够使用类、对象、封装、继承、多态、接口等相关概念完成业务逻辑的面向对象重构。</w:t>
            </w:r>
          </w:p>
          <w:p w14:paraId="228D820D">
            <w:pPr>
              <w:keepNext w:val="0"/>
              <w:keepLines w:val="0"/>
              <w:numPr>
                <w:ilvl w:val="0"/>
                <w:numId w:val="4"/>
              </w:numPr>
              <w:suppressLineNumbers w:val="0"/>
              <w:spacing w:before="0" w:beforeAutospacing="0" w:after="0" w:afterAutospacing="0"/>
              <w:ind w:left="0" w:right="0"/>
              <w:jc w:val="left"/>
              <w:rPr>
                <w:rFonts w:hint="default"/>
                <w:color w:val="auto"/>
                <w:sz w:val="24"/>
                <w:szCs w:val="24"/>
                <w:lang w:val="en-US" w:eastAsia="zh-CN"/>
                <w14:ligatures w14:val="none"/>
              </w:rPr>
            </w:pPr>
            <w:r>
              <w:rPr>
                <w:rFonts w:hint="eastAsia" w:ascii="宋体" w:hAnsi="宋体"/>
                <w:kern w:val="0"/>
                <w:sz w:val="20"/>
                <w:szCs w:val="15"/>
                <w:lang w:val="en-US" w:eastAsia="zh-CN"/>
                <w14:ligatures w14:val="none"/>
              </w:rPr>
              <w:t>能够连接数据库，</w:t>
            </w:r>
            <w:r>
              <w:rPr>
                <w:rFonts w:hint="default" w:ascii="宋体" w:hAnsi="宋体"/>
                <w:kern w:val="0"/>
                <w:sz w:val="20"/>
                <w:szCs w:val="15"/>
                <w:lang w:val="en-US" w:eastAsia="zh-CN"/>
                <w14:ligatures w14:val="none"/>
              </w:rPr>
              <w:t>完成中小型 Java 应用的需求分析、模块设计、编码实现、测试与部署</w:t>
            </w:r>
            <w:r>
              <w:rPr>
                <w:rFonts w:hint="eastAsia" w:ascii="宋体" w:hAnsi="宋体"/>
                <w:kern w:val="0"/>
                <w:sz w:val="20"/>
                <w:szCs w:val="15"/>
                <w:lang w:val="en-US" w:eastAsia="zh-CN"/>
                <w14:ligatures w14:val="none"/>
              </w:rPr>
              <w:t>。</w:t>
            </w:r>
          </w:p>
        </w:tc>
      </w:tr>
      <w:tr w14:paraId="7DDEFB3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7578E949">
            <w:pPr>
              <w:keepNext w:val="0"/>
              <w:keepLines w:val="0"/>
              <w:suppressLineNumbers w:val="0"/>
              <w:spacing w:before="0" w:beforeAutospacing="0" w:after="0" w:afterAutospacing="0"/>
              <w:ind w:left="0" w:right="0"/>
              <w:jc w:val="center"/>
              <w:rPr>
                <w:rFonts w:hint="eastAsia" w:ascii="宋体" w:hAnsi="宋体" w:eastAsia="宋体"/>
                <w:kern w:val="0"/>
                <w:sz w:val="20"/>
                <w:szCs w:val="15"/>
                <w:lang w:val="en-US" w:eastAsia="zh-CN"/>
                <w14:ligatures w14:val="none"/>
              </w:rPr>
            </w:pPr>
            <w:r>
              <w:rPr>
                <w:rFonts w:hint="eastAsia" w:ascii="宋体" w:hAnsi="宋体"/>
                <w:kern w:val="0"/>
                <w:sz w:val="20"/>
                <w:szCs w:val="15"/>
                <w:lang w:val="en-US" w:eastAsia="zh-CN"/>
                <w14:ligatures w14:val="none"/>
              </w:rPr>
              <w:t>4</w:t>
            </w:r>
          </w:p>
        </w:tc>
        <w:tc>
          <w:tcPr>
            <w:tcW w:w="1766" w:type="dxa"/>
            <w:vAlign w:val="center"/>
          </w:tcPr>
          <w:p w14:paraId="0CCB937A">
            <w:pPr>
              <w:keepNext w:val="0"/>
              <w:keepLines w:val="0"/>
              <w:suppressLineNumbers w:val="0"/>
              <w:spacing w:before="0" w:beforeAutospacing="0" w:after="0" w:afterAutospacing="0"/>
              <w:ind w:left="0" w:right="0"/>
              <w:jc w:val="center"/>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Windows Server 操作系统管理</w:t>
            </w:r>
          </w:p>
        </w:tc>
        <w:tc>
          <w:tcPr>
            <w:tcW w:w="3077" w:type="dxa"/>
            <w:vAlign w:val="center"/>
          </w:tcPr>
          <w:p w14:paraId="01C06AF7">
            <w:pPr>
              <w:keepNext w:val="0"/>
              <w:keepLines w:val="0"/>
              <w:numPr>
                <w:ilvl w:val="0"/>
                <w:numId w:val="5"/>
              </w:numPr>
              <w:suppressLineNumbers w:val="0"/>
              <w:spacing w:before="0" w:beforeAutospacing="0" w:after="0" w:afterAutospacing="0"/>
              <w:ind w:left="0" w:right="0"/>
              <w:jc w:val="left"/>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完成 Windows Server 系统安装、用户与组策略配置及文件权限管理；</w:t>
            </w:r>
          </w:p>
          <w:p w14:paraId="3E7448E2">
            <w:pPr>
              <w:keepNext w:val="0"/>
              <w:keepLines w:val="0"/>
              <w:numPr>
                <w:ilvl w:val="0"/>
                <w:numId w:val="5"/>
              </w:numPr>
              <w:suppressLineNumbers w:val="0"/>
              <w:spacing w:before="0" w:beforeAutospacing="0" w:after="0" w:afterAutospacing="0"/>
              <w:ind w:left="0" w:right="0"/>
              <w:jc w:val="left"/>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搭建 DNS、DHCP 服务器，实现域名解析与 IP 地址自动分配；</w:t>
            </w:r>
          </w:p>
          <w:p w14:paraId="0C3DC107">
            <w:pPr>
              <w:keepNext w:val="0"/>
              <w:keepLines w:val="0"/>
              <w:numPr>
                <w:ilvl w:val="0"/>
                <w:numId w:val="5"/>
              </w:numPr>
              <w:suppressLineNumbers w:val="0"/>
              <w:spacing w:before="0" w:beforeAutospacing="0" w:after="0" w:afterAutospacing="0"/>
              <w:ind w:left="0" w:right="0"/>
              <w:jc w:val="left"/>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配置文件服务器、远程桌面服务，保障企业基础服务稳定运行；</w:t>
            </w:r>
          </w:p>
          <w:p w14:paraId="46D31DDA">
            <w:pPr>
              <w:keepNext w:val="0"/>
              <w:keepLines w:val="0"/>
              <w:numPr>
                <w:ilvl w:val="0"/>
                <w:numId w:val="5"/>
              </w:numPr>
              <w:suppressLineNumbers w:val="0"/>
              <w:spacing w:before="0" w:beforeAutospacing="0" w:after="0" w:afterAutospacing="0"/>
              <w:ind w:left="0" w:right="0"/>
              <w:jc w:val="left"/>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制定服务器日常备份策略并完成数据备份与恢复操作。</w:t>
            </w:r>
          </w:p>
        </w:tc>
        <w:tc>
          <w:tcPr>
            <w:tcW w:w="3191" w:type="dxa"/>
            <w:vAlign w:val="center"/>
          </w:tcPr>
          <w:p w14:paraId="7BC913E8">
            <w:pPr>
              <w:keepNext w:val="0"/>
              <w:keepLines w:val="0"/>
              <w:numPr>
                <w:ilvl w:val="0"/>
                <w:numId w:val="6"/>
              </w:numPr>
              <w:suppressLineNumbers w:val="0"/>
              <w:spacing w:before="0" w:beforeAutospacing="0" w:after="0" w:afterAutospacing="0"/>
              <w:ind w:left="0" w:right="0"/>
              <w:jc w:val="left"/>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掌握 Windows Server 系统核心管理功能与服务配置方法；</w:t>
            </w:r>
          </w:p>
          <w:p w14:paraId="3DD307F0">
            <w:pPr>
              <w:keepNext w:val="0"/>
              <w:keepLines w:val="0"/>
              <w:numPr>
                <w:ilvl w:val="0"/>
                <w:numId w:val="6"/>
              </w:numPr>
              <w:suppressLineNumbers w:val="0"/>
              <w:spacing w:before="0" w:beforeAutospacing="0" w:after="0" w:afterAutospacing="0"/>
              <w:ind w:left="0" w:right="0"/>
              <w:jc w:val="left"/>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熟悉 DNS、DHCP 等基础网络服务工作原理与实操配置；</w:t>
            </w:r>
          </w:p>
          <w:p w14:paraId="73D87E81">
            <w:pPr>
              <w:keepNext w:val="0"/>
              <w:keepLines w:val="0"/>
              <w:numPr>
                <w:ilvl w:val="0"/>
                <w:numId w:val="6"/>
              </w:numPr>
              <w:suppressLineNumbers w:val="0"/>
              <w:spacing w:before="0" w:beforeAutospacing="0" w:after="0" w:afterAutospacing="0"/>
              <w:ind w:left="0" w:right="0"/>
              <w:jc w:val="left"/>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具备服务器日常运维、权限管理及数据备份恢复能力；</w:t>
            </w:r>
          </w:p>
          <w:p w14:paraId="21FF6FC0">
            <w:pPr>
              <w:keepNext w:val="0"/>
              <w:keepLines w:val="0"/>
              <w:numPr>
                <w:ilvl w:val="0"/>
                <w:numId w:val="6"/>
              </w:numPr>
              <w:suppressLineNumbers w:val="0"/>
              <w:spacing w:before="0" w:beforeAutospacing="0" w:after="0" w:afterAutospacing="0"/>
              <w:ind w:left="0" w:right="0"/>
              <w:jc w:val="left"/>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要求通过实操完成企业级服务器模拟部署任务，强化运维规范意识。</w:t>
            </w:r>
          </w:p>
        </w:tc>
      </w:tr>
      <w:tr w14:paraId="1FE9357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481CFB3C">
            <w:pPr>
              <w:keepNext w:val="0"/>
              <w:keepLines w:val="0"/>
              <w:suppressLineNumbers w:val="0"/>
              <w:spacing w:before="0" w:beforeAutospacing="0" w:after="0" w:afterAutospacing="0"/>
              <w:ind w:left="0" w:right="0"/>
              <w:jc w:val="center"/>
              <w:rPr>
                <w:rFonts w:hint="eastAsia" w:ascii="宋体" w:hAnsi="宋体" w:eastAsia="宋体"/>
                <w:kern w:val="0"/>
                <w:sz w:val="20"/>
                <w:szCs w:val="15"/>
                <w:lang w:val="en-US" w:eastAsia="zh-CN"/>
                <w14:ligatures w14:val="none"/>
              </w:rPr>
            </w:pPr>
            <w:r>
              <w:rPr>
                <w:rFonts w:hint="eastAsia" w:ascii="宋体" w:hAnsi="宋体"/>
                <w:kern w:val="0"/>
                <w:sz w:val="20"/>
                <w:szCs w:val="15"/>
                <w:lang w:val="en-US" w:eastAsia="zh-CN"/>
                <w14:ligatures w14:val="none"/>
              </w:rPr>
              <w:t>5</w:t>
            </w:r>
          </w:p>
        </w:tc>
        <w:tc>
          <w:tcPr>
            <w:tcW w:w="1766" w:type="dxa"/>
            <w:vAlign w:val="center"/>
          </w:tcPr>
          <w:p w14:paraId="09604F73">
            <w:pPr>
              <w:keepNext w:val="0"/>
              <w:keepLines w:val="0"/>
              <w:suppressLineNumbers w:val="0"/>
              <w:spacing w:before="0" w:beforeAutospacing="0" w:after="0" w:afterAutospacing="0"/>
              <w:ind w:left="0" w:right="0"/>
              <w:jc w:val="center"/>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华为网络系统建设与运维（初级）</w:t>
            </w:r>
          </w:p>
        </w:tc>
        <w:tc>
          <w:tcPr>
            <w:tcW w:w="3077" w:type="dxa"/>
            <w:vAlign w:val="center"/>
          </w:tcPr>
          <w:p w14:paraId="36BCE030">
            <w:pPr>
              <w:keepNext w:val="0"/>
              <w:keepLines w:val="0"/>
              <w:numPr>
                <w:ilvl w:val="0"/>
                <w:numId w:val="7"/>
              </w:numPr>
              <w:suppressLineNumbers w:val="0"/>
              <w:spacing w:before="0" w:beforeAutospacing="0" w:after="0" w:afterAutospacing="0"/>
              <w:ind w:left="0" w:right="0"/>
              <w:jc w:val="left"/>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依据小型企业网络需求完成网络拓扑规划与设备选型；</w:t>
            </w:r>
          </w:p>
          <w:p w14:paraId="3647E8EF">
            <w:pPr>
              <w:keepNext w:val="0"/>
              <w:keepLines w:val="0"/>
              <w:numPr>
                <w:ilvl w:val="0"/>
                <w:numId w:val="7"/>
              </w:numPr>
              <w:suppressLineNumbers w:val="0"/>
              <w:spacing w:before="0" w:beforeAutospacing="0" w:after="0" w:afterAutospacing="0"/>
              <w:ind w:left="0" w:right="0"/>
              <w:jc w:val="left"/>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实现路由器、交换机、无线 AP 的联动配置与局域网搭建；</w:t>
            </w:r>
          </w:p>
          <w:p w14:paraId="2F05F124">
            <w:pPr>
              <w:keepNext w:val="0"/>
              <w:keepLines w:val="0"/>
              <w:numPr>
                <w:ilvl w:val="0"/>
                <w:numId w:val="7"/>
              </w:numPr>
              <w:suppressLineNumbers w:val="0"/>
              <w:spacing w:before="0" w:beforeAutospacing="0" w:after="0" w:afterAutospacing="0"/>
              <w:ind w:left="0" w:right="0"/>
              <w:jc w:val="left"/>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配置基础 ACL 规则实现网络访问控制；</w:t>
            </w:r>
          </w:p>
          <w:p w14:paraId="72839562">
            <w:pPr>
              <w:keepNext w:val="0"/>
              <w:keepLines w:val="0"/>
              <w:numPr>
                <w:ilvl w:val="0"/>
                <w:numId w:val="7"/>
              </w:numPr>
              <w:suppressLineNumbers w:val="0"/>
              <w:spacing w:before="0" w:beforeAutospacing="0" w:after="0" w:afterAutospacing="0"/>
              <w:ind w:left="0" w:right="0"/>
              <w:jc w:val="left"/>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完成网络设备配置备份与系统日志查看，进行简单运维监控。</w:t>
            </w:r>
          </w:p>
        </w:tc>
        <w:tc>
          <w:tcPr>
            <w:tcW w:w="3191" w:type="dxa"/>
            <w:vAlign w:val="center"/>
          </w:tcPr>
          <w:p w14:paraId="519DE4FC">
            <w:pPr>
              <w:keepNext w:val="0"/>
              <w:keepLines w:val="0"/>
              <w:numPr>
                <w:ilvl w:val="0"/>
                <w:numId w:val="8"/>
              </w:numPr>
              <w:suppressLineNumbers w:val="0"/>
              <w:spacing w:before="0" w:beforeAutospacing="0" w:after="0" w:afterAutospacing="0"/>
              <w:ind w:left="0" w:right="0"/>
              <w:jc w:val="left"/>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掌握华为设备基础配置与小型网络搭建流程；</w:t>
            </w:r>
          </w:p>
          <w:p w14:paraId="0A0C1914">
            <w:pPr>
              <w:keepNext w:val="0"/>
              <w:keepLines w:val="0"/>
              <w:numPr>
                <w:ilvl w:val="0"/>
                <w:numId w:val="8"/>
              </w:numPr>
              <w:suppressLineNumbers w:val="0"/>
              <w:spacing w:before="0" w:beforeAutospacing="0" w:after="0" w:afterAutospacing="0"/>
              <w:ind w:left="0" w:right="0"/>
              <w:jc w:val="left"/>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熟悉无线局域网部署与基础访问控制技术；</w:t>
            </w:r>
          </w:p>
          <w:p w14:paraId="372180F4">
            <w:pPr>
              <w:keepNext w:val="0"/>
              <w:keepLines w:val="0"/>
              <w:numPr>
                <w:ilvl w:val="0"/>
                <w:numId w:val="8"/>
              </w:numPr>
              <w:suppressLineNumbers w:val="0"/>
              <w:spacing w:before="0" w:beforeAutospacing="0" w:after="0" w:afterAutospacing="0"/>
              <w:ind w:left="0" w:right="0"/>
              <w:jc w:val="left"/>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具备小型网络建设、基础运维及配置备份能力；</w:t>
            </w:r>
          </w:p>
          <w:p w14:paraId="77D22762">
            <w:pPr>
              <w:keepNext w:val="0"/>
              <w:keepLines w:val="0"/>
              <w:numPr>
                <w:ilvl w:val="0"/>
                <w:numId w:val="8"/>
              </w:numPr>
              <w:suppressLineNumbers w:val="0"/>
              <w:spacing w:before="0" w:beforeAutospacing="0" w:after="0" w:afterAutospacing="0"/>
              <w:ind w:left="0" w:right="0"/>
              <w:jc w:val="left"/>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要求对接华为 HCIA-Datacom 认证考点，通过实操项目提升设备实操熟练度。</w:t>
            </w:r>
          </w:p>
        </w:tc>
      </w:tr>
      <w:tr w14:paraId="676E7D6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2E493606">
            <w:pPr>
              <w:keepNext w:val="0"/>
              <w:keepLines w:val="0"/>
              <w:suppressLineNumbers w:val="0"/>
              <w:spacing w:before="0" w:beforeAutospacing="0" w:after="0" w:afterAutospacing="0"/>
              <w:ind w:left="0" w:right="0"/>
              <w:jc w:val="center"/>
              <w:rPr>
                <w:rFonts w:hint="eastAsia" w:ascii="宋体" w:hAnsi="宋体" w:eastAsia="宋体"/>
                <w:kern w:val="0"/>
                <w:sz w:val="20"/>
                <w:szCs w:val="15"/>
                <w:lang w:val="en-US" w:eastAsia="zh-CN"/>
                <w14:ligatures w14:val="none"/>
              </w:rPr>
            </w:pPr>
            <w:r>
              <w:rPr>
                <w:rFonts w:hint="eastAsia" w:ascii="宋体" w:hAnsi="宋体"/>
                <w:kern w:val="0"/>
                <w:sz w:val="20"/>
                <w:szCs w:val="15"/>
                <w:lang w:val="en-US" w:eastAsia="zh-CN"/>
                <w14:ligatures w14:val="none"/>
              </w:rPr>
              <w:t>6</w:t>
            </w:r>
          </w:p>
        </w:tc>
        <w:tc>
          <w:tcPr>
            <w:tcW w:w="1766" w:type="dxa"/>
            <w:vAlign w:val="center"/>
          </w:tcPr>
          <w:p w14:paraId="01E6D444">
            <w:pPr>
              <w:keepNext w:val="0"/>
              <w:keepLines w:val="0"/>
              <w:suppressLineNumbers w:val="0"/>
              <w:spacing w:before="0" w:beforeAutospacing="0" w:after="0" w:afterAutospacing="0"/>
              <w:ind w:left="0" w:right="0"/>
              <w:jc w:val="center"/>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华为网络系统建设与运维（中级）</w:t>
            </w:r>
          </w:p>
        </w:tc>
        <w:tc>
          <w:tcPr>
            <w:tcW w:w="3077" w:type="dxa"/>
            <w:vAlign w:val="center"/>
          </w:tcPr>
          <w:p w14:paraId="196A2A7A">
            <w:pPr>
              <w:keepNext w:val="0"/>
              <w:keepLines w:val="0"/>
              <w:numPr>
                <w:ilvl w:val="0"/>
                <w:numId w:val="9"/>
              </w:numPr>
              <w:suppressLineNumbers w:val="0"/>
              <w:spacing w:before="0" w:beforeAutospacing="0" w:after="0" w:afterAutospacing="0"/>
              <w:ind w:left="0" w:right="0"/>
              <w:jc w:val="left"/>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设计中型企业园区网拓扑，实现 VLAN 间路由与冗余备份；</w:t>
            </w:r>
          </w:p>
          <w:p w14:paraId="67EA2EBE">
            <w:pPr>
              <w:keepNext w:val="0"/>
              <w:keepLines w:val="0"/>
              <w:numPr>
                <w:ilvl w:val="0"/>
                <w:numId w:val="10"/>
              </w:numPr>
              <w:suppressLineNumbers w:val="0"/>
              <w:spacing w:before="0" w:beforeAutospacing="0" w:after="0" w:afterAutospacing="0"/>
              <w:ind w:left="0" w:right="0"/>
              <w:jc w:val="left"/>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配置 ACL 高级策略与 NAT 转换，保障网络安全与公网访问；</w:t>
            </w:r>
          </w:p>
          <w:p w14:paraId="7156D062">
            <w:pPr>
              <w:keepNext w:val="0"/>
              <w:keepLines w:val="0"/>
              <w:numPr>
                <w:ilvl w:val="0"/>
                <w:numId w:val="10"/>
              </w:numPr>
              <w:suppressLineNumbers w:val="0"/>
              <w:spacing w:before="0" w:beforeAutospacing="0" w:after="0" w:afterAutospacing="0"/>
              <w:ind w:left="0" w:right="0"/>
              <w:jc w:val="left"/>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进行网络性能监测与故障排查，优化网络运行效率；</w:t>
            </w:r>
          </w:p>
          <w:p w14:paraId="3B7D8D39">
            <w:pPr>
              <w:keepNext w:val="0"/>
              <w:keepLines w:val="0"/>
              <w:numPr>
                <w:ilvl w:val="0"/>
                <w:numId w:val="10"/>
              </w:numPr>
              <w:suppressLineNumbers w:val="0"/>
              <w:spacing w:before="0" w:beforeAutospacing="0" w:after="0" w:afterAutospacing="0"/>
              <w:ind w:left="0" w:right="0"/>
              <w:jc w:val="left"/>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完成中型网络项目部署文档编制与验收准备。</w:t>
            </w:r>
          </w:p>
        </w:tc>
        <w:tc>
          <w:tcPr>
            <w:tcW w:w="3191" w:type="dxa"/>
            <w:vAlign w:val="center"/>
          </w:tcPr>
          <w:p w14:paraId="16ADB9BE">
            <w:pPr>
              <w:keepNext w:val="0"/>
              <w:keepLines w:val="0"/>
              <w:numPr>
                <w:ilvl w:val="0"/>
                <w:numId w:val="10"/>
              </w:numPr>
              <w:suppressLineNumbers w:val="0"/>
              <w:spacing w:before="0" w:beforeAutospacing="0" w:after="0" w:afterAutospacing="0"/>
              <w:ind w:left="0" w:right="0"/>
              <w:jc w:val="left"/>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掌握中型园区网建设技术与冗余备份方案设计；</w:t>
            </w:r>
          </w:p>
          <w:p w14:paraId="243A6EC3">
            <w:pPr>
              <w:keepNext w:val="0"/>
              <w:keepLines w:val="0"/>
              <w:numPr>
                <w:ilvl w:val="0"/>
                <w:numId w:val="10"/>
              </w:numPr>
              <w:suppressLineNumbers w:val="0"/>
              <w:spacing w:before="0" w:beforeAutospacing="0" w:after="0" w:afterAutospacing="0"/>
              <w:ind w:left="0" w:right="0"/>
              <w:jc w:val="left"/>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熟练运用高级 ACL、NAT 等技术实现网络安全管控；</w:t>
            </w:r>
          </w:p>
          <w:p w14:paraId="22E97211">
            <w:pPr>
              <w:keepNext w:val="0"/>
              <w:keepLines w:val="0"/>
              <w:numPr>
                <w:ilvl w:val="0"/>
                <w:numId w:val="10"/>
              </w:numPr>
              <w:suppressLineNumbers w:val="0"/>
              <w:spacing w:before="0" w:beforeAutospacing="0" w:after="0" w:afterAutospacing="0"/>
              <w:ind w:left="0" w:right="0"/>
              <w:jc w:val="left"/>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具备中型网络故障排查、性能优化及项目验收能力；</w:t>
            </w:r>
          </w:p>
          <w:p w14:paraId="36BE17D4">
            <w:pPr>
              <w:keepNext w:val="0"/>
              <w:keepLines w:val="0"/>
              <w:numPr>
                <w:ilvl w:val="0"/>
                <w:numId w:val="10"/>
              </w:numPr>
              <w:suppressLineNumbers w:val="0"/>
              <w:spacing w:before="0" w:beforeAutospacing="0" w:after="0" w:afterAutospacing="0"/>
              <w:ind w:left="0" w:right="0"/>
              <w:jc w:val="left"/>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要求结合真实项目案例完成模拟部署，适配 HCIP 认证基础技能要求。</w:t>
            </w:r>
          </w:p>
        </w:tc>
      </w:tr>
      <w:tr w14:paraId="2FFA52B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2205476D">
            <w:pPr>
              <w:keepNext w:val="0"/>
              <w:keepLines w:val="0"/>
              <w:suppressLineNumbers w:val="0"/>
              <w:spacing w:before="0" w:beforeAutospacing="0" w:after="0" w:afterAutospacing="0"/>
              <w:ind w:left="0" w:right="0"/>
              <w:jc w:val="center"/>
              <w:rPr>
                <w:rFonts w:hint="eastAsia" w:ascii="宋体" w:hAnsi="宋体" w:eastAsia="宋体"/>
                <w:kern w:val="0"/>
                <w:sz w:val="20"/>
                <w:szCs w:val="15"/>
                <w:lang w:val="en-US" w:eastAsia="zh-CN"/>
                <w14:ligatures w14:val="none"/>
              </w:rPr>
            </w:pPr>
            <w:r>
              <w:rPr>
                <w:rFonts w:hint="eastAsia" w:ascii="宋体" w:hAnsi="宋体"/>
                <w:kern w:val="0"/>
                <w:sz w:val="20"/>
                <w:szCs w:val="15"/>
                <w:lang w:val="en-US" w:eastAsia="zh-CN"/>
                <w14:ligatures w14:val="none"/>
              </w:rPr>
              <w:t>7</w:t>
            </w:r>
          </w:p>
        </w:tc>
        <w:tc>
          <w:tcPr>
            <w:tcW w:w="1766" w:type="dxa"/>
            <w:vAlign w:val="center"/>
          </w:tcPr>
          <w:p w14:paraId="56F93F6B">
            <w:pPr>
              <w:keepNext w:val="0"/>
              <w:keepLines w:val="0"/>
              <w:suppressLineNumbers w:val="0"/>
              <w:spacing w:before="0" w:beforeAutospacing="0" w:after="0" w:afterAutospacing="0"/>
              <w:ind w:left="0" w:right="0"/>
              <w:jc w:val="center"/>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网络安全</w:t>
            </w:r>
          </w:p>
        </w:tc>
        <w:tc>
          <w:tcPr>
            <w:tcW w:w="3077" w:type="dxa"/>
            <w:vAlign w:val="center"/>
          </w:tcPr>
          <w:p w14:paraId="4B938229">
            <w:pPr>
              <w:keepNext w:val="0"/>
              <w:keepLines w:val="0"/>
              <w:numPr>
                <w:ilvl w:val="0"/>
                <w:numId w:val="11"/>
              </w:numPr>
              <w:suppressLineNumbers w:val="0"/>
              <w:spacing w:before="0" w:beforeAutospacing="0" w:after="0" w:afterAutospacing="0"/>
              <w:ind w:left="0" w:right="0"/>
              <w:jc w:val="left"/>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配置防火墙基础策略、入侵检测系统（IDS）实现网络边界防护；</w:t>
            </w:r>
          </w:p>
          <w:p w14:paraId="104B8461">
            <w:pPr>
              <w:keepNext w:val="0"/>
              <w:keepLines w:val="0"/>
              <w:numPr>
                <w:ilvl w:val="0"/>
                <w:numId w:val="11"/>
              </w:numPr>
              <w:suppressLineNumbers w:val="0"/>
              <w:spacing w:before="0" w:beforeAutospacing="0" w:after="0" w:afterAutospacing="0"/>
              <w:ind w:left="0" w:right="0"/>
              <w:jc w:val="left"/>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开展服务器系统漏洞扫描与安全加固，设置账户安全策略；</w:t>
            </w:r>
          </w:p>
          <w:p w14:paraId="58FA7660">
            <w:pPr>
              <w:keepNext w:val="0"/>
              <w:keepLines w:val="0"/>
              <w:numPr>
                <w:ilvl w:val="0"/>
                <w:numId w:val="11"/>
              </w:numPr>
              <w:suppressLineNumbers w:val="0"/>
              <w:spacing w:before="0" w:beforeAutospacing="0" w:after="0" w:afterAutospacing="0"/>
              <w:ind w:left="0" w:right="0"/>
              <w:jc w:val="left"/>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模拟常见网络攻击（如 Ping 洪水、端口扫描）并实施防护措施；</w:t>
            </w:r>
          </w:p>
          <w:p w14:paraId="385E3417">
            <w:pPr>
              <w:keepNext w:val="0"/>
              <w:keepLines w:val="0"/>
              <w:numPr>
                <w:ilvl w:val="0"/>
                <w:numId w:val="11"/>
              </w:numPr>
              <w:suppressLineNumbers w:val="0"/>
              <w:spacing w:before="0" w:beforeAutospacing="0" w:after="0" w:afterAutospacing="0"/>
              <w:ind w:left="0" w:right="0"/>
              <w:jc w:val="left"/>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制定简单网络安全应急响应预案，处理基础安全事件。</w:t>
            </w:r>
          </w:p>
        </w:tc>
        <w:tc>
          <w:tcPr>
            <w:tcW w:w="3191" w:type="dxa"/>
            <w:vAlign w:val="center"/>
          </w:tcPr>
          <w:p w14:paraId="07AC038F">
            <w:pPr>
              <w:keepNext w:val="0"/>
              <w:keepLines w:val="0"/>
              <w:numPr>
                <w:ilvl w:val="0"/>
                <w:numId w:val="12"/>
              </w:numPr>
              <w:suppressLineNumbers w:val="0"/>
              <w:spacing w:before="0" w:beforeAutospacing="0" w:after="0" w:afterAutospacing="0"/>
              <w:ind w:left="0" w:right="0"/>
              <w:jc w:val="left"/>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掌握网络安全基础理论、常见攻击手段与防护技术；</w:t>
            </w:r>
          </w:p>
          <w:p w14:paraId="79C1B75D">
            <w:pPr>
              <w:keepNext w:val="0"/>
              <w:keepLines w:val="0"/>
              <w:numPr>
                <w:ilvl w:val="0"/>
                <w:numId w:val="12"/>
              </w:numPr>
              <w:suppressLineNumbers w:val="0"/>
              <w:spacing w:before="0" w:beforeAutospacing="0" w:after="0" w:afterAutospacing="0"/>
              <w:ind w:left="0" w:right="0"/>
              <w:jc w:val="left"/>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熟悉防火墙、IDS 等安全设备基础配置与操作；</w:t>
            </w:r>
          </w:p>
          <w:p w14:paraId="4FC9C624">
            <w:pPr>
              <w:keepNext w:val="0"/>
              <w:keepLines w:val="0"/>
              <w:numPr>
                <w:ilvl w:val="0"/>
                <w:numId w:val="12"/>
              </w:numPr>
              <w:suppressLineNumbers w:val="0"/>
              <w:spacing w:before="0" w:beforeAutospacing="0" w:after="0" w:afterAutospacing="0"/>
              <w:ind w:left="0" w:right="0"/>
              <w:jc w:val="left"/>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具备网络安全漏洞排查、系统加固及基础应急处理能力；</w:t>
            </w:r>
          </w:p>
          <w:p w14:paraId="45C128E4">
            <w:pPr>
              <w:keepNext w:val="0"/>
              <w:keepLines w:val="0"/>
              <w:numPr>
                <w:ilvl w:val="0"/>
                <w:numId w:val="12"/>
              </w:numPr>
              <w:suppressLineNumbers w:val="0"/>
              <w:spacing w:before="0" w:beforeAutospacing="0" w:after="0" w:afterAutospacing="0"/>
              <w:ind w:left="0" w:right="0"/>
              <w:jc w:val="left"/>
              <w:rPr>
                <w:rFonts w:hint="default" w:ascii="宋体" w:hAnsi="宋体"/>
                <w:kern w:val="0"/>
                <w:sz w:val="20"/>
                <w:szCs w:val="15"/>
                <w:lang w:val="en-US" w:eastAsia="zh-CN"/>
                <w14:ligatures w14:val="none"/>
              </w:rPr>
            </w:pPr>
            <w:r>
              <w:rPr>
                <w:rFonts w:hint="default" w:ascii="宋体" w:hAnsi="宋体"/>
                <w:kern w:val="0"/>
                <w:sz w:val="20"/>
                <w:szCs w:val="15"/>
                <w:lang w:val="en-US" w:eastAsia="zh-CN"/>
                <w14:ligatures w14:val="none"/>
              </w:rPr>
              <w:t>要求结合实训环境完成模拟攻击与防护实验，对接 HCIA-Security 证书基础考点。</w:t>
            </w:r>
          </w:p>
        </w:tc>
      </w:tr>
    </w:tbl>
    <w:p w14:paraId="319D5217">
      <w:pPr>
        <w:spacing w:line="560" w:lineRule="exact"/>
        <w:jc w:val="center"/>
        <w:rPr>
          <w:rFonts w:ascii="宋体" w:hAnsi="宋体" w:cs="宋体"/>
          <w:b/>
          <w:bCs/>
          <w:sz w:val="24"/>
          <w:szCs w:val="24"/>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4</w:t>
      </w:r>
      <w:r>
        <w:rPr>
          <w:rFonts w:ascii="宋体" w:hAnsi="宋体" w:cs="宋体"/>
          <w:b/>
          <w:bCs/>
          <w:sz w:val="24"/>
          <w:szCs w:val="24"/>
          <w:highlight w:val="none"/>
          <w14:ligatures w14:val="none"/>
        </w:rPr>
        <w:t xml:space="preserve"> </w:t>
      </w:r>
      <w:r>
        <w:rPr>
          <w:rFonts w:hint="eastAsia" w:ascii="宋体" w:hAnsi="宋体" w:cs="宋体"/>
          <w:b/>
          <w:bCs/>
          <w:sz w:val="24"/>
          <w:szCs w:val="24"/>
          <w14:ligatures w14:val="none"/>
        </w:rPr>
        <w:t>核心课程与</w:t>
      </w:r>
      <w:r>
        <w:rPr>
          <w:rFonts w:hint="eastAsia" w:ascii="宋体" w:hAnsi="宋体" w:cs="宋体"/>
          <w:b/>
          <w:bCs/>
          <w:sz w:val="24"/>
          <w:szCs w:val="24"/>
          <w:lang w:val="en-US" w:eastAsia="zh-CN"/>
          <w14:ligatures w14:val="none"/>
        </w:rPr>
        <w:t>岗位职业能力</w:t>
      </w:r>
      <w:r>
        <w:rPr>
          <w:rFonts w:hint="eastAsia" w:ascii="宋体" w:hAnsi="宋体" w:cs="宋体"/>
          <w:b/>
          <w:bCs/>
          <w:sz w:val="24"/>
          <w:szCs w:val="24"/>
          <w14:ligatures w14:val="none"/>
        </w:rPr>
        <w:t>对应关系</w:t>
      </w:r>
    </w:p>
    <w:tbl>
      <w:tblPr>
        <w:tblStyle w:val="62"/>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2181"/>
        <w:gridCol w:w="5614"/>
      </w:tblGrid>
      <w:tr w14:paraId="23681DD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c>
          <w:tcPr>
            <w:tcW w:w="727" w:type="dxa"/>
            <w:vAlign w:val="center"/>
          </w:tcPr>
          <w:p w14:paraId="560D556E">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14:ligatures w14:val="none"/>
              </w:rPr>
            </w:pPr>
            <w:r>
              <w:rPr>
                <w:rFonts w:hint="eastAsia" w:ascii="宋体" w:hAnsi="宋体"/>
                <w:b/>
                <w:bCs/>
                <w:kern w:val="0"/>
                <w:sz w:val="20"/>
                <w:szCs w:val="20"/>
                <w14:ligatures w14:val="none"/>
              </w:rPr>
              <w:t>序号</w:t>
            </w:r>
          </w:p>
        </w:tc>
        <w:tc>
          <w:tcPr>
            <w:tcW w:w="2181" w:type="dxa"/>
            <w:vAlign w:val="center"/>
          </w:tcPr>
          <w:p w14:paraId="080E6B65">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14:ligatures w14:val="none"/>
              </w:rPr>
            </w:pPr>
            <w:r>
              <w:rPr>
                <w:rFonts w:hint="eastAsia" w:ascii="宋体" w:hAnsi="宋体"/>
                <w:b/>
                <w:bCs/>
                <w:kern w:val="0"/>
                <w:sz w:val="20"/>
                <w:szCs w:val="20"/>
                <w14:ligatures w14:val="none"/>
              </w:rPr>
              <w:t>课程名称</w:t>
            </w:r>
          </w:p>
        </w:tc>
        <w:tc>
          <w:tcPr>
            <w:tcW w:w="5614" w:type="dxa"/>
            <w:vAlign w:val="center"/>
          </w:tcPr>
          <w:p w14:paraId="71DC4DCE">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14:ligatures w14:val="none"/>
              </w:rPr>
            </w:pPr>
            <w:r>
              <w:rPr>
                <w:rFonts w:hint="eastAsia" w:ascii="宋体" w:hAnsi="宋体"/>
                <w:b/>
                <w:bCs/>
                <w:kern w:val="0"/>
                <w:sz w:val="20"/>
                <w:szCs w:val="20"/>
                <w14:ligatures w14:val="none"/>
              </w:rPr>
              <w:t>与</w:t>
            </w:r>
            <w:r>
              <w:rPr>
                <w:rFonts w:hint="eastAsia" w:ascii="宋体" w:hAnsi="宋体"/>
                <w:b/>
                <w:bCs/>
                <w:kern w:val="0"/>
                <w:sz w:val="20"/>
                <w:szCs w:val="20"/>
                <w:lang w:val="en-US" w:eastAsia="zh-CN"/>
                <w14:ligatures w14:val="none"/>
              </w:rPr>
              <w:t>岗位职业</w:t>
            </w:r>
            <w:r>
              <w:rPr>
                <w:rFonts w:hint="eastAsia" w:ascii="宋体" w:hAnsi="宋体"/>
                <w:b/>
                <w:bCs/>
                <w:kern w:val="0"/>
                <w:sz w:val="20"/>
                <w:szCs w:val="20"/>
                <w14:ligatures w14:val="none"/>
              </w:rPr>
              <w:t>能力的关系</w:t>
            </w:r>
          </w:p>
        </w:tc>
      </w:tr>
      <w:tr w14:paraId="7BC5716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0E5ADB97">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highlight w:val="none"/>
                <w:lang w:val="en-US" w:eastAsia="zh-CN"/>
                <w14:ligatures w14:val="none"/>
              </w:rPr>
            </w:pPr>
            <w:r>
              <w:rPr>
                <w:rFonts w:hint="default" w:ascii="宋体" w:hAnsi="宋体"/>
                <w:kern w:val="0"/>
                <w:sz w:val="18"/>
                <w:szCs w:val="18"/>
                <w:highlight w:val="none"/>
                <w:lang w:val="en-US" w:eastAsia="zh-CN"/>
                <w14:ligatures w14:val="none"/>
              </w:rPr>
              <w:t>1</w:t>
            </w:r>
          </w:p>
        </w:tc>
        <w:tc>
          <w:tcPr>
            <w:tcW w:w="2181" w:type="dxa"/>
            <w:vAlign w:val="center"/>
          </w:tcPr>
          <w:p w14:paraId="555521B0">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Linux应用基础</w:t>
            </w:r>
          </w:p>
        </w:tc>
        <w:tc>
          <w:tcPr>
            <w:tcW w:w="5614" w:type="dxa"/>
            <w:vAlign w:val="center"/>
          </w:tcPr>
          <w:p w14:paraId="5ECE934B">
            <w:pPr>
              <w:keepNext w:val="0"/>
              <w:keepLines w:val="0"/>
              <w:suppressLineNumbers w:val="0"/>
              <w:adjustRightInd w:val="0"/>
              <w:snapToGrid w:val="0"/>
              <w:spacing w:before="0" w:beforeAutospacing="0" w:after="0" w:afterAutospacing="0"/>
              <w:ind w:left="0" w:right="0"/>
              <w:jc w:val="left"/>
              <w:rPr>
                <w:rFonts w:hint="default" w:ascii="宋体" w:hAnsi="宋体"/>
                <w:kern w:val="0"/>
                <w:sz w:val="18"/>
                <w:szCs w:val="18"/>
                <w:highlight w:val="none"/>
                <w:lang w:val="en-US" w:eastAsia="zh-CN"/>
                <w14:ligatures w14:val="none"/>
              </w:rPr>
            </w:pPr>
            <w:r>
              <w:rPr>
                <w:rFonts w:hint="default" w:ascii="宋体" w:hAnsi="宋体"/>
                <w:kern w:val="0"/>
                <w:sz w:val="18"/>
                <w:szCs w:val="18"/>
                <w:highlight w:val="none"/>
                <w:lang w:val="en-US" w:eastAsia="zh-CN"/>
                <w14:ligatures w14:val="none"/>
              </w:rPr>
              <w:t>聚焦网络运维工程师岗位核心能力，</w:t>
            </w:r>
            <w:r>
              <w:rPr>
                <w:rFonts w:hint="default" w:ascii="宋体" w:hAnsi="宋体"/>
                <w:kern w:val="0"/>
                <w:sz w:val="18"/>
                <w:szCs w:val="18"/>
                <w:highlight w:val="none"/>
                <w14:ligatures w14:val="none"/>
              </w:rPr>
              <w:t>讲授</w:t>
            </w:r>
            <w:r>
              <w:rPr>
                <w:rFonts w:hint="default" w:ascii="Times New Roman" w:hAnsi="Times New Roman" w:eastAsia="宋体" w:cs="Times New Roman"/>
                <w:sz w:val="20"/>
                <w:szCs w:val="20"/>
                <w:highlight w:val="none"/>
              </w:rPr>
              <w:t>Linux</w:t>
            </w:r>
            <w:r>
              <w:rPr>
                <w:rFonts w:hint="default" w:ascii="宋体" w:hAnsi="宋体"/>
                <w:kern w:val="0"/>
                <w:sz w:val="18"/>
                <w:szCs w:val="18"/>
                <w:highlight w:val="none"/>
                <w14:ligatures w14:val="none"/>
              </w:rPr>
              <w:t xml:space="preserve"> 系统管理、</w:t>
            </w:r>
            <w:r>
              <w:rPr>
                <w:rFonts w:hint="default" w:ascii="Times New Roman" w:hAnsi="Times New Roman" w:eastAsia="宋体" w:cs="Times New Roman"/>
                <w:sz w:val="20"/>
                <w:szCs w:val="20"/>
                <w:highlight w:val="none"/>
              </w:rPr>
              <w:t>Shell</w:t>
            </w:r>
            <w:r>
              <w:rPr>
                <w:rFonts w:hint="default" w:ascii="宋体" w:hAnsi="宋体"/>
                <w:kern w:val="0"/>
                <w:sz w:val="18"/>
                <w:szCs w:val="18"/>
                <w:highlight w:val="none"/>
                <w14:ligatures w14:val="none"/>
              </w:rPr>
              <w:t xml:space="preserve"> 脚本、网络配置等知识点，使学生熟练掌握大数据集群环境搭建、系统性能监控与故障排查能力，支撑大数据应用开发工程师的平台运维能力及大数据系统运维工程师的系统管理能力</w:t>
            </w:r>
            <w:r>
              <w:rPr>
                <w:rFonts w:hint="eastAsia" w:ascii="宋体" w:hAnsi="宋体"/>
                <w:kern w:val="0"/>
                <w:sz w:val="18"/>
                <w:szCs w:val="18"/>
                <w:highlight w:val="none"/>
                <w:lang w:eastAsia="zh-CN"/>
                <w14:ligatures w14:val="none"/>
              </w:rPr>
              <w:t>。</w:t>
            </w:r>
          </w:p>
        </w:tc>
      </w:tr>
      <w:tr w14:paraId="4C934A0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66C426BE">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highlight w:val="none"/>
                <w14:ligatures w14:val="none"/>
              </w:rPr>
            </w:pPr>
            <w:r>
              <w:rPr>
                <w:rFonts w:hint="default" w:ascii="宋体" w:hAnsi="宋体"/>
                <w:kern w:val="0"/>
                <w:sz w:val="18"/>
                <w:szCs w:val="18"/>
                <w:highlight w:val="none"/>
                <w:lang w:val="en-US" w:eastAsia="zh-CN"/>
                <w14:ligatures w14:val="none"/>
              </w:rPr>
              <w:t>2</w:t>
            </w:r>
          </w:p>
        </w:tc>
        <w:tc>
          <w:tcPr>
            <w:tcW w:w="2181" w:type="dxa"/>
            <w:vAlign w:val="center"/>
          </w:tcPr>
          <w:p w14:paraId="1FC6B379">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highlight w:val="none"/>
                <w14:ligatures w14:val="none"/>
              </w:rPr>
            </w:pPr>
            <w:r>
              <w:rPr>
                <w:rFonts w:hint="default" w:ascii="宋体" w:hAnsi="宋体"/>
                <w:kern w:val="0"/>
                <w:sz w:val="18"/>
                <w:szCs w:val="18"/>
                <w:highlight w:val="none"/>
                <w:lang w:val="en-US" w:eastAsia="zh-CN"/>
                <w14:ligatures w14:val="none"/>
              </w:rPr>
              <w:t>路由交换技术与应用</w:t>
            </w:r>
          </w:p>
        </w:tc>
        <w:tc>
          <w:tcPr>
            <w:tcW w:w="5614" w:type="dxa"/>
            <w:vAlign w:val="center"/>
          </w:tcPr>
          <w:p w14:paraId="0BC4604C">
            <w:pPr>
              <w:keepNext w:val="0"/>
              <w:keepLines w:val="0"/>
              <w:suppressLineNumbers w:val="0"/>
              <w:adjustRightInd w:val="0"/>
              <w:snapToGrid w:val="0"/>
              <w:spacing w:before="0" w:beforeAutospacing="0" w:after="0" w:afterAutospacing="0"/>
              <w:ind w:left="0" w:right="0"/>
              <w:jc w:val="left"/>
              <w:rPr>
                <w:rFonts w:hint="default" w:ascii="宋体" w:hAnsi="宋体"/>
                <w:kern w:val="0"/>
                <w:sz w:val="18"/>
                <w:szCs w:val="18"/>
                <w:highlight w:val="none"/>
                <w14:ligatures w14:val="none"/>
              </w:rPr>
            </w:pPr>
            <w:r>
              <w:rPr>
                <w:rFonts w:hint="default" w:ascii="宋体" w:hAnsi="宋体"/>
                <w:kern w:val="0"/>
                <w:sz w:val="18"/>
                <w:szCs w:val="18"/>
                <w:highlight w:val="none"/>
                <w:lang w:val="en-US" w:eastAsia="zh-CN"/>
                <w14:ligatures w14:val="none"/>
              </w:rPr>
              <w:t>聚焦网络售后工程师、网络运维工程师岗位核心能力，讲授路由器交换机配置、静态/动态路由协议、VLAN 与 Trunk 技术等知识点，使学生熟练掌握中小型网络设备部署、跨网段通信配置及常见路由交换故障排查能力，可独立完成小型网络项目实施与运维基础工作。</w:t>
            </w:r>
          </w:p>
        </w:tc>
      </w:tr>
      <w:tr w14:paraId="74A9E6D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08339A48">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highlight w:val="none"/>
                <w:lang w:val="en-US" w:eastAsia="zh-CN"/>
                <w14:ligatures w14:val="none"/>
              </w:rPr>
            </w:pPr>
            <w:r>
              <w:rPr>
                <w:rFonts w:hint="default" w:ascii="宋体" w:hAnsi="宋体"/>
                <w:kern w:val="0"/>
                <w:sz w:val="18"/>
                <w:szCs w:val="18"/>
                <w:highlight w:val="none"/>
                <w:lang w:val="en-US" w:eastAsia="zh-CN"/>
                <w14:ligatures w14:val="none"/>
              </w:rPr>
              <w:t>3</w:t>
            </w:r>
          </w:p>
        </w:tc>
        <w:tc>
          <w:tcPr>
            <w:tcW w:w="2181" w:type="dxa"/>
            <w:vAlign w:val="center"/>
          </w:tcPr>
          <w:p w14:paraId="17AC6E63">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highlight w:val="none"/>
                <w:lang w:val="en-US" w:eastAsia="zh-CN"/>
                <w14:ligatures w14:val="none"/>
              </w:rPr>
            </w:pPr>
            <w:r>
              <w:rPr>
                <w:rFonts w:hint="default" w:ascii="宋体" w:hAnsi="宋体"/>
                <w:kern w:val="0"/>
                <w:sz w:val="18"/>
                <w:szCs w:val="18"/>
                <w:highlight w:val="none"/>
                <w:lang w:val="en-US" w:eastAsia="zh-CN"/>
                <w14:ligatures w14:val="none"/>
              </w:rPr>
              <w:t>Windows Server 操作系统管理</w:t>
            </w:r>
          </w:p>
        </w:tc>
        <w:tc>
          <w:tcPr>
            <w:tcW w:w="5614" w:type="dxa"/>
            <w:vAlign w:val="center"/>
          </w:tcPr>
          <w:p w14:paraId="59871ABF">
            <w:pPr>
              <w:keepNext w:val="0"/>
              <w:keepLines w:val="0"/>
              <w:suppressLineNumbers w:val="0"/>
              <w:adjustRightInd w:val="0"/>
              <w:snapToGrid w:val="0"/>
              <w:spacing w:before="0" w:beforeAutospacing="0" w:after="0" w:afterAutospacing="0"/>
              <w:ind w:left="0" w:right="0"/>
              <w:jc w:val="left"/>
              <w:rPr>
                <w:rFonts w:hint="default" w:ascii="宋体" w:hAnsi="宋体"/>
                <w:kern w:val="0"/>
                <w:sz w:val="18"/>
                <w:szCs w:val="18"/>
                <w:highlight w:val="none"/>
                <w:lang w:val="en-US" w:eastAsia="zh-CN"/>
                <w14:ligatures w14:val="none"/>
              </w:rPr>
            </w:pPr>
            <w:r>
              <w:rPr>
                <w:rFonts w:hint="default" w:ascii="宋体" w:hAnsi="宋体"/>
                <w:kern w:val="0"/>
                <w:sz w:val="18"/>
                <w:szCs w:val="18"/>
                <w:highlight w:val="none"/>
                <w:lang w:val="en-US" w:eastAsia="zh-CN"/>
                <w14:ligatures w14:val="none"/>
              </w:rPr>
              <w:t>聚焦网络运维工程师、数据备份与恢复专员岗位核心能力，讲授服务器系统安装、用户权限管理、DNS/DHCP 服务配置及数据备份恢复等知识点，使学生熟练掌握企业级服务器基础运维、网络服务部署及数据安全保障能力，满足企业日常服务器管理与应急数据处理需求。</w:t>
            </w:r>
          </w:p>
        </w:tc>
      </w:tr>
      <w:tr w14:paraId="4B06FBA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0D29493B">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highlight w:val="none"/>
                <w:lang w:val="en-US" w:eastAsia="zh-CN"/>
                <w14:ligatures w14:val="none"/>
              </w:rPr>
            </w:pPr>
            <w:r>
              <w:rPr>
                <w:rFonts w:hint="default" w:ascii="宋体" w:hAnsi="宋体"/>
                <w:kern w:val="0"/>
                <w:sz w:val="18"/>
                <w:szCs w:val="18"/>
                <w:highlight w:val="none"/>
                <w:lang w:val="en-US" w:eastAsia="zh-CN"/>
                <w14:ligatures w14:val="none"/>
              </w:rPr>
              <w:t>4</w:t>
            </w:r>
          </w:p>
        </w:tc>
        <w:tc>
          <w:tcPr>
            <w:tcW w:w="2181" w:type="dxa"/>
            <w:vAlign w:val="center"/>
          </w:tcPr>
          <w:p w14:paraId="0B880E4C">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highlight w:val="none"/>
                <w:lang w:val="en-US" w:eastAsia="zh-CN"/>
                <w14:ligatures w14:val="none"/>
              </w:rPr>
            </w:pPr>
            <w:r>
              <w:rPr>
                <w:rFonts w:hint="default" w:ascii="宋体" w:hAnsi="宋体"/>
                <w:kern w:val="0"/>
                <w:sz w:val="18"/>
                <w:szCs w:val="18"/>
                <w:highlight w:val="none"/>
                <w:lang w:val="en-US" w:eastAsia="zh-CN"/>
                <w14:ligatures w14:val="none"/>
              </w:rPr>
              <w:t>华为网络系统建设与运维（初级）</w:t>
            </w:r>
          </w:p>
        </w:tc>
        <w:tc>
          <w:tcPr>
            <w:tcW w:w="5614" w:type="dxa"/>
            <w:vAlign w:val="center"/>
          </w:tcPr>
          <w:p w14:paraId="7FA539F1">
            <w:pPr>
              <w:keepNext w:val="0"/>
              <w:keepLines w:val="0"/>
              <w:suppressLineNumbers w:val="0"/>
              <w:adjustRightInd w:val="0"/>
              <w:snapToGrid w:val="0"/>
              <w:spacing w:before="0" w:beforeAutospacing="0" w:after="0" w:afterAutospacing="0"/>
              <w:ind w:left="0" w:right="0"/>
              <w:jc w:val="left"/>
              <w:rPr>
                <w:rFonts w:hint="default" w:ascii="宋体" w:hAnsi="宋体"/>
                <w:kern w:val="0"/>
                <w:sz w:val="18"/>
                <w:szCs w:val="18"/>
                <w:highlight w:val="none"/>
                <w:lang w:val="en-US" w:eastAsia="zh-CN"/>
                <w14:ligatures w14:val="none"/>
              </w:rPr>
            </w:pPr>
            <w:r>
              <w:rPr>
                <w:rFonts w:hint="default" w:ascii="宋体" w:hAnsi="宋体"/>
                <w:kern w:val="0"/>
                <w:sz w:val="18"/>
                <w:szCs w:val="18"/>
                <w:highlight w:val="none"/>
                <w:lang w:val="en-US" w:eastAsia="zh-CN"/>
                <w14:ligatures w14:val="none"/>
              </w:rPr>
              <w:t>聚焦网络售后工程师、弱电工程技术员岗位核心能力，讲授华为设备基础配置、小型网络拓扑规划、无线 AP 部署及基础 ACL 配置等知识点，使学生熟练掌握华为设备实操、小型网络建设及基础运维监控能力，适配 HCIA-Datacom 认证技能要求，支撑中小企业网络搭建与维护岗位需求。</w:t>
            </w:r>
          </w:p>
        </w:tc>
      </w:tr>
      <w:tr w14:paraId="3496FB2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37BC609C">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highlight w:val="none"/>
                <w:lang w:val="en-US" w:eastAsia="zh-CN"/>
                <w14:ligatures w14:val="none"/>
              </w:rPr>
            </w:pPr>
            <w:r>
              <w:rPr>
                <w:rFonts w:hint="default" w:ascii="宋体" w:hAnsi="宋体"/>
                <w:kern w:val="0"/>
                <w:sz w:val="18"/>
                <w:szCs w:val="18"/>
                <w:highlight w:val="none"/>
                <w:lang w:val="en-US" w:eastAsia="zh-CN"/>
                <w14:ligatures w14:val="none"/>
              </w:rPr>
              <w:t>5</w:t>
            </w:r>
          </w:p>
        </w:tc>
        <w:tc>
          <w:tcPr>
            <w:tcW w:w="2181" w:type="dxa"/>
            <w:vAlign w:val="center"/>
          </w:tcPr>
          <w:p w14:paraId="196D6208">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highlight w:val="none"/>
                <w:lang w:val="en-US" w:eastAsia="zh-CN"/>
                <w14:ligatures w14:val="none"/>
              </w:rPr>
            </w:pPr>
            <w:r>
              <w:rPr>
                <w:rFonts w:hint="default" w:ascii="宋体" w:hAnsi="宋体"/>
                <w:kern w:val="0"/>
                <w:sz w:val="18"/>
                <w:szCs w:val="18"/>
                <w:highlight w:val="none"/>
                <w:lang w:val="en-US" w:eastAsia="zh-CN"/>
                <w14:ligatures w14:val="none"/>
              </w:rPr>
              <w:t>华为网络系统建设与运维（中级）</w:t>
            </w:r>
          </w:p>
        </w:tc>
        <w:tc>
          <w:tcPr>
            <w:tcW w:w="5614" w:type="dxa"/>
            <w:vAlign w:val="center"/>
          </w:tcPr>
          <w:p w14:paraId="5F084776">
            <w:pPr>
              <w:keepNext w:val="0"/>
              <w:keepLines w:val="0"/>
              <w:suppressLineNumbers w:val="0"/>
              <w:adjustRightInd w:val="0"/>
              <w:snapToGrid w:val="0"/>
              <w:spacing w:before="0" w:beforeAutospacing="0" w:after="0" w:afterAutospacing="0"/>
              <w:ind w:left="0" w:right="0"/>
              <w:jc w:val="left"/>
              <w:rPr>
                <w:rFonts w:hint="default" w:ascii="宋体" w:hAnsi="宋体"/>
                <w:kern w:val="0"/>
                <w:sz w:val="18"/>
                <w:szCs w:val="18"/>
                <w:highlight w:val="none"/>
                <w:lang w:val="en-US" w:eastAsia="zh-CN"/>
                <w14:ligatures w14:val="none"/>
              </w:rPr>
            </w:pPr>
            <w:r>
              <w:rPr>
                <w:rFonts w:hint="default" w:ascii="宋体" w:hAnsi="宋体"/>
                <w:kern w:val="0"/>
                <w:sz w:val="18"/>
                <w:szCs w:val="18"/>
                <w:highlight w:val="none"/>
                <w:lang w:val="en-US" w:eastAsia="zh-CN"/>
                <w14:ligatures w14:val="none"/>
              </w:rPr>
              <w:t>聚焦网络售前工程师、网络设备调试工程师岗位核心能力，讲授中型园区网拓扑设计、冗余备份方案、高级 ACL 与 NAT 配置及网络性能优化等知识点，使学生熟练掌握中型网络项目设计、部署及验收能力，可协助完成项目招投标技术环节与复杂网络故障处理。</w:t>
            </w:r>
          </w:p>
        </w:tc>
      </w:tr>
      <w:tr w14:paraId="0F4A78A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65902239">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highlight w:val="none"/>
                <w:lang w:val="en-US" w:eastAsia="zh-CN"/>
                <w14:ligatures w14:val="none"/>
              </w:rPr>
            </w:pPr>
            <w:r>
              <w:rPr>
                <w:rFonts w:hint="default" w:ascii="宋体" w:hAnsi="宋体"/>
                <w:kern w:val="0"/>
                <w:sz w:val="18"/>
                <w:szCs w:val="18"/>
                <w:highlight w:val="none"/>
                <w:lang w:val="en-US" w:eastAsia="zh-CN"/>
                <w14:ligatures w14:val="none"/>
              </w:rPr>
              <w:t>6</w:t>
            </w:r>
          </w:p>
        </w:tc>
        <w:tc>
          <w:tcPr>
            <w:tcW w:w="2181" w:type="dxa"/>
            <w:vAlign w:val="center"/>
          </w:tcPr>
          <w:p w14:paraId="1128FAB3">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highlight w:val="none"/>
                <w:lang w:val="en-US" w:eastAsia="zh-CN"/>
                <w14:ligatures w14:val="none"/>
              </w:rPr>
            </w:pPr>
            <w:r>
              <w:rPr>
                <w:rFonts w:hint="default" w:ascii="宋体" w:hAnsi="宋体"/>
                <w:kern w:val="0"/>
                <w:sz w:val="18"/>
                <w:szCs w:val="18"/>
                <w:highlight w:val="none"/>
                <w:lang w:val="en-US" w:eastAsia="zh-CN"/>
                <w14:ligatures w14:val="none"/>
              </w:rPr>
              <w:t>网络安全</w:t>
            </w:r>
          </w:p>
        </w:tc>
        <w:tc>
          <w:tcPr>
            <w:tcW w:w="5614" w:type="dxa"/>
            <w:vAlign w:val="center"/>
          </w:tcPr>
          <w:p w14:paraId="1081871B">
            <w:pPr>
              <w:keepNext w:val="0"/>
              <w:keepLines w:val="0"/>
              <w:suppressLineNumbers w:val="0"/>
              <w:adjustRightInd w:val="0"/>
              <w:snapToGrid w:val="0"/>
              <w:spacing w:before="0" w:beforeAutospacing="0" w:after="0" w:afterAutospacing="0"/>
              <w:ind w:left="0" w:right="0"/>
              <w:jc w:val="left"/>
              <w:rPr>
                <w:rFonts w:hint="default" w:ascii="宋体" w:hAnsi="宋体"/>
                <w:kern w:val="0"/>
                <w:sz w:val="18"/>
                <w:szCs w:val="18"/>
                <w:highlight w:val="none"/>
                <w:lang w:val="en-US" w:eastAsia="zh-CN"/>
                <w14:ligatures w14:val="none"/>
              </w:rPr>
            </w:pPr>
            <w:r>
              <w:rPr>
                <w:rFonts w:hint="default" w:ascii="宋体" w:hAnsi="宋体"/>
                <w:kern w:val="0"/>
                <w:sz w:val="18"/>
                <w:szCs w:val="18"/>
                <w:highlight w:val="none"/>
                <w:lang w:val="en-US" w:eastAsia="zh-CN"/>
                <w14:ligatures w14:val="none"/>
              </w:rPr>
              <w:t>聚焦网络安全运维助理、网络运维工程师岗位核心能力，讲授防火墙配置、漏洞扫描、攻击防护及安全应急响应等知识点，使学生熟练掌握网络边界防护、系统安全加固及基础安全事件处置能力，满足企业网络安全日常运维与风险防控需求，对接 HCIA-Security 证书基础考点。</w:t>
            </w:r>
          </w:p>
        </w:tc>
      </w:tr>
    </w:tbl>
    <w:p w14:paraId="6633323F">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val="en-US" w:eastAsia="zh-CN"/>
          <w14:ligatures w14:val="none"/>
        </w:rPr>
      </w:pPr>
      <w:r>
        <w:rPr>
          <w:rFonts w:hint="eastAsia" w:ascii="楷体" w:hAnsi="楷体" w:eastAsia="楷体"/>
          <w:color w:val="auto"/>
          <w:kern w:val="0"/>
          <w:sz w:val="24"/>
          <w:szCs w:val="24"/>
          <w:lang w:val="en-US" w:eastAsia="zh-CN"/>
          <w14:ligatures w14:val="none"/>
        </w:rPr>
        <w:t>（三）</w:t>
      </w:r>
      <w:bookmarkEnd w:id="27"/>
      <w:r>
        <w:rPr>
          <w:rFonts w:hint="eastAsia" w:ascii="楷体" w:hAnsi="楷体" w:eastAsia="楷体"/>
          <w:color w:val="auto"/>
          <w:kern w:val="0"/>
          <w:sz w:val="24"/>
          <w:szCs w:val="24"/>
          <w:lang w:val="en-US" w:eastAsia="zh-CN"/>
          <w14:ligatures w14:val="none"/>
        </w:rPr>
        <w:t>独立开设实践环节</w:t>
      </w:r>
    </w:p>
    <w:p w14:paraId="00928627">
      <w:pPr>
        <w:spacing w:line="440" w:lineRule="exact"/>
        <w:ind w:firstLine="480" w:firstLineChars="200"/>
        <w:jc w:val="left"/>
        <w:rPr>
          <w:color w:val="auto"/>
          <w:sz w:val="24"/>
          <w:szCs w:val="24"/>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为</w:t>
      </w:r>
      <w:r>
        <w:rPr>
          <w:rFonts w:hint="eastAsia"/>
          <w:color w:val="auto"/>
          <w:sz w:val="24"/>
          <w:szCs w:val="24"/>
          <w14:ligatures w14:val="none"/>
        </w:rPr>
        <w:t>必修课程，包括企业网络设备认知实训</w:t>
      </w:r>
      <w:r>
        <w:rPr>
          <w:rFonts w:hint="eastAsia"/>
          <w:color w:val="auto"/>
          <w:sz w:val="24"/>
          <w:szCs w:val="24"/>
          <w:lang w:eastAsia="zh-CN"/>
          <w14:ligatures w14:val="none"/>
        </w:rPr>
        <w:t>、</w:t>
      </w:r>
      <w:r>
        <w:rPr>
          <w:rFonts w:hint="eastAsia"/>
          <w:color w:val="auto"/>
          <w:sz w:val="24"/>
          <w:szCs w:val="24"/>
          <w14:ligatures w14:val="none"/>
        </w:rPr>
        <w:t>Wireshark网络抓包与排错综合实训</w:t>
      </w:r>
      <w:r>
        <w:rPr>
          <w:rFonts w:hint="eastAsia"/>
          <w:color w:val="auto"/>
          <w:sz w:val="24"/>
          <w:szCs w:val="24"/>
          <w:lang w:eastAsia="zh-CN"/>
          <w14:ligatures w14:val="none"/>
        </w:rPr>
        <w:t>、</w:t>
      </w:r>
      <w:r>
        <w:rPr>
          <w:rFonts w:hint="eastAsia"/>
          <w:color w:val="auto"/>
          <w:sz w:val="24"/>
          <w:szCs w:val="24"/>
          <w14:ligatures w14:val="none"/>
        </w:rPr>
        <w:t>局域网组网综合实训</w:t>
      </w:r>
      <w:r>
        <w:rPr>
          <w:rFonts w:hint="eastAsia"/>
          <w:color w:val="auto"/>
          <w:sz w:val="24"/>
          <w:szCs w:val="24"/>
          <w:lang w:eastAsia="zh-CN"/>
          <w14:ligatures w14:val="none"/>
        </w:rPr>
        <w:t>、</w:t>
      </w:r>
      <w:r>
        <w:rPr>
          <w:rFonts w:hint="eastAsia"/>
          <w:color w:val="auto"/>
          <w:sz w:val="24"/>
          <w:szCs w:val="24"/>
          <w14:ligatures w14:val="none"/>
        </w:rPr>
        <w:t>网络防火墙安全防护综合实训、岗位实习共</w:t>
      </w:r>
      <w:r>
        <w:rPr>
          <w:rFonts w:hint="eastAsia"/>
          <w:color w:val="auto"/>
          <w:sz w:val="24"/>
          <w:szCs w:val="24"/>
          <w:lang w:val="en-US" w:eastAsia="zh-CN"/>
          <w14:ligatures w14:val="none"/>
        </w:rPr>
        <w:t>5</w:t>
      </w:r>
      <w:r>
        <w:rPr>
          <w:rFonts w:hint="eastAsia"/>
          <w:color w:val="auto"/>
          <w:sz w:val="24"/>
          <w:szCs w:val="24"/>
          <w14:ligatures w14:val="none"/>
        </w:rPr>
        <w:t>门课程。</w:t>
      </w:r>
    </w:p>
    <w:p w14:paraId="1BF92499">
      <w:pPr>
        <w:numPr>
          <w:ilvl w:val="0"/>
          <w:numId w:val="13"/>
        </w:numPr>
        <w:spacing w:line="440" w:lineRule="exact"/>
        <w:ind w:firstLine="480" w:firstLineChars="200"/>
        <w:outlineLvl w:val="0"/>
        <w:rPr>
          <w:rFonts w:hint="eastAsia" w:ascii="黑体" w:hAnsi="黑体" w:eastAsia="黑体"/>
          <w:color w:val="auto"/>
          <w:sz w:val="24"/>
          <w:szCs w:val="24"/>
          <w14:ligatures w14:val="none"/>
        </w:rPr>
      </w:pPr>
      <w:bookmarkStart w:id="28" w:name="_Toc187660919"/>
      <w:r>
        <w:rPr>
          <w:rFonts w:hint="eastAsia" w:ascii="黑体" w:hAnsi="黑体" w:eastAsia="黑体"/>
          <w:color w:val="auto"/>
          <w:sz w:val="24"/>
          <w:szCs w:val="24"/>
          <w14:ligatures w14:val="none"/>
        </w:rPr>
        <w:t>教学进程总体安排</w:t>
      </w:r>
      <w:bookmarkEnd w:id="28"/>
    </w:p>
    <w:p w14:paraId="100A5E65">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val="en-US" w:eastAsia="zh-CN"/>
          <w14:ligatures w14:val="none"/>
        </w:rPr>
      </w:pPr>
      <w:r>
        <w:rPr>
          <w:rFonts w:hint="eastAsia" w:ascii="楷体" w:hAnsi="楷体" w:eastAsia="楷体"/>
          <w:color w:val="auto"/>
          <w:kern w:val="0"/>
          <w:sz w:val="24"/>
          <w:szCs w:val="24"/>
          <w:lang w:val="en-US" w:eastAsia="zh-CN"/>
          <w14:ligatures w14:val="none"/>
        </w:rPr>
        <w:t>（一）学时与学分分配表</w:t>
      </w:r>
    </w:p>
    <w:p w14:paraId="5171EE32">
      <w:pPr>
        <w:spacing w:line="560" w:lineRule="exact"/>
        <w:jc w:val="center"/>
        <w:rPr>
          <w:rFonts w:ascii="宋体" w:hAnsi="宋体" w:cs="宋体"/>
          <w:b/>
          <w:color w:val="767171" w:themeColor="background2" w:themeShade="80"/>
          <w:kern w:val="0"/>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5</w:t>
      </w:r>
      <w:r>
        <w:rPr>
          <w:rFonts w:hint="eastAsia" w:ascii="宋体" w:hAnsi="宋体" w:cs="宋体"/>
          <w:b/>
          <w:bCs/>
          <w:sz w:val="24"/>
          <w:szCs w:val="24"/>
          <w:highlight w:val="none"/>
          <w14:ligatures w14:val="none"/>
        </w:rPr>
        <w:t xml:space="preserve"> 学时与学分分配表</w:t>
      </w:r>
    </w:p>
    <w:tbl>
      <w:tblPr>
        <w:tblStyle w:val="25"/>
        <w:tblW w:w="5081"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371"/>
        <w:gridCol w:w="1535"/>
        <w:gridCol w:w="1508"/>
        <w:gridCol w:w="1435"/>
        <w:gridCol w:w="1592"/>
      </w:tblGrid>
      <w:tr w14:paraId="0058282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restart"/>
            <w:tcBorders>
              <w:top w:val="single" w:color="auto" w:sz="8" w:space="0"/>
            </w:tcBorders>
            <w:tcMar>
              <w:top w:w="0" w:type="dxa"/>
              <w:left w:w="0" w:type="dxa"/>
              <w:bottom w:w="0" w:type="dxa"/>
              <w:right w:w="0" w:type="dxa"/>
            </w:tcMar>
            <w:vAlign w:val="center"/>
          </w:tcPr>
          <w:p w14:paraId="59D484DA">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课程类别</w:t>
            </w:r>
          </w:p>
        </w:tc>
        <w:tc>
          <w:tcPr>
            <w:tcW w:w="1802" w:type="pct"/>
            <w:gridSpan w:val="2"/>
            <w:tcBorders>
              <w:top w:val="single" w:color="auto" w:sz="8" w:space="0"/>
              <w:bottom w:val="single" w:color="auto" w:sz="8" w:space="0"/>
            </w:tcBorders>
            <w:tcMar>
              <w:top w:w="0" w:type="dxa"/>
              <w:left w:w="0" w:type="dxa"/>
              <w:bottom w:w="0" w:type="dxa"/>
              <w:right w:w="0" w:type="dxa"/>
            </w:tcMar>
            <w:vAlign w:val="center"/>
          </w:tcPr>
          <w:p w14:paraId="7A173F23">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学时分配</w:t>
            </w:r>
          </w:p>
        </w:tc>
        <w:tc>
          <w:tcPr>
            <w:tcW w:w="1793" w:type="pct"/>
            <w:gridSpan w:val="2"/>
            <w:tcBorders>
              <w:top w:val="single" w:color="auto" w:sz="8" w:space="0"/>
              <w:bottom w:val="single" w:color="auto" w:sz="8" w:space="0"/>
            </w:tcBorders>
            <w:tcMar>
              <w:top w:w="0" w:type="dxa"/>
              <w:left w:w="0" w:type="dxa"/>
              <w:bottom w:w="0" w:type="dxa"/>
              <w:right w:w="0" w:type="dxa"/>
            </w:tcMar>
            <w:vAlign w:val="center"/>
          </w:tcPr>
          <w:p w14:paraId="7A3802E0">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学分分配</w:t>
            </w:r>
          </w:p>
        </w:tc>
      </w:tr>
      <w:tr w14:paraId="62ED11A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continue"/>
            <w:tcBorders>
              <w:bottom w:val="single" w:color="auto" w:sz="8" w:space="0"/>
            </w:tcBorders>
            <w:tcMar>
              <w:top w:w="0" w:type="dxa"/>
              <w:left w:w="0" w:type="dxa"/>
              <w:bottom w:w="0" w:type="dxa"/>
              <w:right w:w="0" w:type="dxa"/>
            </w:tcMar>
            <w:vAlign w:val="center"/>
          </w:tcPr>
          <w:p w14:paraId="29261E0F">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p>
        </w:tc>
        <w:tc>
          <w:tcPr>
            <w:tcW w:w="909" w:type="pct"/>
            <w:tcBorders>
              <w:top w:val="single" w:color="auto" w:sz="8" w:space="0"/>
              <w:bottom w:val="single" w:color="auto" w:sz="8" w:space="0"/>
            </w:tcBorders>
            <w:tcMar>
              <w:top w:w="0" w:type="dxa"/>
              <w:left w:w="0" w:type="dxa"/>
              <w:bottom w:w="0" w:type="dxa"/>
              <w:right w:w="0" w:type="dxa"/>
            </w:tcMar>
            <w:vAlign w:val="center"/>
          </w:tcPr>
          <w:p w14:paraId="4F4CF44C">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学时</w:t>
            </w:r>
          </w:p>
        </w:tc>
        <w:tc>
          <w:tcPr>
            <w:tcW w:w="893" w:type="pct"/>
            <w:tcBorders>
              <w:top w:val="single" w:color="auto" w:sz="8" w:space="0"/>
              <w:bottom w:val="single" w:color="auto" w:sz="8" w:space="0"/>
            </w:tcBorders>
            <w:tcMar>
              <w:top w:w="0" w:type="dxa"/>
              <w:left w:w="0" w:type="dxa"/>
              <w:bottom w:w="0" w:type="dxa"/>
              <w:right w:w="0" w:type="dxa"/>
            </w:tcMar>
            <w:vAlign w:val="center"/>
          </w:tcPr>
          <w:p w14:paraId="1D79391F">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占总学时比例</w:t>
            </w:r>
          </w:p>
        </w:tc>
        <w:tc>
          <w:tcPr>
            <w:tcW w:w="850" w:type="pct"/>
            <w:tcBorders>
              <w:top w:val="single" w:color="auto" w:sz="8" w:space="0"/>
              <w:bottom w:val="single" w:color="auto" w:sz="8" w:space="0"/>
            </w:tcBorders>
            <w:tcMar>
              <w:top w:w="0" w:type="dxa"/>
              <w:left w:w="0" w:type="dxa"/>
              <w:bottom w:w="0" w:type="dxa"/>
              <w:right w:w="0" w:type="dxa"/>
            </w:tcMar>
            <w:vAlign w:val="center"/>
          </w:tcPr>
          <w:p w14:paraId="69AECAAA">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学分</w:t>
            </w:r>
          </w:p>
        </w:tc>
        <w:tc>
          <w:tcPr>
            <w:tcW w:w="943" w:type="pct"/>
            <w:tcBorders>
              <w:top w:val="single" w:color="auto" w:sz="8" w:space="0"/>
              <w:bottom w:val="single" w:color="auto" w:sz="8" w:space="0"/>
            </w:tcBorders>
            <w:tcMar>
              <w:top w:w="0" w:type="dxa"/>
              <w:left w:w="0" w:type="dxa"/>
              <w:bottom w:w="0" w:type="dxa"/>
              <w:right w:w="0" w:type="dxa"/>
            </w:tcMar>
            <w:vAlign w:val="center"/>
          </w:tcPr>
          <w:p w14:paraId="0E7641F5">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占总学分比例</w:t>
            </w:r>
          </w:p>
        </w:tc>
      </w:tr>
      <w:tr w14:paraId="0941CBA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8" w:space="0"/>
            </w:tcBorders>
            <w:tcMar>
              <w:top w:w="0" w:type="dxa"/>
              <w:left w:w="0" w:type="dxa"/>
              <w:bottom w:w="0" w:type="dxa"/>
              <w:right w:w="0" w:type="dxa"/>
            </w:tcMar>
            <w:vAlign w:val="center"/>
          </w:tcPr>
          <w:p w14:paraId="7378F53C">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14:ligatures w14:val="none"/>
              </w:rPr>
            </w:pPr>
            <w:r>
              <w:rPr>
                <w:rFonts w:hint="eastAsia" w:ascii="宋体" w:hAnsi="宋体" w:cs="宋体"/>
                <w:kern w:val="0"/>
                <w:sz w:val="18"/>
                <w:szCs w:val="18"/>
                <w14:ligatures w14:val="none"/>
              </w:rPr>
              <w:t>公共基础课程</w:t>
            </w:r>
          </w:p>
        </w:tc>
        <w:tc>
          <w:tcPr>
            <w:tcW w:w="909" w:type="pct"/>
            <w:tcBorders>
              <w:top w:val="single" w:color="auto" w:sz="8" w:space="0"/>
            </w:tcBorders>
            <w:tcMar>
              <w:top w:w="0" w:type="dxa"/>
              <w:left w:w="0" w:type="dxa"/>
              <w:bottom w:w="0" w:type="dxa"/>
              <w:right w:w="0" w:type="dxa"/>
            </w:tcMar>
            <w:vAlign w:val="center"/>
          </w:tcPr>
          <w:p w14:paraId="6ACD0091">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000000" w:themeColor="text1"/>
                <w:kern w:val="0"/>
                <w:sz w:val="18"/>
                <w:szCs w:val="18"/>
                <w:lang w:val="en-US" w:eastAsia="zh-CN"/>
                <w14:textFill>
                  <w14:solidFill>
                    <w14:schemeClr w14:val="tx1"/>
                  </w14:solidFill>
                </w14:textFill>
                <w14:ligatures w14:val="none"/>
              </w:rPr>
            </w:pPr>
            <w:r>
              <w:rPr>
                <w:rFonts w:hint="eastAsia" w:ascii="宋体" w:hAnsi="宋体" w:cs="宋体"/>
                <w:color w:val="000000" w:themeColor="text1"/>
                <w:kern w:val="0"/>
                <w:sz w:val="18"/>
                <w:szCs w:val="18"/>
                <w:lang w:val="en-US" w:eastAsia="zh-CN"/>
                <w14:textFill>
                  <w14:solidFill>
                    <w14:schemeClr w14:val="tx1"/>
                  </w14:solidFill>
                </w14:textFill>
                <w14:ligatures w14:val="none"/>
              </w:rPr>
              <w:t>840</w:t>
            </w:r>
          </w:p>
        </w:tc>
        <w:tc>
          <w:tcPr>
            <w:tcW w:w="893" w:type="pct"/>
            <w:tcBorders>
              <w:top w:val="single" w:color="auto" w:sz="8" w:space="0"/>
            </w:tcBorders>
            <w:tcMar>
              <w:top w:w="0" w:type="dxa"/>
              <w:left w:w="0" w:type="dxa"/>
              <w:bottom w:w="0" w:type="dxa"/>
              <w:right w:w="0" w:type="dxa"/>
            </w:tcMar>
            <w:vAlign w:val="center"/>
          </w:tcPr>
          <w:p w14:paraId="79ACE50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themeColor="text1"/>
                <w:kern w:val="0"/>
                <w:sz w:val="18"/>
                <w:szCs w:val="18"/>
                <w:lang w:val="en-US" w:eastAsia="zh-CN"/>
                <w14:textFill>
                  <w14:solidFill>
                    <w14:schemeClr w14:val="tx1"/>
                  </w14:solidFill>
                </w14:textFill>
                <w14:ligatures w14:val="none"/>
              </w:rPr>
            </w:pPr>
            <w:r>
              <w:rPr>
                <w:rFonts w:hint="eastAsia" w:ascii="宋体" w:hAnsi="宋体" w:cs="宋体"/>
                <w:color w:val="000000" w:themeColor="text1"/>
                <w:kern w:val="0"/>
                <w:sz w:val="18"/>
                <w:szCs w:val="18"/>
                <w:lang w:val="en-US" w:eastAsia="zh-CN"/>
                <w14:textFill>
                  <w14:solidFill>
                    <w14:schemeClr w14:val="tx1"/>
                  </w14:solidFill>
                </w14:textFill>
                <w14:ligatures w14:val="none"/>
              </w:rPr>
              <w:t>32.71%</w:t>
            </w:r>
          </w:p>
        </w:tc>
        <w:tc>
          <w:tcPr>
            <w:tcW w:w="850" w:type="pct"/>
            <w:tcBorders>
              <w:top w:val="single" w:color="auto" w:sz="8" w:space="0"/>
            </w:tcBorders>
            <w:tcMar>
              <w:top w:w="0" w:type="dxa"/>
              <w:left w:w="0" w:type="dxa"/>
              <w:bottom w:w="0" w:type="dxa"/>
              <w:right w:w="0" w:type="dxa"/>
            </w:tcMar>
            <w:vAlign w:val="center"/>
          </w:tcPr>
          <w:p w14:paraId="26B57B75">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000000" w:themeColor="text1"/>
                <w:kern w:val="0"/>
                <w:sz w:val="18"/>
                <w:szCs w:val="18"/>
                <w:lang w:val="en-US" w:eastAsia="zh-CN"/>
                <w14:textFill>
                  <w14:solidFill>
                    <w14:schemeClr w14:val="tx1"/>
                  </w14:solidFill>
                </w14:textFill>
                <w14:ligatures w14:val="none"/>
              </w:rPr>
            </w:pPr>
            <w:r>
              <w:rPr>
                <w:rFonts w:hint="eastAsia" w:ascii="宋体" w:hAnsi="宋体" w:cs="宋体"/>
                <w:color w:val="000000" w:themeColor="text1"/>
                <w:kern w:val="0"/>
                <w:sz w:val="18"/>
                <w:szCs w:val="18"/>
                <w:lang w:val="en-US" w:eastAsia="zh-CN"/>
                <w14:textFill>
                  <w14:solidFill>
                    <w14:schemeClr w14:val="tx1"/>
                  </w14:solidFill>
                </w14:textFill>
                <w14:ligatures w14:val="none"/>
              </w:rPr>
              <w:t>46</w:t>
            </w:r>
          </w:p>
        </w:tc>
        <w:tc>
          <w:tcPr>
            <w:tcW w:w="943" w:type="pct"/>
            <w:tcBorders>
              <w:top w:val="single" w:color="auto" w:sz="8" w:space="0"/>
            </w:tcBorders>
            <w:tcMar>
              <w:top w:w="0" w:type="dxa"/>
              <w:left w:w="0" w:type="dxa"/>
              <w:bottom w:w="0" w:type="dxa"/>
              <w:right w:w="0" w:type="dxa"/>
            </w:tcMar>
            <w:vAlign w:val="center"/>
          </w:tcPr>
          <w:p w14:paraId="0870B9E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themeColor="text1"/>
                <w:kern w:val="0"/>
                <w:sz w:val="18"/>
                <w:szCs w:val="18"/>
                <w:lang w:val="en-US" w:eastAsia="zh-CN"/>
                <w14:textFill>
                  <w14:solidFill>
                    <w14:schemeClr w14:val="tx1"/>
                  </w14:solidFill>
                </w14:textFill>
                <w14:ligatures w14:val="none"/>
              </w:rPr>
            </w:pPr>
            <w:r>
              <w:rPr>
                <w:rFonts w:hint="eastAsia" w:ascii="宋体" w:hAnsi="宋体" w:cs="宋体"/>
                <w:color w:val="000000" w:themeColor="text1"/>
                <w:kern w:val="0"/>
                <w:sz w:val="18"/>
                <w:szCs w:val="18"/>
                <w:lang w:val="en-US" w:eastAsia="zh-CN"/>
                <w14:textFill>
                  <w14:solidFill>
                    <w14:schemeClr w14:val="tx1"/>
                  </w14:solidFill>
                </w14:textFill>
                <w14:ligatures w14:val="none"/>
              </w:rPr>
              <w:t>32.86%</w:t>
            </w:r>
          </w:p>
        </w:tc>
      </w:tr>
      <w:tr w14:paraId="2D55878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48B45266">
            <w:pPr>
              <w:keepNext w:val="0"/>
              <w:keepLines w:val="0"/>
              <w:widowControl/>
              <w:suppressLineNumbers w:val="0"/>
              <w:spacing w:before="0" w:beforeAutospacing="0" w:after="0" w:afterAutospacing="0"/>
              <w:ind w:left="0" w:right="0"/>
              <w:jc w:val="center"/>
              <w:textAlignment w:val="center"/>
              <w:rPr>
                <w:rFonts w:hint="default" w:ascii="宋体" w:hAnsi="宋体" w:cs="宋体"/>
                <w:kern w:val="0"/>
                <w:sz w:val="18"/>
                <w:szCs w:val="18"/>
                <w14:ligatures w14:val="none"/>
              </w:rPr>
            </w:pPr>
            <w:r>
              <w:rPr>
                <w:rFonts w:hint="eastAsia" w:ascii="宋体" w:hAnsi="宋体" w:cs="宋体"/>
                <w:kern w:val="0"/>
                <w:sz w:val="18"/>
                <w:szCs w:val="18"/>
                <w14:ligatures w14:val="none"/>
              </w:rPr>
              <w:t>专业课程</w:t>
            </w:r>
          </w:p>
        </w:tc>
        <w:tc>
          <w:tcPr>
            <w:tcW w:w="909" w:type="pct"/>
            <w:tcMar>
              <w:top w:w="0" w:type="dxa"/>
              <w:left w:w="0" w:type="dxa"/>
              <w:bottom w:w="0" w:type="dxa"/>
              <w:right w:w="0" w:type="dxa"/>
            </w:tcMar>
            <w:vAlign w:val="center"/>
          </w:tcPr>
          <w:p w14:paraId="613F4CBE">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000000" w:themeColor="text1"/>
                <w:kern w:val="0"/>
                <w:sz w:val="18"/>
                <w:szCs w:val="18"/>
                <w:lang w:val="en-US" w:eastAsia="zh-CN"/>
                <w14:textFill>
                  <w14:solidFill>
                    <w14:schemeClr w14:val="tx1"/>
                  </w14:solidFill>
                </w14:textFill>
                <w14:ligatures w14:val="none"/>
              </w:rPr>
            </w:pPr>
            <w:r>
              <w:rPr>
                <w:rFonts w:hint="eastAsia" w:ascii="宋体" w:hAnsi="宋体" w:cs="宋体"/>
                <w:color w:val="000000" w:themeColor="text1"/>
                <w:kern w:val="0"/>
                <w:sz w:val="18"/>
                <w:szCs w:val="18"/>
                <w:lang w:val="en-US" w:eastAsia="zh-CN"/>
                <w14:textFill>
                  <w14:solidFill>
                    <w14:schemeClr w14:val="tx1"/>
                  </w14:solidFill>
                </w14:textFill>
                <w14:ligatures w14:val="none"/>
              </w:rPr>
              <w:t>1056</w:t>
            </w:r>
          </w:p>
        </w:tc>
        <w:tc>
          <w:tcPr>
            <w:tcW w:w="893" w:type="pct"/>
            <w:tcMar>
              <w:top w:w="0" w:type="dxa"/>
              <w:left w:w="0" w:type="dxa"/>
              <w:bottom w:w="0" w:type="dxa"/>
              <w:right w:w="0" w:type="dxa"/>
            </w:tcMar>
            <w:vAlign w:val="center"/>
          </w:tcPr>
          <w:p w14:paraId="22750A9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themeColor="text1"/>
                <w:kern w:val="0"/>
                <w:sz w:val="18"/>
                <w:szCs w:val="18"/>
                <w:lang w:val="en-US" w:eastAsia="zh-CN"/>
                <w14:textFill>
                  <w14:solidFill>
                    <w14:schemeClr w14:val="tx1"/>
                  </w14:solidFill>
                </w14:textFill>
                <w14:ligatures w14:val="none"/>
              </w:rPr>
            </w:pPr>
            <w:r>
              <w:rPr>
                <w:rFonts w:hint="eastAsia" w:ascii="宋体" w:hAnsi="宋体" w:cs="宋体"/>
                <w:color w:val="000000" w:themeColor="text1"/>
                <w:kern w:val="0"/>
                <w:sz w:val="18"/>
                <w:szCs w:val="18"/>
                <w:lang w:val="en-US" w:eastAsia="zh-CN"/>
                <w14:textFill>
                  <w14:solidFill>
                    <w14:schemeClr w14:val="tx1"/>
                  </w14:solidFill>
                </w14:textFill>
                <w14:ligatures w14:val="none"/>
              </w:rPr>
              <w:t>41.12%</w:t>
            </w:r>
          </w:p>
        </w:tc>
        <w:tc>
          <w:tcPr>
            <w:tcW w:w="850" w:type="pct"/>
            <w:tcMar>
              <w:top w:w="0" w:type="dxa"/>
              <w:left w:w="0" w:type="dxa"/>
              <w:bottom w:w="0" w:type="dxa"/>
              <w:right w:w="0" w:type="dxa"/>
            </w:tcMar>
            <w:vAlign w:val="center"/>
          </w:tcPr>
          <w:p w14:paraId="16D481D4">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000000" w:themeColor="text1"/>
                <w:kern w:val="0"/>
                <w:sz w:val="18"/>
                <w:szCs w:val="18"/>
                <w:lang w:val="en-US" w:eastAsia="zh-CN"/>
                <w14:textFill>
                  <w14:solidFill>
                    <w14:schemeClr w14:val="tx1"/>
                  </w14:solidFill>
                </w14:textFill>
                <w14:ligatures w14:val="none"/>
              </w:rPr>
            </w:pPr>
            <w:r>
              <w:rPr>
                <w:rFonts w:hint="eastAsia" w:ascii="宋体" w:hAnsi="宋体" w:cs="宋体"/>
                <w:color w:val="000000" w:themeColor="text1"/>
                <w:kern w:val="0"/>
                <w:sz w:val="18"/>
                <w:szCs w:val="18"/>
                <w:lang w:val="en-US" w:eastAsia="zh-CN"/>
                <w14:textFill>
                  <w14:solidFill>
                    <w14:schemeClr w14:val="tx1"/>
                  </w14:solidFill>
                </w14:textFill>
                <w14:ligatures w14:val="none"/>
              </w:rPr>
              <w:t>66</w:t>
            </w:r>
          </w:p>
        </w:tc>
        <w:tc>
          <w:tcPr>
            <w:tcW w:w="943" w:type="pct"/>
            <w:tcMar>
              <w:top w:w="0" w:type="dxa"/>
              <w:left w:w="0" w:type="dxa"/>
              <w:bottom w:w="0" w:type="dxa"/>
              <w:right w:w="0" w:type="dxa"/>
            </w:tcMar>
            <w:vAlign w:val="center"/>
          </w:tcPr>
          <w:p w14:paraId="20501C0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themeColor="text1"/>
                <w:kern w:val="0"/>
                <w:sz w:val="18"/>
                <w:szCs w:val="18"/>
                <w:lang w:val="en-US" w:eastAsia="zh-CN"/>
                <w14:textFill>
                  <w14:solidFill>
                    <w14:schemeClr w14:val="tx1"/>
                  </w14:solidFill>
                </w14:textFill>
                <w14:ligatures w14:val="none"/>
              </w:rPr>
            </w:pPr>
            <w:r>
              <w:rPr>
                <w:rFonts w:hint="eastAsia" w:ascii="宋体" w:hAnsi="宋体" w:cs="宋体"/>
                <w:color w:val="000000" w:themeColor="text1"/>
                <w:kern w:val="0"/>
                <w:sz w:val="18"/>
                <w:szCs w:val="18"/>
                <w:lang w:val="en-US" w:eastAsia="zh-CN"/>
                <w14:textFill>
                  <w14:solidFill>
                    <w14:schemeClr w14:val="tx1"/>
                  </w14:solidFill>
                </w14:textFill>
                <w14:ligatures w14:val="none"/>
              </w:rPr>
              <w:t>47.14%</w:t>
            </w:r>
          </w:p>
        </w:tc>
      </w:tr>
      <w:tr w14:paraId="4940D6C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2A481523">
            <w:pPr>
              <w:keepNext w:val="0"/>
              <w:keepLines w:val="0"/>
              <w:widowControl/>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14:ligatures w14:val="none"/>
              </w:rPr>
              <w:t>独立</w:t>
            </w:r>
            <w:r>
              <w:rPr>
                <w:rFonts w:hint="eastAsia" w:ascii="宋体" w:hAnsi="宋体" w:cs="宋体"/>
                <w:kern w:val="0"/>
                <w:sz w:val="18"/>
                <w:szCs w:val="18"/>
                <w:lang w:val="zh-CN"/>
                <w14:ligatures w14:val="none"/>
              </w:rPr>
              <w:t>实践</w:t>
            </w:r>
            <w:r>
              <w:rPr>
                <w:rFonts w:hint="eastAsia" w:ascii="宋体" w:hAnsi="宋体" w:cs="宋体"/>
                <w:kern w:val="0"/>
                <w:sz w:val="18"/>
                <w:szCs w:val="18"/>
                <w14:ligatures w14:val="none"/>
              </w:rPr>
              <w:t>教学环节</w:t>
            </w:r>
          </w:p>
        </w:tc>
        <w:tc>
          <w:tcPr>
            <w:tcW w:w="909" w:type="pct"/>
            <w:tcMar>
              <w:top w:w="0" w:type="dxa"/>
              <w:left w:w="0" w:type="dxa"/>
              <w:bottom w:w="0" w:type="dxa"/>
              <w:right w:w="0" w:type="dxa"/>
            </w:tcMar>
            <w:vAlign w:val="center"/>
          </w:tcPr>
          <w:p w14:paraId="743CBD64">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000000" w:themeColor="text1"/>
                <w:kern w:val="0"/>
                <w:sz w:val="18"/>
                <w:szCs w:val="18"/>
                <w:lang w:val="en-US" w:eastAsia="zh-CN"/>
                <w14:textFill>
                  <w14:solidFill>
                    <w14:schemeClr w14:val="tx1"/>
                  </w14:solidFill>
                </w14:textFill>
                <w14:ligatures w14:val="none"/>
              </w:rPr>
            </w:pPr>
            <w:r>
              <w:rPr>
                <w:rFonts w:hint="eastAsia" w:ascii="宋体" w:hAnsi="宋体" w:cs="宋体"/>
                <w:color w:val="000000" w:themeColor="text1"/>
                <w:kern w:val="0"/>
                <w:sz w:val="18"/>
                <w:szCs w:val="18"/>
                <w:lang w:val="en-US" w:eastAsia="zh-CN"/>
                <w14:textFill>
                  <w14:solidFill>
                    <w14:schemeClr w14:val="tx1"/>
                  </w14:solidFill>
                </w14:textFill>
                <w14:ligatures w14:val="none"/>
              </w:rPr>
              <w:t>672</w:t>
            </w:r>
          </w:p>
        </w:tc>
        <w:tc>
          <w:tcPr>
            <w:tcW w:w="893" w:type="pct"/>
            <w:tcMar>
              <w:top w:w="0" w:type="dxa"/>
              <w:left w:w="0" w:type="dxa"/>
              <w:bottom w:w="0" w:type="dxa"/>
              <w:right w:w="0" w:type="dxa"/>
            </w:tcMar>
            <w:vAlign w:val="center"/>
          </w:tcPr>
          <w:p w14:paraId="029A0E3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themeColor="text1"/>
                <w:kern w:val="0"/>
                <w:sz w:val="18"/>
                <w:szCs w:val="18"/>
                <w:lang w:val="en-US" w:eastAsia="zh-CN"/>
                <w14:textFill>
                  <w14:solidFill>
                    <w14:schemeClr w14:val="tx1"/>
                  </w14:solidFill>
                </w14:textFill>
                <w14:ligatures w14:val="none"/>
              </w:rPr>
            </w:pPr>
            <w:r>
              <w:rPr>
                <w:rFonts w:hint="eastAsia" w:ascii="宋体" w:hAnsi="宋体" w:cs="宋体"/>
                <w:color w:val="000000" w:themeColor="text1"/>
                <w:kern w:val="0"/>
                <w:sz w:val="18"/>
                <w:szCs w:val="18"/>
                <w:lang w:val="en-US" w:eastAsia="zh-CN"/>
                <w14:textFill>
                  <w14:solidFill>
                    <w14:schemeClr w14:val="tx1"/>
                  </w14:solidFill>
                </w14:textFill>
                <w14:ligatures w14:val="none"/>
              </w:rPr>
              <w:t>26.17%</w:t>
            </w:r>
          </w:p>
        </w:tc>
        <w:tc>
          <w:tcPr>
            <w:tcW w:w="850" w:type="pct"/>
            <w:tcMar>
              <w:top w:w="0" w:type="dxa"/>
              <w:left w:w="0" w:type="dxa"/>
              <w:bottom w:w="0" w:type="dxa"/>
              <w:right w:w="0" w:type="dxa"/>
            </w:tcMar>
            <w:vAlign w:val="center"/>
          </w:tcPr>
          <w:p w14:paraId="50489D3B">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000000" w:themeColor="text1"/>
                <w:kern w:val="0"/>
                <w:sz w:val="18"/>
                <w:szCs w:val="18"/>
                <w:lang w:val="en-US" w:eastAsia="zh-CN"/>
                <w14:textFill>
                  <w14:solidFill>
                    <w14:schemeClr w14:val="tx1"/>
                  </w14:solidFill>
                </w14:textFill>
                <w14:ligatures w14:val="none"/>
              </w:rPr>
            </w:pPr>
            <w:r>
              <w:rPr>
                <w:rFonts w:hint="eastAsia" w:ascii="宋体" w:hAnsi="宋体" w:cs="宋体"/>
                <w:color w:val="000000" w:themeColor="text1"/>
                <w:kern w:val="0"/>
                <w:sz w:val="18"/>
                <w:szCs w:val="18"/>
                <w:lang w:val="en-US" w:eastAsia="zh-CN"/>
                <w14:textFill>
                  <w14:solidFill>
                    <w14:schemeClr w14:val="tx1"/>
                  </w14:solidFill>
                </w14:textFill>
                <w14:ligatures w14:val="none"/>
              </w:rPr>
              <w:t>28</w:t>
            </w:r>
          </w:p>
        </w:tc>
        <w:tc>
          <w:tcPr>
            <w:tcW w:w="943" w:type="pct"/>
            <w:tcMar>
              <w:top w:w="0" w:type="dxa"/>
              <w:left w:w="0" w:type="dxa"/>
              <w:bottom w:w="0" w:type="dxa"/>
              <w:right w:w="0" w:type="dxa"/>
            </w:tcMar>
            <w:vAlign w:val="center"/>
          </w:tcPr>
          <w:p w14:paraId="5ABA2DE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themeColor="text1"/>
                <w:kern w:val="0"/>
                <w:sz w:val="18"/>
                <w:szCs w:val="18"/>
                <w:lang w:val="en-US" w:eastAsia="zh-CN"/>
                <w14:textFill>
                  <w14:solidFill>
                    <w14:schemeClr w14:val="tx1"/>
                  </w14:solidFill>
                </w14:textFill>
                <w14:ligatures w14:val="none"/>
              </w:rPr>
            </w:pPr>
            <w:r>
              <w:rPr>
                <w:rFonts w:hint="eastAsia" w:ascii="宋体" w:hAnsi="宋体" w:cs="宋体"/>
                <w:color w:val="000000" w:themeColor="text1"/>
                <w:kern w:val="0"/>
                <w:sz w:val="18"/>
                <w:szCs w:val="18"/>
                <w:lang w:val="en-US" w:eastAsia="zh-CN"/>
                <w14:textFill>
                  <w14:solidFill>
                    <w14:schemeClr w14:val="tx1"/>
                  </w14:solidFill>
                </w14:textFill>
                <w14:ligatures w14:val="none"/>
              </w:rPr>
              <w:t>20.00%</w:t>
            </w:r>
          </w:p>
        </w:tc>
      </w:tr>
      <w:tr w14:paraId="01920DF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double" w:color="auto" w:sz="4" w:space="0"/>
            </w:tcBorders>
            <w:tcMar>
              <w:top w:w="0" w:type="dxa"/>
              <w:left w:w="0" w:type="dxa"/>
              <w:bottom w:w="0" w:type="dxa"/>
              <w:right w:w="0" w:type="dxa"/>
            </w:tcMar>
            <w:vAlign w:val="center"/>
          </w:tcPr>
          <w:p w14:paraId="4C065F0F">
            <w:pPr>
              <w:keepNext w:val="0"/>
              <w:keepLines w:val="0"/>
              <w:widowControl/>
              <w:suppressLineNumbers w:val="0"/>
              <w:spacing w:before="0" w:beforeAutospacing="0" w:after="0" w:afterAutospacing="0"/>
              <w:ind w:left="0" w:right="0"/>
              <w:jc w:val="center"/>
              <w:textAlignment w:val="bottom"/>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总计</w:t>
            </w:r>
          </w:p>
        </w:tc>
        <w:tc>
          <w:tcPr>
            <w:tcW w:w="909" w:type="pct"/>
            <w:tcBorders>
              <w:bottom w:val="double" w:color="auto" w:sz="4" w:space="0"/>
            </w:tcBorders>
            <w:tcMar>
              <w:top w:w="0" w:type="dxa"/>
              <w:left w:w="0" w:type="dxa"/>
              <w:bottom w:w="0" w:type="dxa"/>
              <w:right w:w="0" w:type="dxa"/>
            </w:tcMar>
            <w:vAlign w:val="center"/>
          </w:tcPr>
          <w:p w14:paraId="61B27C6A">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2568</w:t>
            </w:r>
          </w:p>
        </w:tc>
        <w:tc>
          <w:tcPr>
            <w:tcW w:w="893" w:type="pct"/>
            <w:tcBorders>
              <w:bottom w:val="double" w:color="auto" w:sz="4" w:space="0"/>
            </w:tcBorders>
            <w:tcMar>
              <w:top w:w="0" w:type="dxa"/>
              <w:left w:w="0" w:type="dxa"/>
              <w:bottom w:w="0" w:type="dxa"/>
              <w:right w:w="0" w:type="dxa"/>
            </w:tcMar>
            <w:vAlign w:val="center"/>
          </w:tcPr>
          <w:p w14:paraId="6AB8D21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100%</w:t>
            </w:r>
          </w:p>
        </w:tc>
        <w:tc>
          <w:tcPr>
            <w:tcW w:w="850" w:type="pct"/>
            <w:tcBorders>
              <w:bottom w:val="double" w:color="auto" w:sz="4" w:space="0"/>
            </w:tcBorders>
            <w:shd w:val="clear" w:color="auto" w:fill="auto"/>
            <w:tcMar>
              <w:top w:w="0" w:type="dxa"/>
              <w:left w:w="0" w:type="dxa"/>
              <w:bottom w:w="0" w:type="dxa"/>
              <w:right w:w="0" w:type="dxa"/>
            </w:tcMar>
            <w:vAlign w:val="center"/>
          </w:tcPr>
          <w:p w14:paraId="48E590FC">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140</w:t>
            </w:r>
          </w:p>
        </w:tc>
        <w:tc>
          <w:tcPr>
            <w:tcW w:w="943" w:type="pct"/>
            <w:tcBorders>
              <w:bottom w:val="double" w:color="auto" w:sz="4" w:space="0"/>
            </w:tcBorders>
            <w:tcMar>
              <w:top w:w="0" w:type="dxa"/>
              <w:left w:w="0" w:type="dxa"/>
              <w:bottom w:w="0" w:type="dxa"/>
              <w:right w:w="0" w:type="dxa"/>
            </w:tcMar>
            <w:vAlign w:val="center"/>
          </w:tcPr>
          <w:p w14:paraId="08FD154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100%</w:t>
            </w:r>
          </w:p>
        </w:tc>
      </w:tr>
      <w:tr w14:paraId="35F0307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double" w:color="auto" w:sz="4" w:space="0"/>
              <w:bottom w:val="single" w:color="auto" w:sz="4" w:space="0"/>
            </w:tcBorders>
            <w:tcMar>
              <w:top w:w="0" w:type="dxa"/>
              <w:left w:w="0" w:type="dxa"/>
              <w:bottom w:w="0" w:type="dxa"/>
              <w:right w:w="0" w:type="dxa"/>
            </w:tcMar>
            <w:vAlign w:val="center"/>
          </w:tcPr>
          <w:p w14:paraId="0FFC7608">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14:ligatures w14:val="none"/>
              </w:rPr>
            </w:pPr>
            <w:r>
              <w:rPr>
                <w:rFonts w:hint="eastAsia" w:ascii="宋体" w:hAnsi="宋体" w:cs="宋体"/>
                <w:kern w:val="0"/>
                <w:sz w:val="18"/>
                <w:szCs w:val="18"/>
                <w14:ligatures w14:val="none"/>
              </w:rPr>
              <w:t>必修课程</w:t>
            </w:r>
          </w:p>
        </w:tc>
        <w:tc>
          <w:tcPr>
            <w:tcW w:w="909" w:type="pct"/>
            <w:tcBorders>
              <w:top w:val="double" w:color="auto" w:sz="4" w:space="0"/>
              <w:bottom w:val="single" w:color="auto" w:sz="4" w:space="0"/>
            </w:tcBorders>
            <w:tcMar>
              <w:top w:w="0" w:type="dxa"/>
              <w:left w:w="0" w:type="dxa"/>
              <w:bottom w:w="0" w:type="dxa"/>
              <w:right w:w="0" w:type="dxa"/>
            </w:tcMar>
            <w:vAlign w:val="center"/>
          </w:tcPr>
          <w:p w14:paraId="3E5F6DE5">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2104</w:t>
            </w:r>
          </w:p>
        </w:tc>
        <w:tc>
          <w:tcPr>
            <w:tcW w:w="893" w:type="pct"/>
            <w:tcBorders>
              <w:top w:val="double" w:color="auto" w:sz="4" w:space="0"/>
              <w:bottom w:val="single" w:color="auto" w:sz="4" w:space="0"/>
            </w:tcBorders>
            <w:tcMar>
              <w:top w:w="0" w:type="dxa"/>
              <w:left w:w="0" w:type="dxa"/>
              <w:bottom w:w="0" w:type="dxa"/>
              <w:right w:w="0" w:type="dxa"/>
            </w:tcMar>
            <w:vAlign w:val="center"/>
          </w:tcPr>
          <w:p w14:paraId="3AAA1FF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81.93%</w:t>
            </w:r>
          </w:p>
        </w:tc>
        <w:tc>
          <w:tcPr>
            <w:tcW w:w="850" w:type="pct"/>
            <w:tcBorders>
              <w:top w:val="double" w:color="auto" w:sz="4" w:space="0"/>
              <w:bottom w:val="single" w:color="auto" w:sz="4" w:space="0"/>
            </w:tcBorders>
            <w:tcMar>
              <w:top w:w="0" w:type="dxa"/>
              <w:left w:w="0" w:type="dxa"/>
              <w:bottom w:w="0" w:type="dxa"/>
              <w:right w:w="0" w:type="dxa"/>
            </w:tcMar>
            <w:vAlign w:val="center"/>
          </w:tcPr>
          <w:p w14:paraId="019F2F61">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111</w:t>
            </w:r>
          </w:p>
        </w:tc>
        <w:tc>
          <w:tcPr>
            <w:tcW w:w="943" w:type="pct"/>
            <w:tcBorders>
              <w:top w:val="double" w:color="auto" w:sz="4" w:space="0"/>
              <w:bottom w:val="single" w:color="auto" w:sz="4" w:space="0"/>
            </w:tcBorders>
            <w:tcMar>
              <w:top w:w="0" w:type="dxa"/>
              <w:left w:w="0" w:type="dxa"/>
              <w:bottom w:w="0" w:type="dxa"/>
              <w:right w:w="0" w:type="dxa"/>
            </w:tcMar>
            <w:vAlign w:val="center"/>
          </w:tcPr>
          <w:p w14:paraId="5C4A471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79.28%</w:t>
            </w:r>
          </w:p>
        </w:tc>
      </w:tr>
      <w:tr w14:paraId="3048351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4" w:space="0"/>
            </w:tcBorders>
            <w:tcMar>
              <w:top w:w="0" w:type="dxa"/>
              <w:left w:w="0" w:type="dxa"/>
              <w:bottom w:w="0" w:type="dxa"/>
              <w:right w:w="0" w:type="dxa"/>
            </w:tcMar>
            <w:vAlign w:val="center"/>
          </w:tcPr>
          <w:p w14:paraId="246CDB53">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选修课程</w:t>
            </w:r>
          </w:p>
        </w:tc>
        <w:tc>
          <w:tcPr>
            <w:tcW w:w="909" w:type="pct"/>
            <w:tcBorders>
              <w:top w:val="single" w:color="auto" w:sz="4" w:space="0"/>
            </w:tcBorders>
            <w:tcMar>
              <w:top w:w="0" w:type="dxa"/>
              <w:left w:w="0" w:type="dxa"/>
              <w:bottom w:w="0" w:type="dxa"/>
              <w:right w:w="0" w:type="dxa"/>
            </w:tcMar>
            <w:vAlign w:val="center"/>
          </w:tcPr>
          <w:p w14:paraId="6F2963D1">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464</w:t>
            </w:r>
          </w:p>
        </w:tc>
        <w:tc>
          <w:tcPr>
            <w:tcW w:w="893" w:type="pct"/>
            <w:tcBorders>
              <w:top w:val="single" w:color="auto" w:sz="4" w:space="0"/>
            </w:tcBorders>
            <w:tcMar>
              <w:top w:w="0" w:type="dxa"/>
              <w:left w:w="0" w:type="dxa"/>
              <w:bottom w:w="0" w:type="dxa"/>
              <w:right w:w="0" w:type="dxa"/>
            </w:tcMar>
            <w:vAlign w:val="center"/>
          </w:tcPr>
          <w:p w14:paraId="5FDD5B6A">
            <w:pPr>
              <w:keepNext w:val="0"/>
              <w:keepLines w:val="0"/>
              <w:widowControl/>
              <w:suppressLineNumbers w:val="0"/>
              <w:spacing w:before="0" w:beforeAutospacing="0" w:after="0" w:afterAutospacing="0"/>
              <w:ind w:left="0" w:right="0"/>
              <w:jc w:val="center"/>
              <w:rPr>
                <w:rFonts w:hint="default" w:ascii="宋体" w:hAnsi="宋体" w:eastAsia="宋体" w:cs="宋体"/>
                <w:i/>
                <w:iCs/>
                <w:kern w:val="0"/>
                <w:sz w:val="18"/>
                <w:szCs w:val="18"/>
                <w:lang w:val="en-US" w:eastAsia="zh-CN"/>
                <w14:ligatures w14:val="none"/>
              </w:rPr>
            </w:pPr>
            <w:r>
              <w:rPr>
                <w:rFonts w:hint="eastAsia" w:ascii="宋体" w:hAnsi="宋体" w:cs="宋体"/>
                <w:kern w:val="0"/>
                <w:sz w:val="18"/>
                <w:szCs w:val="18"/>
                <w:lang w:val="en-US" w:eastAsia="zh-CN"/>
                <w14:ligatures w14:val="none"/>
              </w:rPr>
              <w:t>18.07%</w:t>
            </w:r>
          </w:p>
        </w:tc>
        <w:tc>
          <w:tcPr>
            <w:tcW w:w="850" w:type="pct"/>
            <w:tcBorders>
              <w:top w:val="single" w:color="auto" w:sz="4" w:space="0"/>
            </w:tcBorders>
            <w:tcMar>
              <w:top w:w="0" w:type="dxa"/>
              <w:left w:w="0" w:type="dxa"/>
              <w:bottom w:w="0" w:type="dxa"/>
              <w:right w:w="0" w:type="dxa"/>
            </w:tcMar>
            <w:vAlign w:val="center"/>
          </w:tcPr>
          <w:p w14:paraId="362EE9D1">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29</w:t>
            </w:r>
          </w:p>
        </w:tc>
        <w:tc>
          <w:tcPr>
            <w:tcW w:w="943" w:type="pct"/>
            <w:tcBorders>
              <w:top w:val="single" w:color="auto" w:sz="4" w:space="0"/>
            </w:tcBorders>
            <w:tcMar>
              <w:top w:w="0" w:type="dxa"/>
              <w:left w:w="0" w:type="dxa"/>
              <w:bottom w:w="0" w:type="dxa"/>
              <w:right w:w="0" w:type="dxa"/>
            </w:tcMar>
            <w:vAlign w:val="center"/>
          </w:tcPr>
          <w:p w14:paraId="20AB0480">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20.71%</w:t>
            </w:r>
          </w:p>
        </w:tc>
      </w:tr>
      <w:tr w14:paraId="0F6D5C0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06BE7C59">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实践总学时</w:t>
            </w:r>
          </w:p>
        </w:tc>
        <w:tc>
          <w:tcPr>
            <w:tcW w:w="3595" w:type="pct"/>
            <w:gridSpan w:val="4"/>
            <w:tcMar>
              <w:top w:w="0" w:type="dxa"/>
              <w:left w:w="0" w:type="dxa"/>
              <w:bottom w:w="0" w:type="dxa"/>
              <w:right w:w="0" w:type="dxa"/>
            </w:tcMar>
            <w:vAlign w:val="center"/>
          </w:tcPr>
          <w:p w14:paraId="42525453">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1640</w:t>
            </w:r>
          </w:p>
        </w:tc>
      </w:tr>
      <w:tr w14:paraId="1FFE503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single" w:color="auto" w:sz="8" w:space="0"/>
            </w:tcBorders>
            <w:tcMar>
              <w:top w:w="0" w:type="dxa"/>
              <w:left w:w="0" w:type="dxa"/>
              <w:bottom w:w="0" w:type="dxa"/>
              <w:right w:w="0" w:type="dxa"/>
            </w:tcMar>
            <w:vAlign w:val="center"/>
          </w:tcPr>
          <w:p w14:paraId="35CE30A7">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实践学时占比</w:t>
            </w:r>
          </w:p>
        </w:tc>
        <w:tc>
          <w:tcPr>
            <w:tcW w:w="3595" w:type="pct"/>
            <w:gridSpan w:val="4"/>
            <w:tcBorders>
              <w:bottom w:val="single" w:color="auto" w:sz="8" w:space="0"/>
            </w:tcBorders>
            <w:tcMar>
              <w:top w:w="0" w:type="dxa"/>
              <w:left w:w="0" w:type="dxa"/>
              <w:bottom w:w="0" w:type="dxa"/>
              <w:right w:w="0" w:type="dxa"/>
            </w:tcMar>
            <w:vAlign w:val="center"/>
          </w:tcPr>
          <w:p w14:paraId="38C804D2">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lang w:val="en-US" w:eastAsia="zh-CN"/>
                <w14:ligatures w14:val="none"/>
              </w:rPr>
              <w:t>63.86</w:t>
            </w:r>
            <w:r>
              <w:rPr>
                <w:rFonts w:hint="eastAsia" w:ascii="宋体" w:hAnsi="宋体" w:cs="宋体"/>
                <w:kern w:val="0"/>
                <w:sz w:val="18"/>
                <w:szCs w:val="18"/>
                <w14:ligatures w14:val="none"/>
              </w:rPr>
              <w:t>%</w:t>
            </w:r>
          </w:p>
        </w:tc>
      </w:tr>
    </w:tbl>
    <w:p w14:paraId="0ACBE573">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val="en-US" w:eastAsia="zh-CN"/>
          <w14:ligatures w14:val="none"/>
        </w:rPr>
      </w:pPr>
      <w:r>
        <w:rPr>
          <w:rFonts w:hint="eastAsia" w:ascii="楷体" w:hAnsi="楷体" w:eastAsia="楷体"/>
          <w:color w:val="auto"/>
          <w:kern w:val="0"/>
          <w:sz w:val="24"/>
          <w:szCs w:val="24"/>
          <w:lang w:val="en-US" w:eastAsia="zh-CN"/>
          <w14:ligatures w14:val="none"/>
        </w:rPr>
        <w:t>（二）</w:t>
      </w:r>
      <w:r>
        <w:rPr>
          <w:rFonts w:hint="eastAsia" w:ascii="楷体" w:hAnsi="楷体" w:eastAsia="楷体"/>
          <w:color w:val="auto"/>
          <w:kern w:val="0"/>
          <w:sz w:val="24"/>
          <w:szCs w:val="24"/>
          <w:lang w:val="zh-CN" w:eastAsia="zh-CN"/>
          <w14:ligatures w14:val="none"/>
        </w:rPr>
        <w:t>课程设置及教学安排表</w:t>
      </w:r>
    </w:p>
    <w:p w14:paraId="42E67E5E">
      <w:pPr>
        <w:spacing w:line="560" w:lineRule="exact"/>
        <w:jc w:val="center"/>
        <w:rPr>
          <w:rFonts w:hint="eastAsia" w:ascii="宋体" w:hAnsi="宋体" w:cs="宋体"/>
          <w:b/>
          <w:bCs/>
          <w:sz w:val="24"/>
          <w:szCs w:val="24"/>
          <w:highlight w:val="none"/>
          <w:lang w:val="zh-CN" w:eastAsia="zh-CN"/>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6</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zh-CN" w:eastAsia="zh-CN"/>
          <w14:ligatures w14:val="none"/>
        </w:rPr>
        <w:t>课程设置及教学安排表</w:t>
      </w:r>
    </w:p>
    <w:tbl>
      <w:tblPr>
        <w:tblStyle w:val="25"/>
        <w:tblW w:w="59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
        <w:gridCol w:w="455"/>
        <w:gridCol w:w="422"/>
        <w:gridCol w:w="679"/>
        <w:gridCol w:w="1731"/>
        <w:gridCol w:w="519"/>
        <w:gridCol w:w="508"/>
        <w:gridCol w:w="548"/>
        <w:gridCol w:w="503"/>
        <w:gridCol w:w="503"/>
        <w:gridCol w:w="6"/>
        <w:gridCol w:w="497"/>
        <w:gridCol w:w="566"/>
        <w:gridCol w:w="566"/>
        <w:gridCol w:w="566"/>
        <w:gridCol w:w="566"/>
        <w:gridCol w:w="566"/>
        <w:gridCol w:w="9"/>
        <w:gridCol w:w="557"/>
      </w:tblGrid>
      <w:tr w14:paraId="646DA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204" w:type="pct"/>
            <w:vMerge w:val="restart"/>
            <w:noWrap w:val="0"/>
            <w:vAlign w:val="center"/>
          </w:tcPr>
          <w:p w14:paraId="7C4CB9E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课程类别</w:t>
            </w:r>
          </w:p>
        </w:tc>
        <w:tc>
          <w:tcPr>
            <w:tcW w:w="223" w:type="pct"/>
            <w:vMerge w:val="restart"/>
            <w:noWrap w:val="0"/>
            <w:vAlign w:val="center"/>
          </w:tcPr>
          <w:p w14:paraId="4209B60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课程</w:t>
            </w:r>
          </w:p>
          <w:p w14:paraId="2F3C6D8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eastAsia="zh-CN"/>
              </w:rPr>
            </w:pPr>
            <w:r>
              <w:rPr>
                <w:rFonts w:hint="eastAsia" w:ascii="宋体" w:hAnsi="宋体" w:eastAsia="宋体" w:cs="宋体"/>
                <w:b/>
                <w:bCs/>
                <w:color w:val="auto"/>
                <w:sz w:val="15"/>
                <w:szCs w:val="15"/>
                <w:lang w:val="en-US" w:eastAsia="zh-CN"/>
              </w:rPr>
              <w:t>体系</w:t>
            </w:r>
          </w:p>
        </w:tc>
        <w:tc>
          <w:tcPr>
            <w:tcW w:w="207" w:type="pct"/>
            <w:noWrap w:val="0"/>
            <w:vAlign w:val="center"/>
          </w:tcPr>
          <w:p w14:paraId="3CFEBD3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序号</w:t>
            </w:r>
          </w:p>
        </w:tc>
        <w:tc>
          <w:tcPr>
            <w:tcW w:w="333" w:type="pct"/>
            <w:vMerge w:val="restart"/>
            <w:noWrap w:val="0"/>
            <w:vAlign w:val="center"/>
          </w:tcPr>
          <w:p w14:paraId="69A8DE23">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课程</w:t>
            </w:r>
          </w:p>
          <w:p w14:paraId="7F71487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编码</w:t>
            </w:r>
          </w:p>
        </w:tc>
        <w:tc>
          <w:tcPr>
            <w:tcW w:w="849" w:type="pct"/>
            <w:vMerge w:val="restart"/>
            <w:noWrap w:val="0"/>
            <w:vAlign w:val="center"/>
          </w:tcPr>
          <w:p w14:paraId="258EA0D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 程 名 称</w:t>
            </w:r>
          </w:p>
        </w:tc>
        <w:tc>
          <w:tcPr>
            <w:tcW w:w="254" w:type="pct"/>
            <w:vMerge w:val="restart"/>
            <w:noWrap w:val="0"/>
            <w:vAlign w:val="center"/>
          </w:tcPr>
          <w:p w14:paraId="0631672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课程性质</w:t>
            </w:r>
          </w:p>
        </w:tc>
        <w:tc>
          <w:tcPr>
            <w:tcW w:w="249" w:type="pct"/>
            <w:vMerge w:val="restart"/>
            <w:noWrap w:val="0"/>
            <w:vAlign w:val="center"/>
          </w:tcPr>
          <w:p w14:paraId="4D12BFB3">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学</w:t>
            </w:r>
          </w:p>
          <w:p w14:paraId="56B6EBA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分</w:t>
            </w:r>
          </w:p>
        </w:tc>
        <w:tc>
          <w:tcPr>
            <w:tcW w:w="269" w:type="pct"/>
            <w:vMerge w:val="restart"/>
            <w:noWrap w:val="0"/>
            <w:vAlign w:val="center"/>
          </w:tcPr>
          <w:p w14:paraId="4A4B26C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考核</w:t>
            </w:r>
          </w:p>
          <w:p w14:paraId="0C97A65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方式</w:t>
            </w:r>
          </w:p>
        </w:tc>
        <w:tc>
          <w:tcPr>
            <w:tcW w:w="740" w:type="pct"/>
            <w:gridSpan w:val="4"/>
            <w:noWrap w:val="0"/>
            <w:vAlign w:val="center"/>
          </w:tcPr>
          <w:p w14:paraId="6C40C88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学时</w:t>
            </w:r>
          </w:p>
        </w:tc>
        <w:tc>
          <w:tcPr>
            <w:tcW w:w="1667" w:type="pct"/>
            <w:gridSpan w:val="7"/>
            <w:noWrap w:val="0"/>
            <w:vAlign w:val="center"/>
          </w:tcPr>
          <w:p w14:paraId="1F0467C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各学期周学时</w:t>
            </w:r>
          </w:p>
        </w:tc>
      </w:tr>
      <w:tr w14:paraId="13229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 w:hRule="atLeast"/>
          <w:jc w:val="center"/>
        </w:trPr>
        <w:tc>
          <w:tcPr>
            <w:tcW w:w="204" w:type="pct"/>
            <w:vMerge w:val="continue"/>
            <w:noWrap w:val="0"/>
            <w:vAlign w:val="center"/>
          </w:tcPr>
          <w:p w14:paraId="2615FAE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23" w:type="pct"/>
            <w:vMerge w:val="continue"/>
            <w:noWrap w:val="0"/>
            <w:vAlign w:val="center"/>
          </w:tcPr>
          <w:p w14:paraId="05441E9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07" w:type="pct"/>
            <w:noWrap w:val="0"/>
            <w:vAlign w:val="center"/>
          </w:tcPr>
          <w:p w14:paraId="3CC189E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333" w:type="pct"/>
            <w:vMerge w:val="continue"/>
            <w:noWrap w:val="0"/>
            <w:vAlign w:val="center"/>
          </w:tcPr>
          <w:p w14:paraId="41A76ED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849" w:type="pct"/>
            <w:vMerge w:val="continue"/>
            <w:noWrap w:val="0"/>
            <w:vAlign w:val="center"/>
          </w:tcPr>
          <w:p w14:paraId="2062B4B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54" w:type="pct"/>
            <w:vMerge w:val="continue"/>
            <w:noWrap w:val="0"/>
            <w:vAlign w:val="center"/>
          </w:tcPr>
          <w:p w14:paraId="4ECA15A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49" w:type="pct"/>
            <w:vMerge w:val="continue"/>
            <w:noWrap w:val="0"/>
            <w:vAlign w:val="center"/>
          </w:tcPr>
          <w:p w14:paraId="5F4407D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69" w:type="pct"/>
            <w:vMerge w:val="continue"/>
            <w:noWrap w:val="0"/>
            <w:vAlign w:val="center"/>
          </w:tcPr>
          <w:p w14:paraId="3B2328B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46" w:type="pct"/>
            <w:noWrap w:val="0"/>
            <w:vAlign w:val="center"/>
          </w:tcPr>
          <w:p w14:paraId="52AB4B0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总学时</w:t>
            </w:r>
          </w:p>
        </w:tc>
        <w:tc>
          <w:tcPr>
            <w:tcW w:w="246" w:type="pct"/>
            <w:noWrap w:val="0"/>
            <w:vAlign w:val="center"/>
          </w:tcPr>
          <w:p w14:paraId="3DE3970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cs="宋体"/>
                <w:b/>
                <w:bCs/>
                <w:color w:val="auto"/>
                <w:sz w:val="15"/>
                <w:szCs w:val="15"/>
                <w:lang w:val="en-US" w:eastAsia="zh-CN"/>
              </w:rPr>
              <w:t>理论</w:t>
            </w:r>
            <w:r>
              <w:rPr>
                <w:rFonts w:hint="eastAsia" w:ascii="宋体" w:hAnsi="宋体" w:eastAsia="宋体" w:cs="宋体"/>
                <w:b/>
                <w:bCs/>
                <w:color w:val="auto"/>
                <w:sz w:val="15"/>
                <w:szCs w:val="15"/>
              </w:rPr>
              <w:t>学时</w:t>
            </w:r>
          </w:p>
        </w:tc>
        <w:tc>
          <w:tcPr>
            <w:tcW w:w="246" w:type="pct"/>
            <w:gridSpan w:val="2"/>
            <w:noWrap w:val="0"/>
            <w:vAlign w:val="center"/>
          </w:tcPr>
          <w:p w14:paraId="7DD27CD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实践学时</w:t>
            </w:r>
          </w:p>
        </w:tc>
        <w:tc>
          <w:tcPr>
            <w:tcW w:w="277" w:type="pct"/>
            <w:noWrap w:val="0"/>
            <w:vAlign w:val="center"/>
          </w:tcPr>
          <w:p w14:paraId="38A5FAD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一</w:t>
            </w:r>
          </w:p>
        </w:tc>
        <w:tc>
          <w:tcPr>
            <w:tcW w:w="277" w:type="pct"/>
            <w:noWrap w:val="0"/>
            <w:vAlign w:val="center"/>
          </w:tcPr>
          <w:p w14:paraId="27C6B2B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二</w:t>
            </w:r>
          </w:p>
        </w:tc>
        <w:tc>
          <w:tcPr>
            <w:tcW w:w="277" w:type="pct"/>
            <w:noWrap w:val="0"/>
            <w:vAlign w:val="center"/>
          </w:tcPr>
          <w:p w14:paraId="157AB4E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三</w:t>
            </w:r>
          </w:p>
        </w:tc>
        <w:tc>
          <w:tcPr>
            <w:tcW w:w="277" w:type="pct"/>
            <w:noWrap w:val="0"/>
            <w:vAlign w:val="center"/>
          </w:tcPr>
          <w:p w14:paraId="32052DD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四</w:t>
            </w:r>
          </w:p>
        </w:tc>
        <w:tc>
          <w:tcPr>
            <w:tcW w:w="277" w:type="pct"/>
            <w:noWrap w:val="0"/>
            <w:vAlign w:val="center"/>
          </w:tcPr>
          <w:p w14:paraId="4E1A9D33">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五</w:t>
            </w:r>
          </w:p>
        </w:tc>
        <w:tc>
          <w:tcPr>
            <w:tcW w:w="277" w:type="pct"/>
            <w:gridSpan w:val="2"/>
            <w:noWrap w:val="0"/>
            <w:vAlign w:val="center"/>
          </w:tcPr>
          <w:p w14:paraId="16B1278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六</w:t>
            </w:r>
          </w:p>
        </w:tc>
      </w:tr>
      <w:tr w14:paraId="25F08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04" w:type="pct"/>
            <w:vMerge w:val="restart"/>
            <w:noWrap w:val="0"/>
            <w:vAlign w:val="center"/>
          </w:tcPr>
          <w:p w14:paraId="5C2943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公共基础课程</w:t>
            </w:r>
          </w:p>
        </w:tc>
        <w:tc>
          <w:tcPr>
            <w:tcW w:w="223" w:type="pct"/>
            <w:vMerge w:val="restart"/>
            <w:noWrap w:val="0"/>
            <w:vAlign w:val="center"/>
          </w:tcPr>
          <w:p w14:paraId="593C19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思想政治教育课程</w:t>
            </w:r>
          </w:p>
        </w:tc>
        <w:tc>
          <w:tcPr>
            <w:tcW w:w="207" w:type="pct"/>
            <w:noWrap w:val="0"/>
            <w:vAlign w:val="center"/>
          </w:tcPr>
          <w:p w14:paraId="191973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1</w:t>
            </w:r>
          </w:p>
        </w:tc>
        <w:tc>
          <w:tcPr>
            <w:tcW w:w="333" w:type="pct"/>
            <w:noWrap w:val="0"/>
            <w:vAlign w:val="center"/>
          </w:tcPr>
          <w:p w14:paraId="7BB27C4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016601</w:t>
            </w:r>
          </w:p>
        </w:tc>
        <w:tc>
          <w:tcPr>
            <w:tcW w:w="849" w:type="pct"/>
            <w:noWrap w:val="0"/>
            <w:vAlign w:val="center"/>
          </w:tcPr>
          <w:p w14:paraId="61DE69F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思想道德与法治</w:t>
            </w:r>
          </w:p>
        </w:tc>
        <w:tc>
          <w:tcPr>
            <w:tcW w:w="254" w:type="pct"/>
            <w:noWrap w:val="0"/>
            <w:vAlign w:val="center"/>
          </w:tcPr>
          <w:p w14:paraId="6EE6E61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249" w:type="pct"/>
            <w:noWrap w:val="0"/>
            <w:vAlign w:val="center"/>
          </w:tcPr>
          <w:p w14:paraId="50D322E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3</w:t>
            </w:r>
          </w:p>
        </w:tc>
        <w:tc>
          <w:tcPr>
            <w:tcW w:w="269" w:type="pct"/>
            <w:noWrap w:val="0"/>
            <w:vAlign w:val="center"/>
          </w:tcPr>
          <w:p w14:paraId="43FF73E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kern w:val="2"/>
                <w:sz w:val="15"/>
                <w:szCs w:val="15"/>
                <w:lang w:val="en-US" w:eastAsia="zh-CN" w:bidi="ar"/>
                <w14:ligatures w14:val="standardContextual"/>
              </w:rPr>
              <w:t>考试</w:t>
            </w:r>
          </w:p>
        </w:tc>
        <w:tc>
          <w:tcPr>
            <w:tcW w:w="246" w:type="pct"/>
            <w:noWrap w:val="0"/>
            <w:vAlign w:val="center"/>
          </w:tcPr>
          <w:p w14:paraId="3B9EF97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48</w:t>
            </w:r>
          </w:p>
        </w:tc>
        <w:tc>
          <w:tcPr>
            <w:tcW w:w="246" w:type="pct"/>
            <w:noWrap w:val="0"/>
            <w:vAlign w:val="center"/>
          </w:tcPr>
          <w:p w14:paraId="24209E7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32</w:t>
            </w:r>
          </w:p>
        </w:tc>
        <w:tc>
          <w:tcPr>
            <w:tcW w:w="246" w:type="pct"/>
            <w:gridSpan w:val="2"/>
            <w:noWrap w:val="0"/>
            <w:vAlign w:val="center"/>
          </w:tcPr>
          <w:p w14:paraId="06BF2BB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16</w:t>
            </w:r>
          </w:p>
        </w:tc>
        <w:tc>
          <w:tcPr>
            <w:tcW w:w="277" w:type="pct"/>
            <w:noWrap w:val="0"/>
            <w:vAlign w:val="center"/>
          </w:tcPr>
          <w:p w14:paraId="4A24263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4*12</w:t>
            </w:r>
          </w:p>
        </w:tc>
        <w:tc>
          <w:tcPr>
            <w:tcW w:w="277" w:type="pct"/>
            <w:noWrap w:val="0"/>
            <w:vAlign w:val="center"/>
          </w:tcPr>
          <w:p w14:paraId="0D5F521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yellow"/>
              </w:rPr>
            </w:pPr>
          </w:p>
        </w:tc>
        <w:tc>
          <w:tcPr>
            <w:tcW w:w="277" w:type="pct"/>
            <w:noWrap w:val="0"/>
            <w:vAlign w:val="center"/>
          </w:tcPr>
          <w:p w14:paraId="00F4F32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736DD52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602B39A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gridSpan w:val="2"/>
            <w:noWrap w:val="0"/>
            <w:vAlign w:val="center"/>
          </w:tcPr>
          <w:p w14:paraId="381C9B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0450B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0EEE668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4FF782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FEFF1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2</w:t>
            </w:r>
          </w:p>
        </w:tc>
        <w:tc>
          <w:tcPr>
            <w:tcW w:w="333" w:type="pct"/>
            <w:noWrap w:val="0"/>
            <w:vAlign w:val="center"/>
          </w:tcPr>
          <w:p w14:paraId="4A24A12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016603</w:t>
            </w:r>
          </w:p>
        </w:tc>
        <w:tc>
          <w:tcPr>
            <w:tcW w:w="849" w:type="pct"/>
            <w:noWrap w:val="0"/>
            <w:vAlign w:val="center"/>
          </w:tcPr>
          <w:p w14:paraId="16CB362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毛泽东思想和中国特色社会主义理论体系概论</w:t>
            </w:r>
          </w:p>
        </w:tc>
        <w:tc>
          <w:tcPr>
            <w:tcW w:w="254" w:type="pct"/>
            <w:noWrap w:val="0"/>
            <w:vAlign w:val="center"/>
          </w:tcPr>
          <w:p w14:paraId="7D5CFAC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249" w:type="pct"/>
            <w:noWrap w:val="0"/>
            <w:vAlign w:val="center"/>
          </w:tcPr>
          <w:p w14:paraId="1863994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kern w:val="2"/>
                <w:sz w:val="15"/>
                <w:szCs w:val="15"/>
                <w:lang w:val="en-US" w:eastAsia="zh-CN" w:bidi="ar"/>
                <w14:ligatures w14:val="standardContextual"/>
              </w:rPr>
              <w:t>2</w:t>
            </w:r>
          </w:p>
        </w:tc>
        <w:tc>
          <w:tcPr>
            <w:tcW w:w="269" w:type="pct"/>
            <w:noWrap w:val="0"/>
            <w:vAlign w:val="center"/>
          </w:tcPr>
          <w:p w14:paraId="3B2A8CA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考试</w:t>
            </w:r>
          </w:p>
        </w:tc>
        <w:tc>
          <w:tcPr>
            <w:tcW w:w="246" w:type="pct"/>
            <w:noWrap w:val="0"/>
            <w:vAlign w:val="center"/>
          </w:tcPr>
          <w:p w14:paraId="06C3DF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32</w:t>
            </w:r>
          </w:p>
        </w:tc>
        <w:tc>
          <w:tcPr>
            <w:tcW w:w="246" w:type="pct"/>
            <w:noWrap w:val="0"/>
            <w:vAlign w:val="center"/>
          </w:tcPr>
          <w:p w14:paraId="213503D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24</w:t>
            </w:r>
          </w:p>
        </w:tc>
        <w:tc>
          <w:tcPr>
            <w:tcW w:w="246" w:type="pct"/>
            <w:gridSpan w:val="2"/>
            <w:noWrap w:val="0"/>
            <w:vAlign w:val="center"/>
          </w:tcPr>
          <w:p w14:paraId="7C4448B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8</w:t>
            </w:r>
          </w:p>
        </w:tc>
        <w:tc>
          <w:tcPr>
            <w:tcW w:w="277" w:type="pct"/>
            <w:noWrap w:val="0"/>
            <w:vAlign w:val="center"/>
          </w:tcPr>
          <w:p w14:paraId="0F3A7D6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78460E2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14:ligatures w14:val="standardContextual"/>
              </w:rPr>
              <w:t>2*16</w:t>
            </w:r>
          </w:p>
        </w:tc>
        <w:tc>
          <w:tcPr>
            <w:tcW w:w="277" w:type="pct"/>
            <w:noWrap w:val="0"/>
            <w:vAlign w:val="center"/>
          </w:tcPr>
          <w:p w14:paraId="5D45908A">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4E7B0B4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44CA89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gridSpan w:val="2"/>
            <w:noWrap w:val="0"/>
            <w:vAlign w:val="center"/>
          </w:tcPr>
          <w:p w14:paraId="111228B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104E4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jc w:val="center"/>
        </w:trPr>
        <w:tc>
          <w:tcPr>
            <w:tcW w:w="204" w:type="pct"/>
            <w:vMerge w:val="continue"/>
            <w:noWrap w:val="0"/>
            <w:vAlign w:val="center"/>
          </w:tcPr>
          <w:p w14:paraId="40CE58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0F3CA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6675F2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3</w:t>
            </w:r>
          </w:p>
        </w:tc>
        <w:tc>
          <w:tcPr>
            <w:tcW w:w="333" w:type="pct"/>
            <w:noWrap w:val="0"/>
            <w:vAlign w:val="center"/>
          </w:tcPr>
          <w:p w14:paraId="5BB5063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MY0007</w:t>
            </w:r>
          </w:p>
        </w:tc>
        <w:tc>
          <w:tcPr>
            <w:tcW w:w="849" w:type="pct"/>
            <w:noWrap w:val="0"/>
            <w:vAlign w:val="center"/>
          </w:tcPr>
          <w:p w14:paraId="087B684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形势与政策</w:t>
            </w:r>
          </w:p>
        </w:tc>
        <w:tc>
          <w:tcPr>
            <w:tcW w:w="254" w:type="pct"/>
            <w:noWrap w:val="0"/>
            <w:vAlign w:val="center"/>
          </w:tcPr>
          <w:p w14:paraId="361B26B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249" w:type="pct"/>
            <w:noWrap w:val="0"/>
            <w:vAlign w:val="center"/>
          </w:tcPr>
          <w:p w14:paraId="3F85656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kern w:val="2"/>
                <w:sz w:val="15"/>
                <w:szCs w:val="15"/>
                <w:lang w:val="en-US" w:eastAsia="zh-CN" w:bidi="ar"/>
                <w14:ligatures w14:val="standardContextual"/>
              </w:rPr>
              <w:t>1</w:t>
            </w:r>
          </w:p>
        </w:tc>
        <w:tc>
          <w:tcPr>
            <w:tcW w:w="269" w:type="pct"/>
            <w:noWrap w:val="0"/>
            <w:vAlign w:val="center"/>
          </w:tcPr>
          <w:p w14:paraId="7EA8DFB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考查</w:t>
            </w:r>
          </w:p>
        </w:tc>
        <w:tc>
          <w:tcPr>
            <w:tcW w:w="246" w:type="pct"/>
            <w:noWrap w:val="0"/>
            <w:vAlign w:val="center"/>
          </w:tcPr>
          <w:p w14:paraId="0A5D513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14:ligatures w14:val="standardContextual"/>
              </w:rPr>
              <w:t>32</w:t>
            </w:r>
          </w:p>
        </w:tc>
        <w:tc>
          <w:tcPr>
            <w:tcW w:w="246" w:type="pct"/>
            <w:noWrap w:val="0"/>
            <w:vAlign w:val="center"/>
          </w:tcPr>
          <w:p w14:paraId="5EC0F3D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14:ligatures w14:val="standardContextual"/>
              </w:rPr>
              <w:t>20</w:t>
            </w:r>
          </w:p>
        </w:tc>
        <w:tc>
          <w:tcPr>
            <w:tcW w:w="246" w:type="pct"/>
            <w:gridSpan w:val="2"/>
            <w:noWrap w:val="0"/>
            <w:vAlign w:val="center"/>
          </w:tcPr>
          <w:p w14:paraId="598DD400">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14:ligatures w14:val="standardContextual"/>
              </w:rPr>
              <w:t>12</w:t>
            </w:r>
          </w:p>
        </w:tc>
        <w:tc>
          <w:tcPr>
            <w:tcW w:w="277" w:type="pct"/>
            <w:noWrap w:val="0"/>
            <w:vAlign w:val="center"/>
          </w:tcPr>
          <w:p w14:paraId="35263BD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277" w:type="pct"/>
            <w:noWrap w:val="0"/>
            <w:vAlign w:val="center"/>
          </w:tcPr>
          <w:p w14:paraId="700CEE72">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277" w:type="pct"/>
            <w:noWrap w:val="0"/>
            <w:vAlign w:val="center"/>
          </w:tcPr>
          <w:p w14:paraId="5848F4BE">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277" w:type="pct"/>
            <w:noWrap w:val="0"/>
            <w:vAlign w:val="center"/>
          </w:tcPr>
          <w:p w14:paraId="3065AC4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277" w:type="pct"/>
            <w:noWrap w:val="0"/>
            <w:vAlign w:val="center"/>
          </w:tcPr>
          <w:p w14:paraId="3AEDB85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gridSpan w:val="2"/>
            <w:noWrap w:val="0"/>
            <w:vAlign w:val="center"/>
          </w:tcPr>
          <w:p w14:paraId="6A76F4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r>
      <w:tr w14:paraId="77185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204" w:type="pct"/>
            <w:vMerge w:val="continue"/>
            <w:noWrap w:val="0"/>
            <w:vAlign w:val="center"/>
          </w:tcPr>
          <w:p w14:paraId="1352CC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197C1A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8CEB0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4</w:t>
            </w:r>
          </w:p>
        </w:tc>
        <w:tc>
          <w:tcPr>
            <w:tcW w:w="333" w:type="pct"/>
            <w:noWrap w:val="0"/>
            <w:vAlign w:val="center"/>
          </w:tcPr>
          <w:p w14:paraId="1116AF2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MY0005</w:t>
            </w:r>
          </w:p>
        </w:tc>
        <w:tc>
          <w:tcPr>
            <w:tcW w:w="849" w:type="pct"/>
            <w:noWrap w:val="0"/>
            <w:vAlign w:val="center"/>
          </w:tcPr>
          <w:p w14:paraId="660C1AF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习近平新时代中国特色社会主义思想概论</w:t>
            </w:r>
          </w:p>
        </w:tc>
        <w:tc>
          <w:tcPr>
            <w:tcW w:w="254" w:type="pct"/>
            <w:noWrap w:val="0"/>
            <w:vAlign w:val="center"/>
          </w:tcPr>
          <w:p w14:paraId="4EF0560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249" w:type="pct"/>
            <w:noWrap w:val="0"/>
            <w:vAlign w:val="center"/>
          </w:tcPr>
          <w:p w14:paraId="3B1C802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w:t>
            </w:r>
          </w:p>
        </w:tc>
        <w:tc>
          <w:tcPr>
            <w:tcW w:w="269" w:type="pct"/>
            <w:noWrap w:val="0"/>
            <w:vAlign w:val="center"/>
          </w:tcPr>
          <w:p w14:paraId="707C241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考试</w:t>
            </w:r>
          </w:p>
        </w:tc>
        <w:tc>
          <w:tcPr>
            <w:tcW w:w="246" w:type="pct"/>
            <w:noWrap w:val="0"/>
            <w:vAlign w:val="center"/>
          </w:tcPr>
          <w:p w14:paraId="6912FCE6">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highlight w:val="none"/>
                <w:lang w:val="en-US" w:eastAsia="zh-CN" w:bidi="ar-SA"/>
              </w:rPr>
              <w:t>56</w:t>
            </w:r>
          </w:p>
        </w:tc>
        <w:tc>
          <w:tcPr>
            <w:tcW w:w="246" w:type="pct"/>
            <w:noWrap w:val="0"/>
            <w:vAlign w:val="center"/>
          </w:tcPr>
          <w:p w14:paraId="0AF09EF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kern w:val="2"/>
                <w:sz w:val="15"/>
                <w:szCs w:val="15"/>
                <w:lang w:val="en-US" w:eastAsia="zh-CN" w:bidi="ar"/>
                <w14:ligatures w14:val="standardContextual"/>
              </w:rPr>
              <w:t>38</w:t>
            </w:r>
          </w:p>
        </w:tc>
        <w:tc>
          <w:tcPr>
            <w:tcW w:w="246" w:type="pct"/>
            <w:gridSpan w:val="2"/>
            <w:noWrap w:val="0"/>
            <w:vAlign w:val="center"/>
          </w:tcPr>
          <w:p w14:paraId="55C4471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kern w:val="2"/>
                <w:sz w:val="15"/>
                <w:szCs w:val="15"/>
                <w:lang w:val="en-US" w:eastAsia="zh-CN" w:bidi="ar"/>
                <w14:ligatures w14:val="standardContextual"/>
              </w:rPr>
              <w:t>18</w:t>
            </w:r>
          </w:p>
        </w:tc>
        <w:tc>
          <w:tcPr>
            <w:tcW w:w="277" w:type="pct"/>
            <w:noWrap w:val="0"/>
            <w:vAlign w:val="center"/>
          </w:tcPr>
          <w:p w14:paraId="1888833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1A02FA6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2E002ED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721F55C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4*1</w:t>
            </w:r>
            <w:r>
              <w:rPr>
                <w:rFonts w:hint="eastAsia" w:ascii="宋体" w:hAnsi="宋体" w:cs="宋体"/>
                <w:b w:val="0"/>
                <w:bCs w:val="0"/>
                <w:kern w:val="2"/>
                <w:sz w:val="15"/>
                <w:szCs w:val="15"/>
                <w:lang w:val="en-US" w:eastAsia="zh-CN" w:bidi="ar"/>
                <w14:ligatures w14:val="standardContextual"/>
              </w:rPr>
              <w:t>4</w:t>
            </w:r>
          </w:p>
        </w:tc>
        <w:tc>
          <w:tcPr>
            <w:tcW w:w="277" w:type="pct"/>
            <w:noWrap w:val="0"/>
            <w:vAlign w:val="center"/>
          </w:tcPr>
          <w:p w14:paraId="2387CE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77" w:type="pct"/>
            <w:gridSpan w:val="2"/>
            <w:noWrap w:val="0"/>
            <w:vAlign w:val="center"/>
          </w:tcPr>
          <w:p w14:paraId="747365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r>
      <w:tr w14:paraId="6A01E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2474F1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7D1FF6B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BACDC7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5</w:t>
            </w:r>
          </w:p>
        </w:tc>
        <w:tc>
          <w:tcPr>
            <w:tcW w:w="333" w:type="pct"/>
            <w:noWrap w:val="0"/>
            <w:vAlign w:val="center"/>
          </w:tcPr>
          <w:p w14:paraId="4FA1653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016620</w:t>
            </w:r>
          </w:p>
        </w:tc>
        <w:tc>
          <w:tcPr>
            <w:tcW w:w="849" w:type="pct"/>
            <w:noWrap w:val="0"/>
            <w:vAlign w:val="center"/>
          </w:tcPr>
          <w:p w14:paraId="0D97539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军事理论</w:t>
            </w:r>
          </w:p>
        </w:tc>
        <w:tc>
          <w:tcPr>
            <w:tcW w:w="254" w:type="pct"/>
            <w:noWrap w:val="0"/>
            <w:vAlign w:val="center"/>
          </w:tcPr>
          <w:p w14:paraId="6C4947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必修</w:t>
            </w:r>
          </w:p>
        </w:tc>
        <w:tc>
          <w:tcPr>
            <w:tcW w:w="249" w:type="pct"/>
            <w:noWrap w:val="0"/>
            <w:vAlign w:val="center"/>
          </w:tcPr>
          <w:p w14:paraId="40D4941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2</w:t>
            </w:r>
          </w:p>
        </w:tc>
        <w:tc>
          <w:tcPr>
            <w:tcW w:w="269" w:type="pct"/>
            <w:noWrap w:val="0"/>
            <w:vAlign w:val="center"/>
          </w:tcPr>
          <w:p w14:paraId="1B3EE91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考查</w:t>
            </w:r>
          </w:p>
        </w:tc>
        <w:tc>
          <w:tcPr>
            <w:tcW w:w="246" w:type="pct"/>
            <w:noWrap w:val="0"/>
            <w:vAlign w:val="center"/>
          </w:tcPr>
          <w:p w14:paraId="3755D7B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36</w:t>
            </w:r>
          </w:p>
        </w:tc>
        <w:tc>
          <w:tcPr>
            <w:tcW w:w="246" w:type="pct"/>
            <w:noWrap w:val="0"/>
            <w:vAlign w:val="center"/>
          </w:tcPr>
          <w:p w14:paraId="07ADDCC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36</w:t>
            </w:r>
          </w:p>
        </w:tc>
        <w:tc>
          <w:tcPr>
            <w:tcW w:w="246" w:type="pct"/>
            <w:gridSpan w:val="2"/>
            <w:noWrap w:val="0"/>
            <w:vAlign w:val="center"/>
          </w:tcPr>
          <w:p w14:paraId="12AA79D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77" w:type="pct"/>
            <w:noWrap w:val="0"/>
            <w:vAlign w:val="center"/>
          </w:tcPr>
          <w:p w14:paraId="719F872A">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2*18</w:t>
            </w:r>
          </w:p>
        </w:tc>
        <w:tc>
          <w:tcPr>
            <w:tcW w:w="277" w:type="pct"/>
            <w:noWrap w:val="0"/>
            <w:vAlign w:val="center"/>
          </w:tcPr>
          <w:p w14:paraId="29B5907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5F7E276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2A3F999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2E14B8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gridSpan w:val="2"/>
            <w:noWrap w:val="0"/>
            <w:vAlign w:val="center"/>
          </w:tcPr>
          <w:p w14:paraId="1D8AC5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42F29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723607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3035C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2A449E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6</w:t>
            </w:r>
          </w:p>
        </w:tc>
        <w:tc>
          <w:tcPr>
            <w:tcW w:w="333" w:type="pct"/>
            <w:noWrap w:val="0"/>
            <w:vAlign w:val="center"/>
          </w:tcPr>
          <w:p w14:paraId="4B38459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016624</w:t>
            </w:r>
          </w:p>
        </w:tc>
        <w:tc>
          <w:tcPr>
            <w:tcW w:w="849" w:type="pct"/>
            <w:noWrap w:val="0"/>
            <w:vAlign w:val="center"/>
          </w:tcPr>
          <w:p w14:paraId="1CB9B41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军事技能</w:t>
            </w:r>
          </w:p>
        </w:tc>
        <w:tc>
          <w:tcPr>
            <w:tcW w:w="254" w:type="pct"/>
            <w:noWrap w:val="0"/>
            <w:vAlign w:val="center"/>
          </w:tcPr>
          <w:p w14:paraId="2734B3A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必修</w:t>
            </w:r>
          </w:p>
        </w:tc>
        <w:tc>
          <w:tcPr>
            <w:tcW w:w="249" w:type="pct"/>
            <w:noWrap w:val="0"/>
            <w:vAlign w:val="center"/>
          </w:tcPr>
          <w:p w14:paraId="53CD189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2</w:t>
            </w:r>
          </w:p>
        </w:tc>
        <w:tc>
          <w:tcPr>
            <w:tcW w:w="269" w:type="pct"/>
            <w:noWrap w:val="0"/>
            <w:vAlign w:val="center"/>
          </w:tcPr>
          <w:p w14:paraId="1B805D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考查</w:t>
            </w:r>
          </w:p>
        </w:tc>
        <w:tc>
          <w:tcPr>
            <w:tcW w:w="246" w:type="pct"/>
            <w:noWrap w:val="0"/>
            <w:vAlign w:val="center"/>
          </w:tcPr>
          <w:p w14:paraId="0E704B8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112</w:t>
            </w:r>
          </w:p>
        </w:tc>
        <w:tc>
          <w:tcPr>
            <w:tcW w:w="246" w:type="pct"/>
            <w:noWrap w:val="0"/>
            <w:vAlign w:val="center"/>
          </w:tcPr>
          <w:p w14:paraId="7EE88A4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46" w:type="pct"/>
            <w:gridSpan w:val="2"/>
            <w:noWrap w:val="0"/>
            <w:vAlign w:val="center"/>
          </w:tcPr>
          <w:p w14:paraId="6ED3092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112</w:t>
            </w:r>
          </w:p>
        </w:tc>
        <w:tc>
          <w:tcPr>
            <w:tcW w:w="277" w:type="pct"/>
            <w:noWrap w:val="0"/>
            <w:vAlign w:val="center"/>
          </w:tcPr>
          <w:p w14:paraId="785B7B7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2周</w:t>
            </w:r>
          </w:p>
        </w:tc>
        <w:tc>
          <w:tcPr>
            <w:tcW w:w="277" w:type="pct"/>
            <w:noWrap w:val="0"/>
            <w:vAlign w:val="center"/>
          </w:tcPr>
          <w:p w14:paraId="06D4B40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28E70DD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7F6A939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260E619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gridSpan w:val="2"/>
            <w:noWrap w:val="0"/>
            <w:vAlign w:val="center"/>
          </w:tcPr>
          <w:p w14:paraId="547A79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4A328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204" w:type="pct"/>
            <w:vMerge w:val="continue"/>
            <w:noWrap w:val="0"/>
            <w:vAlign w:val="center"/>
          </w:tcPr>
          <w:p w14:paraId="644C623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6FB47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61F751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7</w:t>
            </w:r>
          </w:p>
        </w:tc>
        <w:tc>
          <w:tcPr>
            <w:tcW w:w="333" w:type="pct"/>
            <w:noWrap w:val="0"/>
            <w:vAlign w:val="center"/>
          </w:tcPr>
          <w:p w14:paraId="3846562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MY0004</w:t>
            </w:r>
          </w:p>
        </w:tc>
        <w:tc>
          <w:tcPr>
            <w:tcW w:w="849" w:type="pct"/>
            <w:noWrap w:val="0"/>
            <w:vAlign w:val="center"/>
          </w:tcPr>
          <w:p w14:paraId="4552636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“四史”教育</w:t>
            </w:r>
            <w:r>
              <w:rPr>
                <w:rFonts w:hint="eastAsia" w:ascii="宋体" w:hAnsi="宋体" w:eastAsia="宋体" w:cs="宋体"/>
                <w:b w:val="0"/>
                <w:bCs w:val="0"/>
                <w:color w:val="auto"/>
                <w:spacing w:val="-10"/>
                <w:kern w:val="0"/>
                <w:sz w:val="15"/>
                <w:szCs w:val="15"/>
                <w:lang w:val="en-US" w:eastAsia="zh-CN" w:bidi="ar"/>
                <w14:ligatures w14:val="standardContextual"/>
              </w:rPr>
              <w:t>（线上）</w:t>
            </w:r>
          </w:p>
        </w:tc>
        <w:tc>
          <w:tcPr>
            <w:tcW w:w="254" w:type="pct"/>
            <w:noWrap w:val="0"/>
            <w:vAlign w:val="center"/>
          </w:tcPr>
          <w:p w14:paraId="7049E9F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限选</w:t>
            </w:r>
          </w:p>
        </w:tc>
        <w:tc>
          <w:tcPr>
            <w:tcW w:w="249" w:type="pct"/>
            <w:noWrap w:val="0"/>
            <w:vAlign w:val="center"/>
          </w:tcPr>
          <w:p w14:paraId="299F3D5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1</w:t>
            </w:r>
          </w:p>
        </w:tc>
        <w:tc>
          <w:tcPr>
            <w:tcW w:w="269" w:type="pct"/>
            <w:noWrap w:val="0"/>
            <w:vAlign w:val="center"/>
          </w:tcPr>
          <w:p w14:paraId="4C3DE54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6" w:type="pct"/>
            <w:noWrap w:val="0"/>
            <w:vAlign w:val="center"/>
          </w:tcPr>
          <w:p w14:paraId="447DBA4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6" w:type="pct"/>
            <w:noWrap w:val="0"/>
            <w:vAlign w:val="center"/>
          </w:tcPr>
          <w:p w14:paraId="481CAB5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6" w:type="pct"/>
            <w:gridSpan w:val="2"/>
            <w:noWrap w:val="0"/>
            <w:vAlign w:val="center"/>
          </w:tcPr>
          <w:p w14:paraId="23DF7662">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0</w:t>
            </w:r>
          </w:p>
        </w:tc>
        <w:tc>
          <w:tcPr>
            <w:tcW w:w="277" w:type="pct"/>
            <w:noWrap w:val="0"/>
            <w:vAlign w:val="center"/>
          </w:tcPr>
          <w:p w14:paraId="35BDA0F0">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rPr>
            </w:pPr>
          </w:p>
        </w:tc>
        <w:tc>
          <w:tcPr>
            <w:tcW w:w="277" w:type="pct"/>
            <w:noWrap w:val="0"/>
            <w:vAlign w:val="center"/>
          </w:tcPr>
          <w:p w14:paraId="450E0FD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lang w:val="en-US" w:eastAsia="zh-CN"/>
              </w:rPr>
            </w:pPr>
          </w:p>
        </w:tc>
        <w:tc>
          <w:tcPr>
            <w:tcW w:w="277" w:type="pct"/>
            <w:noWrap w:val="0"/>
            <w:vAlign w:val="center"/>
          </w:tcPr>
          <w:p w14:paraId="55CF204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rPr>
            </w:pPr>
          </w:p>
        </w:tc>
        <w:tc>
          <w:tcPr>
            <w:tcW w:w="277" w:type="pct"/>
            <w:noWrap w:val="0"/>
            <w:vAlign w:val="center"/>
          </w:tcPr>
          <w:p w14:paraId="4E72AD7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77" w:type="pct"/>
            <w:noWrap w:val="0"/>
            <w:vAlign w:val="center"/>
          </w:tcPr>
          <w:p w14:paraId="2607B58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gridSpan w:val="2"/>
            <w:noWrap w:val="0"/>
            <w:vAlign w:val="center"/>
          </w:tcPr>
          <w:p w14:paraId="639128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48B4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jc w:val="center"/>
        </w:trPr>
        <w:tc>
          <w:tcPr>
            <w:tcW w:w="204" w:type="pct"/>
            <w:vMerge w:val="continue"/>
            <w:noWrap w:val="0"/>
            <w:vAlign w:val="center"/>
          </w:tcPr>
          <w:p w14:paraId="59B1FA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24D04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9828E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8</w:t>
            </w:r>
          </w:p>
        </w:tc>
        <w:tc>
          <w:tcPr>
            <w:tcW w:w="333" w:type="pct"/>
            <w:noWrap w:val="0"/>
            <w:vAlign w:val="center"/>
          </w:tcPr>
          <w:p w14:paraId="5B344F9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sz w:val="15"/>
                <w:szCs w:val="15"/>
                <w:lang w:val="en-US"/>
              </w:rPr>
            </w:pPr>
            <w:r>
              <w:rPr>
                <w:rFonts w:hint="eastAsia" w:ascii="宋体" w:hAnsi="宋体" w:eastAsia="宋体" w:cs="宋体"/>
                <w:b w:val="0"/>
                <w:bCs w:val="0"/>
                <w:kern w:val="2"/>
                <w:sz w:val="15"/>
                <w:szCs w:val="15"/>
                <w:lang w:val="en-US" w:eastAsia="zh-CN" w:bidi="ar"/>
                <w14:ligatures w14:val="standardContextual"/>
              </w:rPr>
              <w:t>01</w:t>
            </w:r>
            <w:r>
              <w:rPr>
                <w:rFonts w:hint="eastAsia" w:ascii="宋体" w:hAnsi="宋体" w:cs="宋体"/>
                <w:b w:val="0"/>
                <w:bCs w:val="0"/>
                <w:kern w:val="2"/>
                <w:sz w:val="15"/>
                <w:szCs w:val="15"/>
                <w:lang w:val="en-US" w:eastAsia="zh-CN" w:bidi="ar"/>
                <w14:ligatures w14:val="standardContextual"/>
              </w:rPr>
              <w:t>6668</w:t>
            </w:r>
          </w:p>
        </w:tc>
        <w:tc>
          <w:tcPr>
            <w:tcW w:w="849" w:type="pct"/>
            <w:noWrap w:val="0"/>
            <w:vAlign w:val="center"/>
          </w:tcPr>
          <w:p w14:paraId="031BBBF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
                <w14:ligatures w14:val="standardContextual"/>
              </w:rPr>
              <w:t>国家安全教育</w:t>
            </w:r>
          </w:p>
        </w:tc>
        <w:tc>
          <w:tcPr>
            <w:tcW w:w="254" w:type="pct"/>
            <w:noWrap w:val="0"/>
            <w:vAlign w:val="center"/>
          </w:tcPr>
          <w:p w14:paraId="7DBE7CF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0B87619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
                <w14:ligatures w14:val="standardContextual"/>
              </w:rPr>
              <w:t>1</w:t>
            </w:r>
          </w:p>
        </w:tc>
        <w:tc>
          <w:tcPr>
            <w:tcW w:w="269" w:type="pct"/>
            <w:noWrap w:val="0"/>
            <w:vAlign w:val="center"/>
          </w:tcPr>
          <w:p w14:paraId="3676591D">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考察</w:t>
            </w:r>
          </w:p>
        </w:tc>
        <w:tc>
          <w:tcPr>
            <w:tcW w:w="246" w:type="pct"/>
            <w:noWrap w:val="0"/>
            <w:vAlign w:val="center"/>
          </w:tcPr>
          <w:p w14:paraId="25BF3D1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
                <w14:ligatures w14:val="standardContextual"/>
              </w:rPr>
              <w:t>16</w:t>
            </w:r>
          </w:p>
        </w:tc>
        <w:tc>
          <w:tcPr>
            <w:tcW w:w="246" w:type="pct"/>
            <w:noWrap w:val="0"/>
            <w:vAlign w:val="center"/>
          </w:tcPr>
          <w:p w14:paraId="60A7A0D2">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
                <w14:ligatures w14:val="standardContextual"/>
              </w:rPr>
              <w:t>14</w:t>
            </w:r>
          </w:p>
        </w:tc>
        <w:tc>
          <w:tcPr>
            <w:tcW w:w="246" w:type="pct"/>
            <w:gridSpan w:val="2"/>
            <w:noWrap w:val="0"/>
            <w:vAlign w:val="center"/>
          </w:tcPr>
          <w:p w14:paraId="67990B1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
                <w14:ligatures w14:val="standardContextual"/>
              </w:rPr>
              <w:t>2</w:t>
            </w:r>
          </w:p>
        </w:tc>
        <w:tc>
          <w:tcPr>
            <w:tcW w:w="277" w:type="pct"/>
            <w:noWrap w:val="0"/>
            <w:vAlign w:val="center"/>
          </w:tcPr>
          <w:p w14:paraId="0C02BCBE">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2101F47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21CC49F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2*8</w:t>
            </w:r>
          </w:p>
        </w:tc>
        <w:tc>
          <w:tcPr>
            <w:tcW w:w="277" w:type="pct"/>
            <w:noWrap w:val="0"/>
            <w:vAlign w:val="center"/>
          </w:tcPr>
          <w:p w14:paraId="78D6FFEE">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31DE5C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gridSpan w:val="2"/>
            <w:noWrap w:val="0"/>
            <w:vAlign w:val="center"/>
          </w:tcPr>
          <w:p w14:paraId="009E95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7411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8" w:hRule="atLeast"/>
          <w:jc w:val="center"/>
        </w:trPr>
        <w:tc>
          <w:tcPr>
            <w:tcW w:w="204" w:type="pct"/>
            <w:vMerge w:val="continue"/>
            <w:noWrap w:val="0"/>
            <w:vAlign w:val="center"/>
          </w:tcPr>
          <w:p w14:paraId="1A630C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7E7EC4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vMerge w:val="restart"/>
            <w:noWrap w:val="0"/>
            <w:vAlign w:val="center"/>
          </w:tcPr>
          <w:p w14:paraId="41422A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9</w:t>
            </w:r>
          </w:p>
        </w:tc>
        <w:tc>
          <w:tcPr>
            <w:tcW w:w="333" w:type="pct"/>
            <w:vMerge w:val="restart"/>
            <w:noWrap w:val="0"/>
            <w:vAlign w:val="center"/>
          </w:tcPr>
          <w:p w14:paraId="2814A4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016666</w:t>
            </w:r>
          </w:p>
        </w:tc>
        <w:tc>
          <w:tcPr>
            <w:tcW w:w="849" w:type="pct"/>
            <w:noWrap w:val="0"/>
            <w:vAlign w:val="center"/>
          </w:tcPr>
          <w:p w14:paraId="729862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大学生劳动教育</w:t>
            </w:r>
          </w:p>
          <w:p w14:paraId="1EC22C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cs="宋体"/>
                <w:b w:val="0"/>
                <w:bCs w:val="0"/>
                <w:color w:val="auto"/>
                <w:sz w:val="15"/>
                <w:szCs w:val="15"/>
                <w:lang w:val="en-US" w:eastAsia="zh-CN"/>
              </w:rPr>
              <w:t>（线上+线下）</w:t>
            </w:r>
          </w:p>
        </w:tc>
        <w:tc>
          <w:tcPr>
            <w:tcW w:w="254" w:type="pct"/>
            <w:vMerge w:val="restart"/>
            <w:noWrap w:val="0"/>
            <w:vAlign w:val="center"/>
          </w:tcPr>
          <w:p w14:paraId="5FADAB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vMerge w:val="restart"/>
            <w:noWrap w:val="0"/>
            <w:vAlign w:val="center"/>
          </w:tcPr>
          <w:p w14:paraId="0D42F7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2</w:t>
            </w:r>
          </w:p>
        </w:tc>
        <w:tc>
          <w:tcPr>
            <w:tcW w:w="269" w:type="pct"/>
            <w:noWrap w:val="0"/>
            <w:vAlign w:val="center"/>
          </w:tcPr>
          <w:p w14:paraId="2D4CE9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eastAsia="zh-CN"/>
              </w:rPr>
              <w:t>考查</w:t>
            </w:r>
          </w:p>
        </w:tc>
        <w:tc>
          <w:tcPr>
            <w:tcW w:w="246" w:type="pct"/>
            <w:noWrap w:val="0"/>
            <w:vAlign w:val="center"/>
          </w:tcPr>
          <w:p w14:paraId="229B85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16</w:t>
            </w:r>
          </w:p>
        </w:tc>
        <w:tc>
          <w:tcPr>
            <w:tcW w:w="246" w:type="pct"/>
            <w:noWrap w:val="0"/>
            <w:vAlign w:val="center"/>
          </w:tcPr>
          <w:p w14:paraId="269889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12</w:t>
            </w:r>
          </w:p>
        </w:tc>
        <w:tc>
          <w:tcPr>
            <w:tcW w:w="246" w:type="pct"/>
            <w:gridSpan w:val="2"/>
            <w:noWrap w:val="0"/>
            <w:vAlign w:val="center"/>
          </w:tcPr>
          <w:p w14:paraId="3FC706DB">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4</w:t>
            </w:r>
          </w:p>
        </w:tc>
        <w:tc>
          <w:tcPr>
            <w:tcW w:w="277" w:type="pct"/>
            <w:noWrap w:val="0"/>
            <w:vAlign w:val="center"/>
          </w:tcPr>
          <w:p w14:paraId="470F952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2*8</w:t>
            </w:r>
          </w:p>
        </w:tc>
        <w:tc>
          <w:tcPr>
            <w:tcW w:w="277" w:type="pct"/>
            <w:noWrap w:val="0"/>
            <w:vAlign w:val="center"/>
          </w:tcPr>
          <w:p w14:paraId="439C702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44925D6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3323A7A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0977CD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gridSpan w:val="2"/>
            <w:noWrap w:val="0"/>
            <w:vAlign w:val="center"/>
          </w:tcPr>
          <w:p w14:paraId="27096C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2F317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jc w:val="center"/>
        </w:trPr>
        <w:tc>
          <w:tcPr>
            <w:tcW w:w="204" w:type="pct"/>
            <w:vMerge w:val="continue"/>
            <w:noWrap w:val="0"/>
            <w:vAlign w:val="center"/>
          </w:tcPr>
          <w:p w14:paraId="3FCE65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5CE065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vMerge w:val="continue"/>
            <w:noWrap w:val="0"/>
            <w:vAlign w:val="center"/>
          </w:tcPr>
          <w:p w14:paraId="1F0A56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333" w:type="pct"/>
            <w:vMerge w:val="continue"/>
            <w:noWrap w:val="0"/>
            <w:vAlign w:val="center"/>
          </w:tcPr>
          <w:p w14:paraId="78C863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849" w:type="pct"/>
            <w:noWrap w:val="0"/>
            <w:vAlign w:val="center"/>
          </w:tcPr>
          <w:p w14:paraId="3F59FF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劳动实践周</w:t>
            </w:r>
          </w:p>
        </w:tc>
        <w:tc>
          <w:tcPr>
            <w:tcW w:w="254" w:type="pct"/>
            <w:vMerge w:val="continue"/>
            <w:noWrap w:val="0"/>
            <w:vAlign w:val="center"/>
          </w:tcPr>
          <w:p w14:paraId="736B1D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49" w:type="pct"/>
            <w:vMerge w:val="continue"/>
            <w:noWrap w:val="0"/>
            <w:vAlign w:val="center"/>
          </w:tcPr>
          <w:p w14:paraId="51A7C8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69" w:type="pct"/>
            <w:noWrap w:val="0"/>
            <w:vAlign w:val="center"/>
          </w:tcPr>
          <w:p w14:paraId="10B895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sz w:val="15"/>
                <w:szCs w:val="15"/>
                <w:lang w:eastAsia="zh-CN"/>
              </w:rPr>
              <w:t>考查</w:t>
            </w:r>
          </w:p>
        </w:tc>
        <w:tc>
          <w:tcPr>
            <w:tcW w:w="2408" w:type="pct"/>
            <w:gridSpan w:val="11"/>
            <w:noWrap w:val="0"/>
            <w:vAlign w:val="center"/>
          </w:tcPr>
          <w:p w14:paraId="1E50553F">
            <w:pPr>
              <w:keepNext w:val="0"/>
              <w:keepLines w:val="0"/>
              <w:suppressLineNumbers w:val="0"/>
              <w:tabs>
                <w:tab w:val="left" w:pos="895"/>
              </w:tabs>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1周/学年</w:t>
            </w:r>
          </w:p>
        </w:tc>
      </w:tr>
      <w:tr w14:paraId="7A43F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204" w:type="pct"/>
            <w:vMerge w:val="continue"/>
            <w:noWrap w:val="0"/>
            <w:vAlign w:val="center"/>
          </w:tcPr>
          <w:p w14:paraId="0FC9CF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46EF80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90FC1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1183" w:type="pct"/>
            <w:gridSpan w:val="2"/>
            <w:noWrap w:val="0"/>
            <w:vAlign w:val="center"/>
          </w:tcPr>
          <w:p w14:paraId="39E4EF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r>
              <w:rPr>
                <w:rFonts w:hint="eastAsia" w:ascii="宋体" w:hAnsi="宋体" w:eastAsia="宋体" w:cs="宋体"/>
                <w:b/>
                <w:bCs/>
                <w:color w:val="auto"/>
                <w:kern w:val="2"/>
                <w:sz w:val="15"/>
                <w:szCs w:val="15"/>
                <w:lang w:val="en-US" w:eastAsia="zh-CN" w:bidi="ar-SA"/>
              </w:rPr>
              <w:t>小计</w:t>
            </w:r>
          </w:p>
        </w:tc>
        <w:tc>
          <w:tcPr>
            <w:tcW w:w="254" w:type="pct"/>
            <w:noWrap w:val="0"/>
            <w:vAlign w:val="center"/>
          </w:tcPr>
          <w:p w14:paraId="16E8FA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p>
        </w:tc>
        <w:tc>
          <w:tcPr>
            <w:tcW w:w="249" w:type="pct"/>
            <w:noWrap w:val="0"/>
            <w:vAlign w:val="center"/>
          </w:tcPr>
          <w:p w14:paraId="6DC3AA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000000" w:themeColor="text1"/>
                <w:kern w:val="2"/>
                <w:sz w:val="15"/>
                <w:szCs w:val="15"/>
                <w:lang w:val="en-US" w:eastAsia="zh-CN" w:bidi="ar-SA"/>
                <w14:textFill>
                  <w14:solidFill>
                    <w14:schemeClr w14:val="tx1"/>
                  </w14:solidFill>
                </w14:textFill>
              </w:rPr>
            </w:pPr>
            <w:r>
              <w:rPr>
                <w:rFonts w:hint="eastAsia" w:ascii="宋体" w:hAnsi="宋体" w:eastAsia="宋体" w:cs="宋体"/>
                <w:b/>
                <w:bCs/>
                <w:color w:val="000000" w:themeColor="text1"/>
                <w:sz w:val="15"/>
                <w:szCs w:val="15"/>
                <w:lang w:val="en-US" w:eastAsia="zh-CN"/>
                <w14:textFill>
                  <w14:solidFill>
                    <w14:schemeClr w14:val="tx1"/>
                  </w14:solidFill>
                </w14:textFill>
              </w:rPr>
              <w:t>1</w:t>
            </w:r>
            <w:r>
              <w:rPr>
                <w:rFonts w:hint="eastAsia" w:ascii="宋体" w:hAnsi="宋体" w:cs="宋体"/>
                <w:b/>
                <w:bCs/>
                <w:color w:val="000000" w:themeColor="text1"/>
                <w:sz w:val="15"/>
                <w:szCs w:val="15"/>
                <w:lang w:val="en-US" w:eastAsia="zh-CN"/>
                <w14:textFill>
                  <w14:solidFill>
                    <w14:schemeClr w14:val="tx1"/>
                  </w14:solidFill>
                </w14:textFill>
              </w:rPr>
              <w:t>7</w:t>
            </w:r>
          </w:p>
        </w:tc>
        <w:tc>
          <w:tcPr>
            <w:tcW w:w="269" w:type="pct"/>
            <w:noWrap w:val="0"/>
            <w:vAlign w:val="center"/>
          </w:tcPr>
          <w:p w14:paraId="59548D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000000" w:themeColor="text1"/>
                <w:kern w:val="2"/>
                <w:sz w:val="15"/>
                <w:szCs w:val="15"/>
                <w:lang w:val="en-US" w:eastAsia="zh-CN" w:bidi="ar-SA"/>
                <w14:textFill>
                  <w14:solidFill>
                    <w14:schemeClr w14:val="tx1"/>
                  </w14:solidFill>
                </w14:textFill>
              </w:rPr>
            </w:pPr>
          </w:p>
        </w:tc>
        <w:tc>
          <w:tcPr>
            <w:tcW w:w="246" w:type="pct"/>
            <w:noWrap w:val="0"/>
            <w:vAlign w:val="center"/>
          </w:tcPr>
          <w:p w14:paraId="6DA01E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color w:val="000000" w:themeColor="text1"/>
                <w:kern w:val="0"/>
                <w:sz w:val="15"/>
                <w:szCs w:val="15"/>
                <w:lang w:val="en-US" w:eastAsia="zh-CN"/>
                <w14:textFill>
                  <w14:solidFill>
                    <w14:schemeClr w14:val="tx1"/>
                  </w14:solidFill>
                </w14:textFill>
              </w:rPr>
            </w:pPr>
            <w:r>
              <w:rPr>
                <w:rFonts w:hint="eastAsia" w:ascii="宋体" w:hAnsi="宋体" w:cs="宋体"/>
                <w:b/>
                <w:bCs/>
                <w:color w:val="000000" w:themeColor="text1"/>
                <w:kern w:val="0"/>
                <w:sz w:val="15"/>
                <w:szCs w:val="15"/>
                <w:lang w:val="en-US" w:eastAsia="zh-CN"/>
                <w14:textFill>
                  <w14:solidFill>
                    <w14:schemeClr w14:val="tx1"/>
                  </w14:solidFill>
                </w14:textFill>
              </w:rPr>
              <w:t>364</w:t>
            </w:r>
          </w:p>
        </w:tc>
        <w:tc>
          <w:tcPr>
            <w:tcW w:w="246" w:type="pct"/>
            <w:noWrap w:val="0"/>
            <w:vAlign w:val="center"/>
          </w:tcPr>
          <w:p w14:paraId="061297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color w:val="000000" w:themeColor="text1"/>
                <w:kern w:val="0"/>
                <w:sz w:val="15"/>
                <w:szCs w:val="15"/>
                <w:lang w:val="en-US" w:eastAsia="zh-CN"/>
                <w14:textFill>
                  <w14:solidFill>
                    <w14:schemeClr w14:val="tx1"/>
                  </w14:solidFill>
                </w14:textFill>
              </w:rPr>
            </w:pPr>
            <w:r>
              <w:rPr>
                <w:rFonts w:hint="eastAsia" w:ascii="宋体" w:hAnsi="宋体" w:cs="宋体"/>
                <w:b/>
                <w:bCs/>
                <w:color w:val="000000" w:themeColor="text1"/>
                <w:kern w:val="0"/>
                <w:sz w:val="15"/>
                <w:szCs w:val="15"/>
                <w:lang w:val="en-US" w:eastAsia="zh-CN"/>
                <w14:textFill>
                  <w14:solidFill>
                    <w14:schemeClr w14:val="tx1"/>
                  </w14:solidFill>
                </w14:textFill>
              </w:rPr>
              <w:t>192</w:t>
            </w:r>
          </w:p>
        </w:tc>
        <w:tc>
          <w:tcPr>
            <w:tcW w:w="246" w:type="pct"/>
            <w:gridSpan w:val="2"/>
            <w:noWrap w:val="0"/>
            <w:vAlign w:val="center"/>
          </w:tcPr>
          <w:p w14:paraId="019D38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color w:val="000000" w:themeColor="text1"/>
                <w:kern w:val="0"/>
                <w:sz w:val="15"/>
                <w:szCs w:val="15"/>
                <w:lang w:val="en-US" w:eastAsia="zh-CN"/>
                <w14:textFill>
                  <w14:solidFill>
                    <w14:schemeClr w14:val="tx1"/>
                  </w14:solidFill>
                </w14:textFill>
              </w:rPr>
            </w:pPr>
            <w:r>
              <w:rPr>
                <w:rFonts w:hint="eastAsia" w:ascii="宋体" w:hAnsi="宋体" w:cs="宋体"/>
                <w:b/>
                <w:bCs/>
                <w:color w:val="000000" w:themeColor="text1"/>
                <w:kern w:val="0"/>
                <w:sz w:val="15"/>
                <w:szCs w:val="15"/>
                <w:lang w:val="en-US" w:eastAsia="zh-CN"/>
                <w14:textFill>
                  <w14:solidFill>
                    <w14:schemeClr w14:val="tx1"/>
                  </w14:solidFill>
                </w14:textFill>
              </w:rPr>
              <w:t>172</w:t>
            </w:r>
          </w:p>
        </w:tc>
        <w:tc>
          <w:tcPr>
            <w:tcW w:w="277" w:type="pct"/>
            <w:noWrap w:val="0"/>
            <w:vAlign w:val="center"/>
          </w:tcPr>
          <w:p w14:paraId="41FDB53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FF"/>
                <w:kern w:val="2"/>
                <w:sz w:val="15"/>
                <w:szCs w:val="15"/>
                <w:lang w:val="en-US" w:eastAsia="zh-CN" w:bidi="ar-SA"/>
              </w:rPr>
            </w:pPr>
          </w:p>
        </w:tc>
        <w:tc>
          <w:tcPr>
            <w:tcW w:w="277" w:type="pct"/>
            <w:noWrap w:val="0"/>
            <w:vAlign w:val="center"/>
          </w:tcPr>
          <w:p w14:paraId="079E740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3E7EC50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59AD8EA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3D2405E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gridSpan w:val="2"/>
            <w:noWrap w:val="0"/>
            <w:vAlign w:val="center"/>
          </w:tcPr>
          <w:p w14:paraId="00C0E2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396BA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204" w:type="pct"/>
            <w:vMerge w:val="continue"/>
            <w:noWrap w:val="0"/>
            <w:vAlign w:val="center"/>
          </w:tcPr>
          <w:p w14:paraId="4A667B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restart"/>
            <w:noWrap w:val="0"/>
            <w:vAlign w:val="center"/>
          </w:tcPr>
          <w:p w14:paraId="4EE091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创新创业教育</w:t>
            </w:r>
          </w:p>
          <w:p w14:paraId="28E44C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课</w:t>
            </w:r>
          </w:p>
          <w:p w14:paraId="0D5CFF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程</w:t>
            </w:r>
          </w:p>
        </w:tc>
        <w:tc>
          <w:tcPr>
            <w:tcW w:w="207" w:type="pct"/>
            <w:noWrap w:val="0"/>
            <w:vAlign w:val="center"/>
          </w:tcPr>
          <w:p w14:paraId="09998C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10</w:t>
            </w:r>
          </w:p>
        </w:tc>
        <w:tc>
          <w:tcPr>
            <w:tcW w:w="333" w:type="pct"/>
            <w:noWrap w:val="0"/>
            <w:vAlign w:val="center"/>
          </w:tcPr>
          <w:p w14:paraId="7044A9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016618</w:t>
            </w:r>
          </w:p>
        </w:tc>
        <w:tc>
          <w:tcPr>
            <w:tcW w:w="849" w:type="pct"/>
            <w:noWrap w:val="0"/>
            <w:vAlign w:val="center"/>
          </w:tcPr>
          <w:p w14:paraId="193357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sz w:val="15"/>
                <w:szCs w:val="15"/>
                <w14:textFill>
                  <w14:solidFill>
                    <w14:schemeClr w14:val="tx1"/>
                  </w14:solidFill>
                </w14:textFill>
              </w:rPr>
            </w:pPr>
            <w:r>
              <w:rPr>
                <w:rFonts w:hint="eastAsia" w:ascii="宋体" w:hAnsi="宋体" w:eastAsia="宋体" w:cs="宋体"/>
                <w:b w:val="0"/>
                <w:bCs w:val="0"/>
                <w:color w:val="000000" w:themeColor="text1"/>
                <w:sz w:val="15"/>
                <w:szCs w:val="15"/>
                <w14:textFill>
                  <w14:solidFill>
                    <w14:schemeClr w14:val="tx1"/>
                  </w14:solidFill>
                </w14:textFill>
              </w:rPr>
              <w:t>大学生职业生涯规划</w:t>
            </w:r>
          </w:p>
        </w:tc>
        <w:tc>
          <w:tcPr>
            <w:tcW w:w="254" w:type="pct"/>
            <w:noWrap w:val="0"/>
            <w:vAlign w:val="center"/>
          </w:tcPr>
          <w:p w14:paraId="00E932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sz w:val="15"/>
                <w:szCs w:val="15"/>
                <w14:textFill>
                  <w14:solidFill>
                    <w14:schemeClr w14:val="tx1"/>
                  </w14:solidFill>
                </w14:textFill>
              </w:rPr>
            </w:pPr>
            <w:r>
              <w:rPr>
                <w:rFonts w:hint="eastAsia" w:ascii="宋体" w:hAnsi="宋体" w:eastAsia="宋体" w:cs="宋体"/>
                <w:b w:val="0"/>
                <w:bCs w:val="0"/>
                <w:color w:val="000000" w:themeColor="text1"/>
                <w:sz w:val="15"/>
                <w:szCs w:val="15"/>
                <w:highlight w:val="none"/>
                <w:lang w:val="en-US" w:eastAsia="zh-CN"/>
                <w14:textFill>
                  <w14:solidFill>
                    <w14:schemeClr w14:val="tx1"/>
                  </w14:solidFill>
                </w14:textFill>
              </w:rPr>
              <w:t>必修</w:t>
            </w:r>
          </w:p>
        </w:tc>
        <w:tc>
          <w:tcPr>
            <w:tcW w:w="249" w:type="pct"/>
            <w:noWrap w:val="0"/>
            <w:vAlign w:val="center"/>
          </w:tcPr>
          <w:p w14:paraId="0CDC104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sz w:val="15"/>
                <w:szCs w:val="15"/>
                <w14:textFill>
                  <w14:solidFill>
                    <w14:schemeClr w14:val="tx1"/>
                  </w14:solidFill>
                </w14:textFill>
              </w:rPr>
            </w:pPr>
            <w:r>
              <w:rPr>
                <w:rFonts w:hint="eastAsia" w:ascii="宋体" w:hAnsi="宋体" w:eastAsia="宋体" w:cs="宋体"/>
                <w:b w:val="0"/>
                <w:bCs w:val="0"/>
                <w:color w:val="000000" w:themeColor="text1"/>
                <w:sz w:val="15"/>
                <w:szCs w:val="15"/>
                <w14:textFill>
                  <w14:solidFill>
                    <w14:schemeClr w14:val="tx1"/>
                  </w14:solidFill>
                </w14:textFill>
              </w:rPr>
              <w:t>2</w:t>
            </w:r>
          </w:p>
        </w:tc>
        <w:tc>
          <w:tcPr>
            <w:tcW w:w="269" w:type="pct"/>
            <w:noWrap w:val="0"/>
            <w:vAlign w:val="center"/>
          </w:tcPr>
          <w:p w14:paraId="547327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sz w:val="15"/>
                <w:szCs w:val="15"/>
                <w14:textFill>
                  <w14:solidFill>
                    <w14:schemeClr w14:val="tx1"/>
                  </w14:solidFill>
                </w14:textFill>
              </w:rPr>
            </w:pPr>
            <w:r>
              <w:rPr>
                <w:rFonts w:hint="eastAsia" w:ascii="宋体" w:hAnsi="宋体" w:eastAsia="宋体" w:cs="宋体"/>
                <w:b w:val="0"/>
                <w:bCs w:val="0"/>
                <w:color w:val="000000" w:themeColor="text1"/>
                <w:sz w:val="15"/>
                <w:szCs w:val="15"/>
                <w14:textFill>
                  <w14:solidFill>
                    <w14:schemeClr w14:val="tx1"/>
                  </w14:solidFill>
                </w14:textFill>
              </w:rPr>
              <w:t>考查</w:t>
            </w:r>
          </w:p>
        </w:tc>
        <w:tc>
          <w:tcPr>
            <w:tcW w:w="246" w:type="pct"/>
            <w:noWrap w:val="0"/>
            <w:vAlign w:val="center"/>
          </w:tcPr>
          <w:p w14:paraId="01181C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sz w:val="15"/>
                <w:szCs w:val="15"/>
                <w:lang w:val="en-US" w:eastAsia="zh-CN"/>
                <w14:textFill>
                  <w14:solidFill>
                    <w14:schemeClr w14:val="tx1"/>
                  </w14:solidFill>
                </w14:textFill>
              </w:rPr>
            </w:pPr>
            <w:r>
              <w:rPr>
                <w:rFonts w:hint="eastAsia" w:ascii="宋体" w:hAnsi="宋体" w:eastAsia="宋体" w:cs="宋体"/>
                <w:b w:val="0"/>
                <w:bCs w:val="0"/>
                <w:color w:val="000000" w:themeColor="text1"/>
                <w:sz w:val="15"/>
                <w:szCs w:val="15"/>
                <w:lang w:val="en-US" w:eastAsia="zh-CN"/>
                <w14:textFill>
                  <w14:solidFill>
                    <w14:schemeClr w14:val="tx1"/>
                  </w14:solidFill>
                </w14:textFill>
              </w:rPr>
              <w:t>32</w:t>
            </w:r>
          </w:p>
        </w:tc>
        <w:tc>
          <w:tcPr>
            <w:tcW w:w="246" w:type="pct"/>
            <w:noWrap w:val="0"/>
            <w:vAlign w:val="center"/>
          </w:tcPr>
          <w:p w14:paraId="1EB9B4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sz w:val="15"/>
                <w:szCs w:val="15"/>
                <w:lang w:val="en-US" w:eastAsia="zh-CN"/>
                <w14:textFill>
                  <w14:solidFill>
                    <w14:schemeClr w14:val="tx1"/>
                  </w14:solidFill>
                </w14:textFill>
              </w:rPr>
            </w:pPr>
            <w:r>
              <w:rPr>
                <w:rFonts w:hint="eastAsia" w:ascii="宋体" w:hAnsi="宋体" w:eastAsia="宋体" w:cs="宋体"/>
                <w:b w:val="0"/>
                <w:bCs w:val="0"/>
                <w:color w:val="000000" w:themeColor="text1"/>
                <w:sz w:val="15"/>
                <w:szCs w:val="15"/>
                <w:lang w:val="en-US" w:eastAsia="zh-CN"/>
                <w14:textFill>
                  <w14:solidFill>
                    <w14:schemeClr w14:val="tx1"/>
                  </w14:solidFill>
                </w14:textFill>
              </w:rPr>
              <w:t>16</w:t>
            </w:r>
          </w:p>
        </w:tc>
        <w:tc>
          <w:tcPr>
            <w:tcW w:w="246" w:type="pct"/>
            <w:gridSpan w:val="2"/>
            <w:noWrap w:val="0"/>
            <w:vAlign w:val="center"/>
          </w:tcPr>
          <w:p w14:paraId="6020F1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sz w:val="15"/>
                <w:szCs w:val="15"/>
                <w:lang w:val="en-US" w:eastAsia="zh-CN"/>
                <w14:textFill>
                  <w14:solidFill>
                    <w14:schemeClr w14:val="tx1"/>
                  </w14:solidFill>
                </w14:textFill>
              </w:rPr>
            </w:pPr>
            <w:r>
              <w:rPr>
                <w:rFonts w:hint="eastAsia" w:ascii="宋体" w:hAnsi="宋体" w:eastAsia="宋体" w:cs="宋体"/>
                <w:b w:val="0"/>
                <w:bCs w:val="0"/>
                <w:color w:val="000000" w:themeColor="text1"/>
                <w:sz w:val="15"/>
                <w:szCs w:val="15"/>
                <w:lang w:val="en-US" w:eastAsia="zh-CN"/>
                <w14:textFill>
                  <w14:solidFill>
                    <w14:schemeClr w14:val="tx1"/>
                  </w14:solidFill>
                </w14:textFill>
              </w:rPr>
              <w:t>16</w:t>
            </w:r>
          </w:p>
        </w:tc>
        <w:tc>
          <w:tcPr>
            <w:tcW w:w="277" w:type="pct"/>
            <w:noWrap w:val="0"/>
            <w:vAlign w:val="center"/>
          </w:tcPr>
          <w:p w14:paraId="3CDCE67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sz w:val="15"/>
                <w:szCs w:val="15"/>
                <w14:textFill>
                  <w14:solidFill>
                    <w14:schemeClr w14:val="tx1"/>
                  </w14:solidFill>
                </w14:textFill>
              </w:rPr>
            </w:pPr>
            <w:r>
              <w:rPr>
                <w:rFonts w:hint="eastAsia" w:ascii="宋体" w:hAnsi="宋体" w:eastAsia="宋体" w:cs="宋体"/>
                <w:b w:val="0"/>
                <w:bCs w:val="0"/>
                <w:color w:val="000000" w:themeColor="text1"/>
                <w:sz w:val="15"/>
                <w:szCs w:val="15"/>
                <w14:textFill>
                  <w14:solidFill>
                    <w14:schemeClr w14:val="tx1"/>
                  </w14:solidFill>
                </w14:textFill>
              </w:rPr>
              <w:t>2*16</w:t>
            </w:r>
          </w:p>
        </w:tc>
        <w:tc>
          <w:tcPr>
            <w:tcW w:w="277" w:type="pct"/>
            <w:noWrap w:val="0"/>
            <w:vAlign w:val="center"/>
          </w:tcPr>
          <w:p w14:paraId="0054FAE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sz w:val="15"/>
                <w:szCs w:val="15"/>
                <w14:textFill>
                  <w14:solidFill>
                    <w14:schemeClr w14:val="tx1"/>
                  </w14:solidFill>
                </w14:textFill>
              </w:rPr>
            </w:pPr>
          </w:p>
        </w:tc>
        <w:tc>
          <w:tcPr>
            <w:tcW w:w="277" w:type="pct"/>
            <w:noWrap w:val="0"/>
            <w:vAlign w:val="center"/>
          </w:tcPr>
          <w:p w14:paraId="64EC149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sz w:val="15"/>
                <w:szCs w:val="15"/>
                <w14:textFill>
                  <w14:solidFill>
                    <w14:schemeClr w14:val="tx1"/>
                  </w14:solidFill>
                </w14:textFill>
              </w:rPr>
            </w:pPr>
          </w:p>
        </w:tc>
        <w:tc>
          <w:tcPr>
            <w:tcW w:w="277" w:type="pct"/>
            <w:noWrap w:val="0"/>
            <w:vAlign w:val="center"/>
          </w:tcPr>
          <w:p w14:paraId="34FFCF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kern w:val="0"/>
                <w:sz w:val="15"/>
                <w:szCs w:val="15"/>
                <w14:textFill>
                  <w14:solidFill>
                    <w14:schemeClr w14:val="tx1"/>
                  </w14:solidFill>
                </w14:textFill>
              </w:rPr>
            </w:pPr>
          </w:p>
        </w:tc>
        <w:tc>
          <w:tcPr>
            <w:tcW w:w="277" w:type="pct"/>
            <w:noWrap w:val="0"/>
            <w:vAlign w:val="center"/>
          </w:tcPr>
          <w:p w14:paraId="65D1C5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kern w:val="0"/>
                <w:sz w:val="15"/>
                <w:szCs w:val="15"/>
                <w14:textFill>
                  <w14:solidFill>
                    <w14:schemeClr w14:val="tx1"/>
                  </w14:solidFill>
                </w14:textFill>
              </w:rPr>
            </w:pPr>
          </w:p>
        </w:tc>
        <w:tc>
          <w:tcPr>
            <w:tcW w:w="277" w:type="pct"/>
            <w:gridSpan w:val="2"/>
            <w:noWrap w:val="0"/>
            <w:vAlign w:val="center"/>
          </w:tcPr>
          <w:p w14:paraId="234CFD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17FC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204" w:type="pct"/>
            <w:vMerge w:val="continue"/>
            <w:noWrap w:val="0"/>
            <w:vAlign w:val="center"/>
          </w:tcPr>
          <w:p w14:paraId="644DFE9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0F5161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146D27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11</w:t>
            </w:r>
          </w:p>
        </w:tc>
        <w:tc>
          <w:tcPr>
            <w:tcW w:w="333" w:type="pct"/>
            <w:noWrap w:val="0"/>
            <w:vAlign w:val="center"/>
          </w:tcPr>
          <w:p w14:paraId="79E57F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016619</w:t>
            </w:r>
          </w:p>
        </w:tc>
        <w:tc>
          <w:tcPr>
            <w:tcW w:w="849" w:type="pct"/>
            <w:noWrap w:val="0"/>
            <w:vAlign w:val="center"/>
          </w:tcPr>
          <w:p w14:paraId="5CB7AF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sz w:val="15"/>
                <w:szCs w:val="15"/>
                <w14:textFill>
                  <w14:solidFill>
                    <w14:schemeClr w14:val="tx1"/>
                  </w14:solidFill>
                </w14:textFill>
              </w:rPr>
            </w:pPr>
            <w:r>
              <w:rPr>
                <w:rFonts w:hint="eastAsia" w:ascii="宋体" w:hAnsi="宋体" w:eastAsia="宋体" w:cs="宋体"/>
                <w:b w:val="0"/>
                <w:bCs w:val="0"/>
                <w:color w:val="000000" w:themeColor="text1"/>
                <w:sz w:val="15"/>
                <w:szCs w:val="15"/>
                <w14:textFill>
                  <w14:solidFill>
                    <w14:schemeClr w14:val="tx1"/>
                  </w14:solidFill>
                </w14:textFill>
              </w:rPr>
              <w:t>大学生就业与创业指导</w:t>
            </w:r>
          </w:p>
        </w:tc>
        <w:tc>
          <w:tcPr>
            <w:tcW w:w="254" w:type="pct"/>
            <w:noWrap w:val="0"/>
            <w:vAlign w:val="center"/>
          </w:tcPr>
          <w:p w14:paraId="7D7156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sz w:val="15"/>
                <w:szCs w:val="15"/>
                <w14:textFill>
                  <w14:solidFill>
                    <w14:schemeClr w14:val="tx1"/>
                  </w14:solidFill>
                </w14:textFill>
              </w:rPr>
            </w:pPr>
            <w:r>
              <w:rPr>
                <w:rFonts w:hint="eastAsia" w:ascii="宋体" w:hAnsi="宋体" w:eastAsia="宋体" w:cs="宋体"/>
                <w:b w:val="0"/>
                <w:bCs w:val="0"/>
                <w:color w:val="000000" w:themeColor="text1"/>
                <w:sz w:val="15"/>
                <w:szCs w:val="15"/>
                <w:highlight w:val="none"/>
                <w:lang w:val="en-US" w:eastAsia="zh-CN"/>
                <w14:textFill>
                  <w14:solidFill>
                    <w14:schemeClr w14:val="tx1"/>
                  </w14:solidFill>
                </w14:textFill>
              </w:rPr>
              <w:t>必修</w:t>
            </w:r>
          </w:p>
        </w:tc>
        <w:tc>
          <w:tcPr>
            <w:tcW w:w="249" w:type="pct"/>
            <w:noWrap w:val="0"/>
            <w:vAlign w:val="center"/>
          </w:tcPr>
          <w:p w14:paraId="083374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sz w:val="15"/>
                <w:szCs w:val="15"/>
                <w14:textFill>
                  <w14:solidFill>
                    <w14:schemeClr w14:val="tx1"/>
                  </w14:solidFill>
                </w14:textFill>
              </w:rPr>
            </w:pPr>
            <w:r>
              <w:rPr>
                <w:rFonts w:hint="eastAsia" w:ascii="宋体" w:hAnsi="宋体" w:eastAsia="宋体" w:cs="宋体"/>
                <w:b w:val="0"/>
                <w:bCs w:val="0"/>
                <w:color w:val="000000" w:themeColor="text1"/>
                <w:sz w:val="15"/>
                <w:szCs w:val="15"/>
                <w14:textFill>
                  <w14:solidFill>
                    <w14:schemeClr w14:val="tx1"/>
                  </w14:solidFill>
                </w14:textFill>
              </w:rPr>
              <w:t>2</w:t>
            </w:r>
          </w:p>
        </w:tc>
        <w:tc>
          <w:tcPr>
            <w:tcW w:w="269" w:type="pct"/>
            <w:noWrap w:val="0"/>
            <w:vAlign w:val="center"/>
          </w:tcPr>
          <w:p w14:paraId="0123E2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sz w:val="15"/>
                <w:szCs w:val="15"/>
                <w14:textFill>
                  <w14:solidFill>
                    <w14:schemeClr w14:val="tx1"/>
                  </w14:solidFill>
                </w14:textFill>
              </w:rPr>
            </w:pPr>
            <w:r>
              <w:rPr>
                <w:rFonts w:hint="eastAsia" w:ascii="宋体" w:hAnsi="宋体" w:eastAsia="宋体" w:cs="宋体"/>
                <w:b w:val="0"/>
                <w:bCs w:val="0"/>
                <w:color w:val="000000" w:themeColor="text1"/>
                <w:sz w:val="15"/>
                <w:szCs w:val="15"/>
                <w14:textFill>
                  <w14:solidFill>
                    <w14:schemeClr w14:val="tx1"/>
                  </w14:solidFill>
                </w14:textFill>
              </w:rPr>
              <w:t>考查</w:t>
            </w:r>
          </w:p>
        </w:tc>
        <w:tc>
          <w:tcPr>
            <w:tcW w:w="246" w:type="pct"/>
            <w:noWrap w:val="0"/>
            <w:vAlign w:val="center"/>
          </w:tcPr>
          <w:p w14:paraId="2C03BB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sz w:val="15"/>
                <w:szCs w:val="15"/>
                <w:lang w:eastAsia="zh-CN"/>
                <w14:textFill>
                  <w14:solidFill>
                    <w14:schemeClr w14:val="tx1"/>
                  </w14:solidFill>
                </w14:textFill>
              </w:rPr>
            </w:pPr>
            <w:r>
              <w:rPr>
                <w:rFonts w:hint="eastAsia" w:ascii="宋体" w:hAnsi="宋体" w:eastAsia="宋体" w:cs="宋体"/>
                <w:b w:val="0"/>
                <w:bCs w:val="0"/>
                <w:color w:val="000000" w:themeColor="text1"/>
                <w:sz w:val="15"/>
                <w:szCs w:val="15"/>
                <w14:textFill>
                  <w14:solidFill>
                    <w14:schemeClr w14:val="tx1"/>
                  </w14:solidFill>
                </w14:textFill>
              </w:rPr>
              <w:t>3</w:t>
            </w:r>
            <w:r>
              <w:rPr>
                <w:rFonts w:hint="eastAsia" w:ascii="宋体" w:hAnsi="宋体" w:eastAsia="宋体" w:cs="宋体"/>
                <w:b w:val="0"/>
                <w:bCs w:val="0"/>
                <w:color w:val="000000" w:themeColor="text1"/>
                <w:sz w:val="15"/>
                <w:szCs w:val="15"/>
                <w:lang w:val="en-US" w:eastAsia="zh-CN"/>
                <w14:textFill>
                  <w14:solidFill>
                    <w14:schemeClr w14:val="tx1"/>
                  </w14:solidFill>
                </w14:textFill>
              </w:rPr>
              <w:t>2</w:t>
            </w:r>
          </w:p>
        </w:tc>
        <w:tc>
          <w:tcPr>
            <w:tcW w:w="246" w:type="pct"/>
            <w:noWrap w:val="0"/>
            <w:vAlign w:val="center"/>
          </w:tcPr>
          <w:p w14:paraId="766E291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sz w:val="15"/>
                <w:szCs w:val="15"/>
                <w:lang w:eastAsia="zh-CN"/>
                <w14:textFill>
                  <w14:solidFill>
                    <w14:schemeClr w14:val="tx1"/>
                  </w14:solidFill>
                </w14:textFill>
              </w:rPr>
            </w:pPr>
            <w:r>
              <w:rPr>
                <w:rFonts w:hint="eastAsia" w:ascii="宋体" w:hAnsi="宋体" w:eastAsia="宋体" w:cs="宋体"/>
                <w:b w:val="0"/>
                <w:bCs w:val="0"/>
                <w:color w:val="000000" w:themeColor="text1"/>
                <w:sz w:val="15"/>
                <w:szCs w:val="15"/>
                <w14:textFill>
                  <w14:solidFill>
                    <w14:schemeClr w14:val="tx1"/>
                  </w14:solidFill>
                </w14:textFill>
              </w:rPr>
              <w:t>1</w:t>
            </w:r>
            <w:r>
              <w:rPr>
                <w:rFonts w:hint="eastAsia" w:ascii="宋体" w:hAnsi="宋体" w:eastAsia="宋体" w:cs="宋体"/>
                <w:b w:val="0"/>
                <w:bCs w:val="0"/>
                <w:color w:val="000000" w:themeColor="text1"/>
                <w:sz w:val="15"/>
                <w:szCs w:val="15"/>
                <w:lang w:val="en-US" w:eastAsia="zh-CN"/>
                <w14:textFill>
                  <w14:solidFill>
                    <w14:schemeClr w14:val="tx1"/>
                  </w14:solidFill>
                </w14:textFill>
              </w:rPr>
              <w:t>6</w:t>
            </w:r>
          </w:p>
        </w:tc>
        <w:tc>
          <w:tcPr>
            <w:tcW w:w="246" w:type="pct"/>
            <w:gridSpan w:val="2"/>
            <w:noWrap w:val="0"/>
            <w:vAlign w:val="center"/>
          </w:tcPr>
          <w:p w14:paraId="0513B2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sz w:val="15"/>
                <w:szCs w:val="15"/>
                <w:lang w:eastAsia="zh-CN"/>
                <w14:textFill>
                  <w14:solidFill>
                    <w14:schemeClr w14:val="tx1"/>
                  </w14:solidFill>
                </w14:textFill>
              </w:rPr>
            </w:pPr>
            <w:r>
              <w:rPr>
                <w:rFonts w:hint="eastAsia" w:ascii="宋体" w:hAnsi="宋体" w:eastAsia="宋体" w:cs="宋体"/>
                <w:b w:val="0"/>
                <w:bCs w:val="0"/>
                <w:color w:val="000000" w:themeColor="text1"/>
                <w:sz w:val="15"/>
                <w:szCs w:val="15"/>
                <w14:textFill>
                  <w14:solidFill>
                    <w14:schemeClr w14:val="tx1"/>
                  </w14:solidFill>
                </w14:textFill>
              </w:rPr>
              <w:t>1</w:t>
            </w:r>
            <w:r>
              <w:rPr>
                <w:rFonts w:hint="eastAsia" w:ascii="宋体" w:hAnsi="宋体" w:eastAsia="宋体" w:cs="宋体"/>
                <w:b w:val="0"/>
                <w:bCs w:val="0"/>
                <w:color w:val="000000" w:themeColor="text1"/>
                <w:sz w:val="15"/>
                <w:szCs w:val="15"/>
                <w:lang w:val="en-US" w:eastAsia="zh-CN"/>
                <w14:textFill>
                  <w14:solidFill>
                    <w14:schemeClr w14:val="tx1"/>
                  </w14:solidFill>
                </w14:textFill>
              </w:rPr>
              <w:t>6</w:t>
            </w:r>
          </w:p>
        </w:tc>
        <w:tc>
          <w:tcPr>
            <w:tcW w:w="277" w:type="pct"/>
            <w:noWrap w:val="0"/>
            <w:vAlign w:val="center"/>
          </w:tcPr>
          <w:p w14:paraId="0AA4848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sz w:val="15"/>
                <w:szCs w:val="15"/>
                <w14:textFill>
                  <w14:solidFill>
                    <w14:schemeClr w14:val="tx1"/>
                  </w14:solidFill>
                </w14:textFill>
              </w:rPr>
            </w:pPr>
          </w:p>
        </w:tc>
        <w:tc>
          <w:tcPr>
            <w:tcW w:w="277" w:type="pct"/>
            <w:noWrap w:val="0"/>
            <w:vAlign w:val="center"/>
          </w:tcPr>
          <w:p w14:paraId="4625F2A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sz w:val="15"/>
                <w:szCs w:val="15"/>
                <w14:textFill>
                  <w14:solidFill>
                    <w14:schemeClr w14:val="tx1"/>
                  </w14:solidFill>
                </w14:textFill>
              </w:rPr>
            </w:pPr>
          </w:p>
        </w:tc>
        <w:tc>
          <w:tcPr>
            <w:tcW w:w="277" w:type="pct"/>
            <w:noWrap w:val="0"/>
            <w:vAlign w:val="center"/>
          </w:tcPr>
          <w:p w14:paraId="7EF51D0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sz w:val="15"/>
                <w:szCs w:val="15"/>
                <w14:textFill>
                  <w14:solidFill>
                    <w14:schemeClr w14:val="tx1"/>
                  </w14:solidFill>
                </w14:textFill>
              </w:rPr>
            </w:pPr>
          </w:p>
        </w:tc>
        <w:tc>
          <w:tcPr>
            <w:tcW w:w="277" w:type="pct"/>
            <w:noWrap w:val="0"/>
            <w:vAlign w:val="center"/>
          </w:tcPr>
          <w:p w14:paraId="1DCCEC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kern w:val="0"/>
                <w:sz w:val="15"/>
                <w:szCs w:val="15"/>
                <w:lang w:eastAsia="zh-CN"/>
                <w14:textFill>
                  <w14:solidFill>
                    <w14:schemeClr w14:val="tx1"/>
                  </w14:solidFill>
                </w14:textFill>
              </w:rPr>
            </w:pPr>
            <w:r>
              <w:rPr>
                <w:rFonts w:hint="eastAsia" w:ascii="宋体" w:hAnsi="宋体" w:eastAsia="宋体" w:cs="宋体"/>
                <w:b w:val="0"/>
                <w:bCs w:val="0"/>
                <w:color w:val="000000" w:themeColor="text1"/>
                <w:sz w:val="15"/>
                <w:szCs w:val="15"/>
                <w14:textFill>
                  <w14:solidFill>
                    <w14:schemeClr w14:val="tx1"/>
                  </w14:solidFill>
                </w14:textFill>
              </w:rPr>
              <w:t>2*1</w:t>
            </w:r>
            <w:r>
              <w:rPr>
                <w:rFonts w:hint="eastAsia" w:ascii="宋体" w:hAnsi="宋体" w:eastAsia="宋体" w:cs="宋体"/>
                <w:b w:val="0"/>
                <w:bCs w:val="0"/>
                <w:color w:val="000000" w:themeColor="text1"/>
                <w:sz w:val="15"/>
                <w:szCs w:val="15"/>
                <w:lang w:val="en-US" w:eastAsia="zh-CN"/>
                <w14:textFill>
                  <w14:solidFill>
                    <w14:schemeClr w14:val="tx1"/>
                  </w14:solidFill>
                </w14:textFill>
              </w:rPr>
              <w:t>6</w:t>
            </w:r>
          </w:p>
        </w:tc>
        <w:tc>
          <w:tcPr>
            <w:tcW w:w="277" w:type="pct"/>
            <w:noWrap w:val="0"/>
            <w:vAlign w:val="center"/>
          </w:tcPr>
          <w:p w14:paraId="602026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kern w:val="0"/>
                <w:sz w:val="15"/>
                <w:szCs w:val="15"/>
                <w14:textFill>
                  <w14:solidFill>
                    <w14:schemeClr w14:val="tx1"/>
                  </w14:solidFill>
                </w14:textFill>
              </w:rPr>
            </w:pPr>
          </w:p>
        </w:tc>
        <w:tc>
          <w:tcPr>
            <w:tcW w:w="277" w:type="pct"/>
            <w:gridSpan w:val="2"/>
            <w:noWrap w:val="0"/>
            <w:vAlign w:val="center"/>
          </w:tcPr>
          <w:p w14:paraId="0CB29F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8F62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77C89B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4EEF8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958D8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1183" w:type="pct"/>
            <w:gridSpan w:val="2"/>
            <w:noWrap w:val="0"/>
            <w:vAlign w:val="center"/>
          </w:tcPr>
          <w:p w14:paraId="4DB599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sz w:val="15"/>
                <w:szCs w:val="15"/>
                <w:lang w:val="en-US" w:eastAsia="zh-CN"/>
                <w14:textFill>
                  <w14:solidFill>
                    <w14:schemeClr w14:val="tx1"/>
                  </w14:solidFill>
                </w14:textFill>
              </w:rPr>
            </w:pPr>
            <w:r>
              <w:rPr>
                <w:rFonts w:hint="eastAsia" w:ascii="宋体" w:hAnsi="宋体" w:eastAsia="宋体" w:cs="宋体"/>
                <w:b w:val="0"/>
                <w:bCs w:val="0"/>
                <w:color w:val="000000" w:themeColor="text1"/>
                <w:sz w:val="15"/>
                <w:szCs w:val="15"/>
                <w:lang w:val="en-US" w:eastAsia="zh-CN"/>
                <w14:textFill>
                  <w14:solidFill>
                    <w14:schemeClr w14:val="tx1"/>
                  </w14:solidFill>
                </w14:textFill>
              </w:rPr>
              <w:t>小计</w:t>
            </w:r>
          </w:p>
        </w:tc>
        <w:tc>
          <w:tcPr>
            <w:tcW w:w="254" w:type="pct"/>
            <w:noWrap w:val="0"/>
            <w:vAlign w:val="center"/>
          </w:tcPr>
          <w:p w14:paraId="42024B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sz w:val="15"/>
                <w:szCs w:val="15"/>
                <w14:textFill>
                  <w14:solidFill>
                    <w14:schemeClr w14:val="tx1"/>
                  </w14:solidFill>
                </w14:textFill>
              </w:rPr>
            </w:pPr>
          </w:p>
        </w:tc>
        <w:tc>
          <w:tcPr>
            <w:tcW w:w="249" w:type="pct"/>
            <w:noWrap w:val="0"/>
            <w:vAlign w:val="center"/>
          </w:tcPr>
          <w:p w14:paraId="352FCD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sz w:val="15"/>
                <w:szCs w:val="15"/>
                <w:lang w:val="en-US" w:eastAsia="zh-CN"/>
                <w14:textFill>
                  <w14:solidFill>
                    <w14:schemeClr w14:val="tx1"/>
                  </w14:solidFill>
                </w14:textFill>
              </w:rPr>
            </w:pPr>
            <w:r>
              <w:rPr>
                <w:rFonts w:hint="eastAsia" w:ascii="宋体" w:hAnsi="宋体" w:eastAsia="宋体" w:cs="宋体"/>
                <w:b/>
                <w:bCs/>
                <w:color w:val="000000" w:themeColor="text1"/>
                <w:sz w:val="15"/>
                <w:szCs w:val="15"/>
                <w:lang w:val="en-US" w:eastAsia="zh-CN"/>
                <w14:textFill>
                  <w14:solidFill>
                    <w14:schemeClr w14:val="tx1"/>
                  </w14:solidFill>
                </w14:textFill>
              </w:rPr>
              <w:t>4</w:t>
            </w:r>
          </w:p>
        </w:tc>
        <w:tc>
          <w:tcPr>
            <w:tcW w:w="269" w:type="pct"/>
            <w:noWrap w:val="0"/>
            <w:vAlign w:val="center"/>
          </w:tcPr>
          <w:p w14:paraId="669DB7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sz w:val="15"/>
                <w:szCs w:val="15"/>
                <w14:textFill>
                  <w14:solidFill>
                    <w14:schemeClr w14:val="tx1"/>
                  </w14:solidFill>
                </w14:textFill>
              </w:rPr>
            </w:pPr>
          </w:p>
        </w:tc>
        <w:tc>
          <w:tcPr>
            <w:tcW w:w="246" w:type="pct"/>
            <w:noWrap w:val="0"/>
            <w:vAlign w:val="center"/>
          </w:tcPr>
          <w:p w14:paraId="567516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000000" w:themeColor="text1"/>
                <w:sz w:val="15"/>
                <w:szCs w:val="15"/>
                <w:lang w:val="en-US" w:eastAsia="zh-CN"/>
                <w14:textFill>
                  <w14:solidFill>
                    <w14:schemeClr w14:val="tx1"/>
                  </w14:solidFill>
                </w14:textFill>
              </w:rPr>
            </w:pPr>
            <w:r>
              <w:rPr>
                <w:rFonts w:hint="eastAsia" w:ascii="宋体" w:hAnsi="宋体" w:eastAsia="宋体" w:cs="宋体"/>
                <w:b/>
                <w:bCs/>
                <w:color w:val="000000" w:themeColor="text1"/>
                <w:sz w:val="15"/>
                <w:szCs w:val="15"/>
                <w:lang w:val="en-US" w:eastAsia="zh-CN"/>
                <w14:textFill>
                  <w14:solidFill>
                    <w14:schemeClr w14:val="tx1"/>
                  </w14:solidFill>
                </w14:textFill>
              </w:rPr>
              <w:t>64</w:t>
            </w:r>
          </w:p>
        </w:tc>
        <w:tc>
          <w:tcPr>
            <w:tcW w:w="246" w:type="pct"/>
            <w:noWrap w:val="0"/>
            <w:vAlign w:val="center"/>
          </w:tcPr>
          <w:p w14:paraId="05D4C7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000000" w:themeColor="text1"/>
                <w:sz w:val="15"/>
                <w:szCs w:val="15"/>
                <w:lang w:val="en-US" w:eastAsia="zh-CN"/>
                <w14:textFill>
                  <w14:solidFill>
                    <w14:schemeClr w14:val="tx1"/>
                  </w14:solidFill>
                </w14:textFill>
              </w:rPr>
            </w:pPr>
            <w:r>
              <w:rPr>
                <w:rFonts w:hint="eastAsia" w:ascii="宋体" w:hAnsi="宋体" w:cs="宋体"/>
                <w:b/>
                <w:bCs/>
                <w:color w:val="000000" w:themeColor="text1"/>
                <w:sz w:val="15"/>
                <w:szCs w:val="15"/>
                <w:lang w:val="en-US" w:eastAsia="zh-CN"/>
                <w14:textFill>
                  <w14:solidFill>
                    <w14:schemeClr w14:val="tx1"/>
                  </w14:solidFill>
                </w14:textFill>
              </w:rPr>
              <w:t>32</w:t>
            </w:r>
          </w:p>
        </w:tc>
        <w:tc>
          <w:tcPr>
            <w:tcW w:w="246" w:type="pct"/>
            <w:gridSpan w:val="2"/>
            <w:noWrap w:val="0"/>
            <w:vAlign w:val="center"/>
          </w:tcPr>
          <w:p w14:paraId="5B35FF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000000" w:themeColor="text1"/>
                <w:sz w:val="15"/>
                <w:szCs w:val="15"/>
                <w:lang w:val="en-US" w:eastAsia="zh-CN"/>
                <w14:textFill>
                  <w14:solidFill>
                    <w14:schemeClr w14:val="tx1"/>
                  </w14:solidFill>
                </w14:textFill>
              </w:rPr>
            </w:pPr>
            <w:r>
              <w:rPr>
                <w:rFonts w:hint="eastAsia" w:ascii="宋体" w:hAnsi="宋体" w:cs="宋体"/>
                <w:b/>
                <w:bCs/>
                <w:color w:val="000000" w:themeColor="text1"/>
                <w:sz w:val="15"/>
                <w:szCs w:val="15"/>
                <w:lang w:val="en-US" w:eastAsia="zh-CN"/>
                <w14:textFill>
                  <w14:solidFill>
                    <w14:schemeClr w14:val="tx1"/>
                  </w14:solidFill>
                </w14:textFill>
              </w:rPr>
              <w:t>32</w:t>
            </w:r>
          </w:p>
        </w:tc>
        <w:tc>
          <w:tcPr>
            <w:tcW w:w="277" w:type="pct"/>
            <w:noWrap w:val="0"/>
            <w:vAlign w:val="center"/>
          </w:tcPr>
          <w:p w14:paraId="7E2741C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sz w:val="15"/>
                <w:szCs w:val="15"/>
                <w:lang w:val="en-US" w:eastAsia="zh-CN"/>
                <w14:textFill>
                  <w14:solidFill>
                    <w14:schemeClr w14:val="tx1"/>
                  </w14:solidFill>
                </w14:textFill>
              </w:rPr>
            </w:pPr>
          </w:p>
        </w:tc>
        <w:tc>
          <w:tcPr>
            <w:tcW w:w="277" w:type="pct"/>
            <w:noWrap w:val="0"/>
            <w:vAlign w:val="center"/>
          </w:tcPr>
          <w:p w14:paraId="0356FEC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sz w:val="15"/>
                <w:szCs w:val="15"/>
                <w14:textFill>
                  <w14:solidFill>
                    <w14:schemeClr w14:val="tx1"/>
                  </w14:solidFill>
                </w14:textFill>
              </w:rPr>
            </w:pPr>
          </w:p>
        </w:tc>
        <w:tc>
          <w:tcPr>
            <w:tcW w:w="277" w:type="pct"/>
            <w:noWrap w:val="0"/>
            <w:vAlign w:val="center"/>
          </w:tcPr>
          <w:p w14:paraId="026103B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sz w:val="15"/>
                <w:szCs w:val="15"/>
                <w14:textFill>
                  <w14:solidFill>
                    <w14:schemeClr w14:val="tx1"/>
                  </w14:solidFill>
                </w14:textFill>
              </w:rPr>
            </w:pPr>
          </w:p>
        </w:tc>
        <w:tc>
          <w:tcPr>
            <w:tcW w:w="277" w:type="pct"/>
            <w:noWrap w:val="0"/>
            <w:vAlign w:val="center"/>
          </w:tcPr>
          <w:p w14:paraId="73A87D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sz w:val="15"/>
                <w:szCs w:val="15"/>
                <w14:textFill>
                  <w14:solidFill>
                    <w14:schemeClr w14:val="tx1"/>
                  </w14:solidFill>
                </w14:textFill>
              </w:rPr>
            </w:pPr>
          </w:p>
        </w:tc>
        <w:tc>
          <w:tcPr>
            <w:tcW w:w="277" w:type="pct"/>
            <w:noWrap w:val="0"/>
            <w:vAlign w:val="center"/>
          </w:tcPr>
          <w:p w14:paraId="17A8D5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000000" w:themeColor="text1"/>
                <w:kern w:val="0"/>
                <w:sz w:val="15"/>
                <w:szCs w:val="15"/>
                <w14:textFill>
                  <w14:solidFill>
                    <w14:schemeClr w14:val="tx1"/>
                  </w14:solidFill>
                </w14:textFill>
              </w:rPr>
            </w:pPr>
          </w:p>
        </w:tc>
        <w:tc>
          <w:tcPr>
            <w:tcW w:w="277" w:type="pct"/>
            <w:gridSpan w:val="2"/>
            <w:noWrap w:val="0"/>
            <w:vAlign w:val="center"/>
          </w:tcPr>
          <w:p w14:paraId="35574E4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639F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4" w:hRule="atLeast"/>
          <w:jc w:val="center"/>
        </w:trPr>
        <w:tc>
          <w:tcPr>
            <w:tcW w:w="204" w:type="pct"/>
            <w:vMerge w:val="continue"/>
            <w:noWrap w:val="0"/>
            <w:vAlign w:val="center"/>
          </w:tcPr>
          <w:p w14:paraId="0EC1B0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restart"/>
            <w:noWrap w:val="0"/>
            <w:vAlign w:val="center"/>
          </w:tcPr>
          <w:p w14:paraId="6DFBCD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人文素质教育课程</w:t>
            </w:r>
          </w:p>
        </w:tc>
        <w:tc>
          <w:tcPr>
            <w:tcW w:w="207" w:type="pct"/>
            <w:shd w:val="clear" w:color="auto" w:fill="auto"/>
            <w:noWrap w:val="0"/>
            <w:vAlign w:val="center"/>
          </w:tcPr>
          <w:p w14:paraId="5526D13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rPr>
              <w:t>12</w:t>
            </w:r>
          </w:p>
        </w:tc>
        <w:tc>
          <w:tcPr>
            <w:tcW w:w="333" w:type="pct"/>
            <w:noWrap w:val="0"/>
            <w:vAlign w:val="center"/>
          </w:tcPr>
          <w:p w14:paraId="09B2A0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016669</w:t>
            </w:r>
          </w:p>
        </w:tc>
        <w:tc>
          <w:tcPr>
            <w:tcW w:w="849" w:type="pct"/>
            <w:noWrap w:val="0"/>
            <w:vAlign w:val="center"/>
          </w:tcPr>
          <w:p w14:paraId="28AF30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bidi="ar-SA"/>
              </w:rPr>
            </w:pPr>
            <w:r>
              <w:rPr>
                <w:rFonts w:hint="eastAsia" w:ascii="宋体" w:hAnsi="宋体" w:eastAsia="宋体" w:cs="宋体"/>
                <w:b w:val="0"/>
                <w:bCs w:val="0"/>
                <w:color w:val="auto"/>
                <w:spacing w:val="-10"/>
                <w:kern w:val="0"/>
                <w:sz w:val="15"/>
                <w:szCs w:val="15"/>
                <w:highlight w:val="none"/>
                <w:lang w:val="en-US" w:eastAsia="zh-CN"/>
              </w:rPr>
              <w:t>人工智能通识教育</w:t>
            </w:r>
          </w:p>
        </w:tc>
        <w:tc>
          <w:tcPr>
            <w:tcW w:w="254" w:type="pct"/>
            <w:noWrap w:val="0"/>
            <w:vAlign w:val="center"/>
          </w:tcPr>
          <w:p w14:paraId="00F512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7C04BE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rPr>
              <w:t>1</w:t>
            </w:r>
          </w:p>
        </w:tc>
        <w:tc>
          <w:tcPr>
            <w:tcW w:w="269" w:type="pct"/>
            <w:noWrap w:val="0"/>
            <w:vAlign w:val="center"/>
          </w:tcPr>
          <w:p w14:paraId="623721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rPr>
              <w:t>考</w:t>
            </w:r>
            <w:r>
              <w:rPr>
                <w:rFonts w:hint="eastAsia" w:ascii="宋体" w:hAnsi="宋体" w:eastAsia="宋体" w:cs="宋体"/>
                <w:b w:val="0"/>
                <w:bCs w:val="0"/>
                <w:color w:val="auto"/>
                <w:kern w:val="0"/>
                <w:sz w:val="15"/>
                <w:szCs w:val="15"/>
                <w:highlight w:val="none"/>
                <w:lang w:val="en-US" w:eastAsia="zh-CN"/>
              </w:rPr>
              <w:t>查</w:t>
            </w:r>
          </w:p>
        </w:tc>
        <w:tc>
          <w:tcPr>
            <w:tcW w:w="246" w:type="pct"/>
            <w:noWrap w:val="0"/>
            <w:vAlign w:val="center"/>
          </w:tcPr>
          <w:p w14:paraId="1D29B9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rPr>
              <w:t>16</w:t>
            </w:r>
          </w:p>
        </w:tc>
        <w:tc>
          <w:tcPr>
            <w:tcW w:w="246" w:type="pct"/>
            <w:noWrap w:val="0"/>
            <w:vAlign w:val="center"/>
          </w:tcPr>
          <w:p w14:paraId="04BC58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cs="宋体"/>
                <w:b w:val="0"/>
                <w:bCs w:val="0"/>
                <w:color w:val="auto"/>
                <w:kern w:val="0"/>
                <w:sz w:val="15"/>
                <w:szCs w:val="15"/>
                <w:highlight w:val="none"/>
                <w:lang w:val="en-US" w:eastAsia="zh-CN" w:bidi="ar-SA"/>
              </w:rPr>
              <w:t>8</w:t>
            </w:r>
          </w:p>
        </w:tc>
        <w:tc>
          <w:tcPr>
            <w:tcW w:w="246" w:type="pct"/>
            <w:gridSpan w:val="2"/>
            <w:noWrap w:val="0"/>
            <w:vAlign w:val="center"/>
          </w:tcPr>
          <w:p w14:paraId="1AC567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cs="宋体"/>
                <w:b w:val="0"/>
                <w:bCs w:val="0"/>
                <w:color w:val="auto"/>
                <w:kern w:val="0"/>
                <w:sz w:val="15"/>
                <w:szCs w:val="15"/>
                <w:highlight w:val="none"/>
                <w:lang w:val="en-US" w:eastAsia="zh-CN" w:bidi="ar-SA"/>
              </w:rPr>
              <w:t>8</w:t>
            </w:r>
          </w:p>
        </w:tc>
        <w:tc>
          <w:tcPr>
            <w:tcW w:w="277" w:type="pct"/>
            <w:noWrap w:val="0"/>
            <w:vAlign w:val="center"/>
          </w:tcPr>
          <w:p w14:paraId="0432618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4702BAF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rPr>
              <w:t>2*</w:t>
            </w:r>
            <w:r>
              <w:rPr>
                <w:rFonts w:hint="eastAsia" w:ascii="宋体" w:hAnsi="宋体" w:eastAsia="宋体" w:cs="宋体"/>
                <w:b w:val="0"/>
                <w:bCs w:val="0"/>
                <w:color w:val="auto"/>
                <w:sz w:val="15"/>
                <w:szCs w:val="15"/>
                <w:highlight w:val="none"/>
                <w:lang w:val="en-US" w:eastAsia="zh-CN"/>
              </w:rPr>
              <w:t>8</w:t>
            </w:r>
          </w:p>
        </w:tc>
        <w:tc>
          <w:tcPr>
            <w:tcW w:w="277" w:type="pct"/>
            <w:noWrap w:val="0"/>
            <w:vAlign w:val="center"/>
          </w:tcPr>
          <w:p w14:paraId="2AD3C20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1213AB1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61FB89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gridSpan w:val="2"/>
            <w:noWrap w:val="0"/>
            <w:vAlign w:val="center"/>
          </w:tcPr>
          <w:p w14:paraId="6E3DF6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6C972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jc w:val="center"/>
        </w:trPr>
        <w:tc>
          <w:tcPr>
            <w:tcW w:w="204" w:type="pct"/>
            <w:vMerge w:val="continue"/>
            <w:noWrap w:val="0"/>
            <w:vAlign w:val="center"/>
          </w:tcPr>
          <w:p w14:paraId="1F2831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1A0B09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370B4DE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rPr>
              <w:t>13</w:t>
            </w:r>
          </w:p>
        </w:tc>
        <w:tc>
          <w:tcPr>
            <w:tcW w:w="333" w:type="pct"/>
            <w:noWrap w:val="0"/>
            <w:vAlign w:val="center"/>
          </w:tcPr>
          <w:p w14:paraId="62A00A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016659</w:t>
            </w:r>
          </w:p>
        </w:tc>
        <w:tc>
          <w:tcPr>
            <w:tcW w:w="849" w:type="pct"/>
            <w:noWrap w:val="0"/>
            <w:vAlign w:val="center"/>
          </w:tcPr>
          <w:p w14:paraId="559783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z w:val="15"/>
                <w:szCs w:val="15"/>
                <w:lang w:val="en-US" w:eastAsia="zh-CN"/>
              </w:rPr>
              <w:t>大学生心理健康教育（线上+线下）</w:t>
            </w:r>
          </w:p>
        </w:tc>
        <w:tc>
          <w:tcPr>
            <w:tcW w:w="254" w:type="pct"/>
            <w:noWrap w:val="0"/>
            <w:vAlign w:val="center"/>
          </w:tcPr>
          <w:p w14:paraId="6BF0B3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508A27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2</w:t>
            </w:r>
          </w:p>
        </w:tc>
        <w:tc>
          <w:tcPr>
            <w:tcW w:w="269" w:type="pct"/>
            <w:noWrap w:val="0"/>
            <w:vAlign w:val="center"/>
          </w:tcPr>
          <w:p w14:paraId="5A2374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考查</w:t>
            </w:r>
          </w:p>
        </w:tc>
        <w:tc>
          <w:tcPr>
            <w:tcW w:w="246" w:type="pct"/>
            <w:noWrap w:val="0"/>
            <w:vAlign w:val="center"/>
          </w:tcPr>
          <w:p w14:paraId="7338641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32</w:t>
            </w:r>
          </w:p>
        </w:tc>
        <w:tc>
          <w:tcPr>
            <w:tcW w:w="246" w:type="pct"/>
            <w:noWrap w:val="0"/>
            <w:vAlign w:val="center"/>
          </w:tcPr>
          <w:p w14:paraId="5C19B1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20</w:t>
            </w:r>
          </w:p>
        </w:tc>
        <w:tc>
          <w:tcPr>
            <w:tcW w:w="246" w:type="pct"/>
            <w:gridSpan w:val="2"/>
            <w:noWrap w:val="0"/>
            <w:vAlign w:val="center"/>
          </w:tcPr>
          <w:p w14:paraId="6088D1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12</w:t>
            </w:r>
          </w:p>
        </w:tc>
        <w:tc>
          <w:tcPr>
            <w:tcW w:w="277" w:type="pct"/>
            <w:noWrap w:val="0"/>
            <w:vAlign w:val="center"/>
          </w:tcPr>
          <w:p w14:paraId="7D558D7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eastAsia="zh-CN"/>
              </w:rPr>
            </w:pPr>
          </w:p>
        </w:tc>
        <w:tc>
          <w:tcPr>
            <w:tcW w:w="277" w:type="pct"/>
            <w:noWrap w:val="0"/>
            <w:vAlign w:val="center"/>
          </w:tcPr>
          <w:p w14:paraId="1EB4F27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rPr>
              <w:t>2*</w:t>
            </w:r>
            <w:r>
              <w:rPr>
                <w:rFonts w:hint="eastAsia" w:ascii="宋体" w:hAnsi="宋体" w:eastAsia="宋体" w:cs="宋体"/>
                <w:b w:val="0"/>
                <w:bCs w:val="0"/>
                <w:color w:val="auto"/>
                <w:sz w:val="15"/>
                <w:szCs w:val="15"/>
                <w:lang w:val="en-US" w:eastAsia="zh-CN"/>
              </w:rPr>
              <w:t>8</w:t>
            </w:r>
          </w:p>
        </w:tc>
        <w:tc>
          <w:tcPr>
            <w:tcW w:w="277" w:type="pct"/>
            <w:noWrap w:val="0"/>
            <w:vAlign w:val="center"/>
          </w:tcPr>
          <w:p w14:paraId="2FBCB2F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7397CA1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6E8C01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gridSpan w:val="2"/>
            <w:noWrap w:val="0"/>
            <w:vAlign w:val="center"/>
          </w:tcPr>
          <w:p w14:paraId="0AA83D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6BA7B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474C96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1AE355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2AECF6F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rPr>
              <w:t>14</w:t>
            </w:r>
          </w:p>
        </w:tc>
        <w:tc>
          <w:tcPr>
            <w:tcW w:w="333" w:type="pct"/>
            <w:noWrap w:val="0"/>
            <w:vAlign w:val="center"/>
          </w:tcPr>
          <w:p w14:paraId="7C10D8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016609</w:t>
            </w:r>
          </w:p>
        </w:tc>
        <w:tc>
          <w:tcPr>
            <w:tcW w:w="849" w:type="pct"/>
            <w:noWrap w:val="0"/>
            <w:vAlign w:val="center"/>
          </w:tcPr>
          <w:p w14:paraId="6A1381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rPr>
            </w:pPr>
            <w:r>
              <w:rPr>
                <w:rFonts w:hint="eastAsia" w:ascii="宋体" w:hAnsi="宋体" w:eastAsia="宋体" w:cs="宋体"/>
                <w:b w:val="0"/>
                <w:bCs w:val="0"/>
                <w:color w:val="auto"/>
                <w:spacing w:val="-10"/>
                <w:kern w:val="0"/>
                <w:sz w:val="15"/>
                <w:szCs w:val="15"/>
                <w:lang w:val="en-US" w:eastAsia="zh-CN"/>
              </w:rPr>
              <w:t>大学</w:t>
            </w:r>
            <w:r>
              <w:rPr>
                <w:rFonts w:hint="eastAsia" w:ascii="宋体" w:hAnsi="宋体" w:eastAsia="宋体" w:cs="宋体"/>
                <w:b w:val="0"/>
                <w:bCs w:val="0"/>
                <w:color w:val="auto"/>
                <w:spacing w:val="-10"/>
                <w:kern w:val="0"/>
                <w:sz w:val="15"/>
                <w:szCs w:val="15"/>
              </w:rPr>
              <w:t xml:space="preserve">体育 </w:t>
            </w:r>
          </w:p>
        </w:tc>
        <w:tc>
          <w:tcPr>
            <w:tcW w:w="254" w:type="pct"/>
            <w:noWrap w:val="0"/>
            <w:vAlign w:val="center"/>
          </w:tcPr>
          <w:p w14:paraId="39D89C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66884C9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6"/>
                <w:szCs w:val="16"/>
                <w:lang w:val="en-US" w:eastAsia="zh-CN" w:bidi="ar-SA"/>
              </w:rPr>
            </w:pPr>
            <w:r>
              <w:rPr>
                <w:rFonts w:hint="eastAsia" w:ascii="宋体" w:hAnsi="宋体" w:cs="宋体"/>
                <w:b w:val="0"/>
                <w:bCs w:val="0"/>
                <w:color w:val="auto"/>
                <w:kern w:val="0"/>
                <w:sz w:val="15"/>
                <w:szCs w:val="15"/>
                <w:lang w:val="en-US" w:eastAsia="zh-CN"/>
              </w:rPr>
              <w:t>6</w:t>
            </w:r>
          </w:p>
        </w:tc>
        <w:tc>
          <w:tcPr>
            <w:tcW w:w="269" w:type="pct"/>
            <w:noWrap w:val="0"/>
            <w:vAlign w:val="center"/>
          </w:tcPr>
          <w:p w14:paraId="5EB634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rPr>
              <w:t>考试</w:t>
            </w:r>
          </w:p>
        </w:tc>
        <w:tc>
          <w:tcPr>
            <w:tcW w:w="246" w:type="pct"/>
            <w:noWrap w:val="0"/>
            <w:vAlign w:val="center"/>
          </w:tcPr>
          <w:p w14:paraId="09F2E6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108</w:t>
            </w:r>
          </w:p>
        </w:tc>
        <w:tc>
          <w:tcPr>
            <w:tcW w:w="246" w:type="pct"/>
            <w:noWrap w:val="0"/>
            <w:vAlign w:val="center"/>
          </w:tcPr>
          <w:p w14:paraId="2EAE89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0</w:t>
            </w:r>
          </w:p>
        </w:tc>
        <w:tc>
          <w:tcPr>
            <w:tcW w:w="246" w:type="pct"/>
            <w:gridSpan w:val="2"/>
            <w:noWrap w:val="0"/>
            <w:vAlign w:val="center"/>
          </w:tcPr>
          <w:p w14:paraId="1E1578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108</w:t>
            </w:r>
          </w:p>
        </w:tc>
        <w:tc>
          <w:tcPr>
            <w:tcW w:w="277" w:type="pct"/>
            <w:noWrap w:val="0"/>
            <w:vAlign w:val="center"/>
          </w:tcPr>
          <w:p w14:paraId="618B838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rPr>
              <w:t>2*18</w:t>
            </w:r>
          </w:p>
        </w:tc>
        <w:tc>
          <w:tcPr>
            <w:tcW w:w="277" w:type="pct"/>
            <w:shd w:val="clear" w:color="auto" w:fill="auto"/>
            <w:noWrap w:val="0"/>
            <w:vAlign w:val="center"/>
          </w:tcPr>
          <w:p w14:paraId="53A36ED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14:ligatures w14:val="standardContextual"/>
              </w:rPr>
            </w:pPr>
            <w:r>
              <w:rPr>
                <w:rFonts w:hint="eastAsia" w:ascii="宋体" w:hAnsi="宋体" w:eastAsia="宋体" w:cs="宋体"/>
                <w:b w:val="0"/>
                <w:bCs w:val="0"/>
                <w:color w:val="auto"/>
                <w:sz w:val="15"/>
                <w:szCs w:val="15"/>
              </w:rPr>
              <w:t>2*18</w:t>
            </w:r>
          </w:p>
        </w:tc>
        <w:tc>
          <w:tcPr>
            <w:tcW w:w="277" w:type="pct"/>
            <w:shd w:val="clear" w:color="auto" w:fill="auto"/>
            <w:noWrap w:val="0"/>
            <w:vAlign w:val="center"/>
          </w:tcPr>
          <w:p w14:paraId="02C8DFA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14:ligatures w14:val="standardContextual"/>
              </w:rPr>
            </w:pPr>
            <w:r>
              <w:rPr>
                <w:rFonts w:hint="eastAsia" w:ascii="宋体" w:hAnsi="宋体" w:eastAsia="宋体" w:cs="宋体"/>
                <w:b w:val="0"/>
                <w:bCs w:val="0"/>
                <w:color w:val="auto"/>
                <w:sz w:val="15"/>
                <w:szCs w:val="15"/>
              </w:rPr>
              <w:t>2*18</w:t>
            </w:r>
          </w:p>
        </w:tc>
        <w:tc>
          <w:tcPr>
            <w:tcW w:w="277" w:type="pct"/>
            <w:noWrap w:val="0"/>
            <w:vAlign w:val="center"/>
          </w:tcPr>
          <w:p w14:paraId="34910B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42C952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gridSpan w:val="2"/>
            <w:noWrap w:val="0"/>
            <w:vAlign w:val="center"/>
          </w:tcPr>
          <w:p w14:paraId="73D690B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4E604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29C36B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4BF387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686C2B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15</w:t>
            </w:r>
          </w:p>
        </w:tc>
        <w:tc>
          <w:tcPr>
            <w:tcW w:w="333" w:type="pct"/>
            <w:shd w:val="clear" w:color="auto" w:fill="auto"/>
            <w:noWrap w:val="0"/>
            <w:vAlign w:val="center"/>
          </w:tcPr>
          <w:p w14:paraId="296D61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WC0051</w:t>
            </w:r>
          </w:p>
        </w:tc>
        <w:tc>
          <w:tcPr>
            <w:tcW w:w="849" w:type="pct"/>
            <w:noWrap w:val="0"/>
            <w:vAlign w:val="center"/>
          </w:tcPr>
          <w:p w14:paraId="1D7315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rPr>
            </w:pPr>
            <w:r>
              <w:rPr>
                <w:rFonts w:hint="eastAsia" w:ascii="宋体" w:hAnsi="宋体" w:cs="宋体"/>
                <w:b w:val="0"/>
                <w:bCs w:val="0"/>
                <w:color w:val="auto"/>
                <w:spacing w:val="-10"/>
                <w:kern w:val="0"/>
                <w:sz w:val="15"/>
                <w:szCs w:val="15"/>
                <w:lang w:val="en-US" w:eastAsia="zh-CN"/>
              </w:rPr>
              <w:t>计算机专业</w:t>
            </w:r>
            <w:r>
              <w:rPr>
                <w:rFonts w:hint="eastAsia" w:ascii="宋体" w:hAnsi="宋体" w:eastAsia="宋体" w:cs="宋体"/>
                <w:b w:val="0"/>
                <w:bCs w:val="0"/>
                <w:color w:val="auto"/>
                <w:spacing w:val="-10"/>
                <w:kern w:val="0"/>
                <w:sz w:val="15"/>
                <w:szCs w:val="15"/>
              </w:rPr>
              <w:t>英语</w:t>
            </w:r>
          </w:p>
        </w:tc>
        <w:tc>
          <w:tcPr>
            <w:tcW w:w="254" w:type="pct"/>
            <w:noWrap w:val="0"/>
            <w:vAlign w:val="center"/>
          </w:tcPr>
          <w:p w14:paraId="579383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61EB2A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4</w:t>
            </w:r>
          </w:p>
        </w:tc>
        <w:tc>
          <w:tcPr>
            <w:tcW w:w="269" w:type="pct"/>
            <w:noWrap w:val="0"/>
            <w:vAlign w:val="center"/>
          </w:tcPr>
          <w:p w14:paraId="0AF03C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考试</w:t>
            </w:r>
          </w:p>
        </w:tc>
        <w:tc>
          <w:tcPr>
            <w:tcW w:w="246" w:type="pct"/>
            <w:noWrap w:val="0"/>
            <w:vAlign w:val="center"/>
          </w:tcPr>
          <w:p w14:paraId="2887BD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64</w:t>
            </w:r>
          </w:p>
        </w:tc>
        <w:tc>
          <w:tcPr>
            <w:tcW w:w="246" w:type="pct"/>
            <w:noWrap w:val="0"/>
            <w:vAlign w:val="center"/>
          </w:tcPr>
          <w:p w14:paraId="7B3987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64</w:t>
            </w:r>
          </w:p>
        </w:tc>
        <w:tc>
          <w:tcPr>
            <w:tcW w:w="246" w:type="pct"/>
            <w:gridSpan w:val="2"/>
            <w:noWrap w:val="0"/>
            <w:vAlign w:val="center"/>
          </w:tcPr>
          <w:p w14:paraId="48CBF4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1CBA1C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2</w:t>
            </w:r>
            <w:r>
              <w:rPr>
                <w:rFonts w:hint="eastAsia" w:ascii="宋体" w:hAnsi="宋体" w:eastAsia="宋体" w:cs="宋体"/>
                <w:b w:val="0"/>
                <w:bCs w:val="0"/>
                <w:color w:val="auto"/>
                <w:kern w:val="0"/>
                <w:sz w:val="15"/>
                <w:szCs w:val="15"/>
              </w:rPr>
              <w:t>*16</w:t>
            </w:r>
          </w:p>
        </w:tc>
        <w:tc>
          <w:tcPr>
            <w:tcW w:w="277" w:type="pct"/>
            <w:noWrap w:val="0"/>
            <w:vAlign w:val="center"/>
          </w:tcPr>
          <w:p w14:paraId="6389ED1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2</w:t>
            </w:r>
            <w:r>
              <w:rPr>
                <w:rFonts w:hint="eastAsia" w:ascii="宋体" w:hAnsi="宋体" w:eastAsia="宋体" w:cs="宋体"/>
                <w:b w:val="0"/>
                <w:bCs w:val="0"/>
                <w:color w:val="auto"/>
                <w:kern w:val="0"/>
                <w:sz w:val="15"/>
                <w:szCs w:val="15"/>
              </w:rPr>
              <w:t>*16</w:t>
            </w:r>
          </w:p>
        </w:tc>
        <w:tc>
          <w:tcPr>
            <w:tcW w:w="277" w:type="pct"/>
            <w:noWrap w:val="0"/>
            <w:vAlign w:val="center"/>
          </w:tcPr>
          <w:p w14:paraId="51647B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ECB25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29D17BC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212F37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761A2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4E7822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2C1A55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695570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16</w:t>
            </w:r>
          </w:p>
        </w:tc>
        <w:tc>
          <w:tcPr>
            <w:tcW w:w="333" w:type="pct"/>
            <w:shd w:val="clear" w:color="auto" w:fill="auto"/>
            <w:noWrap w:val="0"/>
            <w:vAlign w:val="center"/>
          </w:tcPr>
          <w:p w14:paraId="614202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WC007</w:t>
            </w:r>
          </w:p>
        </w:tc>
        <w:tc>
          <w:tcPr>
            <w:tcW w:w="849" w:type="pct"/>
            <w:noWrap w:val="0"/>
            <w:vAlign w:val="center"/>
          </w:tcPr>
          <w:p w14:paraId="57BFC6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rPr>
            </w:pPr>
            <w:r>
              <w:rPr>
                <w:rFonts w:hint="eastAsia" w:ascii="宋体" w:hAnsi="宋体" w:eastAsia="宋体" w:cs="宋体"/>
                <w:b w:val="0"/>
                <w:bCs w:val="0"/>
                <w:color w:val="auto"/>
                <w:spacing w:val="-10"/>
                <w:kern w:val="0"/>
                <w:sz w:val="15"/>
                <w:szCs w:val="15"/>
              </w:rPr>
              <w:t>高等数学</w:t>
            </w:r>
          </w:p>
        </w:tc>
        <w:tc>
          <w:tcPr>
            <w:tcW w:w="254" w:type="pct"/>
            <w:noWrap w:val="0"/>
            <w:vAlign w:val="center"/>
          </w:tcPr>
          <w:p w14:paraId="23DD23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限选</w:t>
            </w:r>
          </w:p>
        </w:tc>
        <w:tc>
          <w:tcPr>
            <w:tcW w:w="249" w:type="pct"/>
            <w:noWrap w:val="0"/>
            <w:vAlign w:val="center"/>
          </w:tcPr>
          <w:p w14:paraId="6C3BC2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4</w:t>
            </w:r>
          </w:p>
        </w:tc>
        <w:tc>
          <w:tcPr>
            <w:tcW w:w="269" w:type="pct"/>
            <w:noWrap w:val="0"/>
            <w:vAlign w:val="center"/>
          </w:tcPr>
          <w:p w14:paraId="0A7831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考试</w:t>
            </w:r>
          </w:p>
        </w:tc>
        <w:tc>
          <w:tcPr>
            <w:tcW w:w="246" w:type="pct"/>
            <w:noWrap w:val="0"/>
            <w:vAlign w:val="center"/>
          </w:tcPr>
          <w:p w14:paraId="074E67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64</w:t>
            </w:r>
          </w:p>
        </w:tc>
        <w:tc>
          <w:tcPr>
            <w:tcW w:w="246" w:type="pct"/>
            <w:noWrap w:val="0"/>
            <w:vAlign w:val="center"/>
          </w:tcPr>
          <w:p w14:paraId="30E610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64</w:t>
            </w:r>
          </w:p>
        </w:tc>
        <w:tc>
          <w:tcPr>
            <w:tcW w:w="246" w:type="pct"/>
            <w:gridSpan w:val="2"/>
            <w:noWrap w:val="0"/>
            <w:vAlign w:val="center"/>
          </w:tcPr>
          <w:p w14:paraId="7636AD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6595A76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2*16</w:t>
            </w:r>
          </w:p>
        </w:tc>
        <w:tc>
          <w:tcPr>
            <w:tcW w:w="277" w:type="pct"/>
            <w:noWrap w:val="0"/>
            <w:vAlign w:val="center"/>
          </w:tcPr>
          <w:p w14:paraId="30A2196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2*16</w:t>
            </w:r>
          </w:p>
        </w:tc>
        <w:tc>
          <w:tcPr>
            <w:tcW w:w="277" w:type="pct"/>
            <w:noWrap w:val="0"/>
            <w:vAlign w:val="center"/>
          </w:tcPr>
          <w:p w14:paraId="1A45765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52210F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2C638F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618959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F1A7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6CA2D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608C50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0A37AC58">
            <w:pPr>
              <w:keepNext w:val="0"/>
              <w:keepLines w:val="0"/>
              <w:widowControl/>
              <w:suppressLineNumbers w:val="0"/>
              <w:spacing w:before="0" w:beforeAutospacing="0" w:after="0" w:afterAutospacing="0"/>
              <w:ind w:left="0" w:leftChars="0" w:right="0" w:rightChars="0" w:firstLine="300" w:firstLineChars="200"/>
              <w:jc w:val="center"/>
              <w:textAlignment w:val="center"/>
              <w:rPr>
                <w:rFonts w:hint="eastAsia" w:ascii="宋体" w:hAnsi="宋体" w:eastAsia="宋体" w:cs="宋体"/>
                <w:i w:val="0"/>
                <w:iCs w:val="0"/>
                <w:color w:val="000000"/>
                <w:kern w:val="2"/>
                <w:sz w:val="15"/>
                <w:szCs w:val="15"/>
                <w:u w:val="none"/>
                <w:lang w:val="en-US" w:eastAsia="zh-CN" w:bidi="ar-SA"/>
                <w14:ligatures w14:val="standardContextual"/>
              </w:rPr>
            </w:pPr>
            <w:r>
              <w:rPr>
                <w:rFonts w:hint="eastAsia" w:ascii="宋体" w:hAnsi="宋体" w:cs="宋体"/>
                <w:i w:val="0"/>
                <w:iCs w:val="0"/>
                <w:color w:val="000000"/>
                <w:kern w:val="2"/>
                <w:sz w:val="15"/>
                <w:szCs w:val="15"/>
                <w:u w:val="none"/>
                <w:lang w:val="en-US" w:eastAsia="zh-CN" w:bidi="ar-SA"/>
              </w:rPr>
              <w:t>117</w:t>
            </w:r>
          </w:p>
        </w:tc>
        <w:tc>
          <w:tcPr>
            <w:tcW w:w="333" w:type="pct"/>
            <w:noWrap w:val="0"/>
            <w:vAlign w:val="center"/>
          </w:tcPr>
          <w:p w14:paraId="76B0CB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cs="宋体"/>
                <w:i w:val="0"/>
                <w:iCs w:val="0"/>
                <w:color w:val="000000"/>
                <w:kern w:val="2"/>
                <w:sz w:val="15"/>
                <w:szCs w:val="15"/>
                <w:u w:val="none"/>
                <w:lang w:val="en-US" w:eastAsia="zh-CN" w:bidi="ar-SA"/>
              </w:rPr>
              <w:t>—</w:t>
            </w:r>
          </w:p>
        </w:tc>
        <w:tc>
          <w:tcPr>
            <w:tcW w:w="849" w:type="pct"/>
            <w:noWrap w:val="0"/>
            <w:vAlign w:val="center"/>
          </w:tcPr>
          <w:p w14:paraId="3C355B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博约课程（线上）</w:t>
            </w:r>
          </w:p>
          <w:p w14:paraId="2CAAB3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b w:val="0"/>
                <w:bCs w:val="0"/>
                <w:color w:val="auto"/>
                <w:spacing w:val="-10"/>
                <w:kern w:val="0"/>
                <w:sz w:val="15"/>
                <w:szCs w:val="15"/>
                <w:lang w:val="en-US" w:eastAsia="zh-CN"/>
              </w:rPr>
              <w:t>任选4门（每门2学分）</w:t>
            </w:r>
          </w:p>
        </w:tc>
        <w:tc>
          <w:tcPr>
            <w:tcW w:w="254" w:type="pct"/>
            <w:noWrap w:val="0"/>
            <w:vAlign w:val="center"/>
          </w:tcPr>
          <w:p w14:paraId="42A56A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选修</w:t>
            </w:r>
          </w:p>
        </w:tc>
        <w:tc>
          <w:tcPr>
            <w:tcW w:w="249" w:type="pct"/>
            <w:noWrap w:val="0"/>
            <w:vAlign w:val="center"/>
          </w:tcPr>
          <w:p w14:paraId="6628DE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8</w:t>
            </w:r>
          </w:p>
        </w:tc>
        <w:tc>
          <w:tcPr>
            <w:tcW w:w="269" w:type="pct"/>
            <w:noWrap w:val="0"/>
            <w:vAlign w:val="center"/>
          </w:tcPr>
          <w:p w14:paraId="7541DD5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考查</w:t>
            </w:r>
          </w:p>
        </w:tc>
        <w:tc>
          <w:tcPr>
            <w:tcW w:w="246" w:type="pct"/>
            <w:noWrap w:val="0"/>
            <w:vAlign w:val="center"/>
          </w:tcPr>
          <w:p w14:paraId="5B64C8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128</w:t>
            </w:r>
          </w:p>
        </w:tc>
        <w:tc>
          <w:tcPr>
            <w:tcW w:w="246" w:type="pct"/>
            <w:noWrap w:val="0"/>
            <w:vAlign w:val="center"/>
          </w:tcPr>
          <w:p w14:paraId="1F9022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128</w:t>
            </w:r>
          </w:p>
        </w:tc>
        <w:tc>
          <w:tcPr>
            <w:tcW w:w="246" w:type="pct"/>
            <w:gridSpan w:val="2"/>
            <w:noWrap w:val="0"/>
            <w:vAlign w:val="center"/>
          </w:tcPr>
          <w:p w14:paraId="1D586B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noWrap w:val="0"/>
            <w:vAlign w:val="center"/>
          </w:tcPr>
          <w:p w14:paraId="2CCBC4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noWrap w:val="0"/>
            <w:vAlign w:val="center"/>
          </w:tcPr>
          <w:p w14:paraId="505A76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noWrap w:val="0"/>
            <w:tcMar>
              <w:left w:w="0" w:type="dxa"/>
              <w:right w:w="0" w:type="dxa"/>
            </w:tcMar>
            <w:vAlign w:val="center"/>
          </w:tcPr>
          <w:p w14:paraId="392F80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noWrap w:val="0"/>
            <w:tcMar>
              <w:left w:w="0" w:type="dxa"/>
              <w:right w:w="0" w:type="dxa"/>
            </w:tcMar>
            <w:vAlign w:val="center"/>
          </w:tcPr>
          <w:p w14:paraId="6540B4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noWrap w:val="0"/>
            <w:vAlign w:val="center"/>
          </w:tcPr>
          <w:p w14:paraId="60F6949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61E796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539FA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3" w:hRule="atLeast"/>
          <w:jc w:val="center"/>
        </w:trPr>
        <w:tc>
          <w:tcPr>
            <w:tcW w:w="204" w:type="pct"/>
            <w:vMerge w:val="continue"/>
            <w:noWrap w:val="0"/>
            <w:vAlign w:val="center"/>
          </w:tcPr>
          <w:p w14:paraId="6DAF24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199D3E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7002A37">
            <w:pPr>
              <w:keepNext w:val="0"/>
              <w:keepLines w:val="0"/>
              <w:widowControl/>
              <w:suppressLineNumbers w:val="0"/>
              <w:spacing w:before="0" w:beforeAutospacing="0" w:after="0" w:afterAutospacing="0"/>
              <w:ind w:left="0" w:right="0" w:firstLine="300" w:firstLineChars="200"/>
              <w:jc w:val="center"/>
              <w:textAlignment w:val="center"/>
              <w:rPr>
                <w:rFonts w:hint="eastAsia" w:ascii="宋体" w:hAnsi="宋体" w:eastAsia="宋体" w:cs="宋体"/>
                <w:i w:val="0"/>
                <w:iCs w:val="0"/>
                <w:color w:val="000000"/>
                <w:kern w:val="2"/>
                <w:sz w:val="15"/>
                <w:szCs w:val="15"/>
                <w:u w:val="none"/>
                <w:lang w:val="en-US" w:eastAsia="zh-CN" w:bidi="ar-SA"/>
              </w:rPr>
            </w:pPr>
          </w:p>
        </w:tc>
        <w:tc>
          <w:tcPr>
            <w:tcW w:w="1183" w:type="pct"/>
            <w:gridSpan w:val="2"/>
            <w:noWrap w:val="0"/>
            <w:vAlign w:val="center"/>
          </w:tcPr>
          <w:p w14:paraId="1001367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pacing w:val="-10"/>
                <w:kern w:val="0"/>
                <w:sz w:val="15"/>
                <w:szCs w:val="15"/>
                <w:lang w:val="en-US" w:eastAsia="zh-CN"/>
              </w:rPr>
            </w:pPr>
            <w:r>
              <w:rPr>
                <w:rFonts w:hint="eastAsia" w:ascii="宋体" w:hAnsi="宋体" w:eastAsia="宋体" w:cs="宋体"/>
                <w:b/>
                <w:bCs/>
                <w:color w:val="auto"/>
                <w:spacing w:val="-10"/>
                <w:kern w:val="0"/>
                <w:sz w:val="15"/>
                <w:szCs w:val="15"/>
                <w:lang w:val="en-US" w:eastAsia="zh-CN"/>
              </w:rPr>
              <w:t>小计</w:t>
            </w:r>
          </w:p>
        </w:tc>
        <w:tc>
          <w:tcPr>
            <w:tcW w:w="254" w:type="pct"/>
            <w:noWrap w:val="0"/>
            <w:vAlign w:val="center"/>
          </w:tcPr>
          <w:p w14:paraId="228265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49" w:type="pct"/>
            <w:noWrap w:val="0"/>
            <w:vAlign w:val="center"/>
          </w:tcPr>
          <w:p w14:paraId="11DA6B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25</w:t>
            </w:r>
          </w:p>
        </w:tc>
        <w:tc>
          <w:tcPr>
            <w:tcW w:w="269" w:type="pct"/>
            <w:noWrap w:val="0"/>
            <w:vAlign w:val="center"/>
          </w:tcPr>
          <w:p w14:paraId="04410F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46" w:type="pct"/>
            <w:noWrap w:val="0"/>
            <w:vAlign w:val="center"/>
          </w:tcPr>
          <w:p w14:paraId="793305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412</w:t>
            </w:r>
          </w:p>
        </w:tc>
        <w:tc>
          <w:tcPr>
            <w:tcW w:w="246" w:type="pct"/>
            <w:noWrap w:val="0"/>
            <w:vAlign w:val="center"/>
          </w:tcPr>
          <w:p w14:paraId="671159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284</w:t>
            </w:r>
          </w:p>
        </w:tc>
        <w:tc>
          <w:tcPr>
            <w:tcW w:w="246" w:type="pct"/>
            <w:gridSpan w:val="2"/>
            <w:noWrap w:val="0"/>
            <w:vAlign w:val="center"/>
          </w:tcPr>
          <w:p w14:paraId="5BF75F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128</w:t>
            </w:r>
          </w:p>
        </w:tc>
        <w:tc>
          <w:tcPr>
            <w:tcW w:w="277" w:type="pct"/>
            <w:noWrap w:val="0"/>
            <w:vAlign w:val="center"/>
          </w:tcPr>
          <w:p w14:paraId="23DDD8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77" w:type="pct"/>
            <w:noWrap w:val="0"/>
            <w:vAlign w:val="center"/>
          </w:tcPr>
          <w:p w14:paraId="6C5CE3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77" w:type="pct"/>
            <w:noWrap w:val="0"/>
            <w:tcMar>
              <w:left w:w="0" w:type="dxa"/>
              <w:right w:w="0" w:type="dxa"/>
            </w:tcMar>
            <w:vAlign w:val="center"/>
          </w:tcPr>
          <w:p w14:paraId="47133B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77" w:type="pct"/>
            <w:noWrap w:val="0"/>
            <w:tcMar>
              <w:left w:w="0" w:type="dxa"/>
              <w:right w:w="0" w:type="dxa"/>
            </w:tcMar>
            <w:vAlign w:val="center"/>
          </w:tcPr>
          <w:p w14:paraId="5BF617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77" w:type="pct"/>
            <w:noWrap w:val="0"/>
            <w:vAlign w:val="center"/>
          </w:tcPr>
          <w:p w14:paraId="46F7F4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gridSpan w:val="2"/>
            <w:noWrap w:val="0"/>
            <w:vAlign w:val="center"/>
          </w:tcPr>
          <w:p w14:paraId="5D7116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51C8E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jc w:val="center"/>
        </w:trPr>
        <w:tc>
          <w:tcPr>
            <w:tcW w:w="204" w:type="pct"/>
            <w:vMerge w:val="restart"/>
            <w:noWrap w:val="0"/>
            <w:vAlign w:val="center"/>
          </w:tcPr>
          <w:p w14:paraId="32A085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专业基础课程</w:t>
            </w:r>
          </w:p>
        </w:tc>
        <w:tc>
          <w:tcPr>
            <w:tcW w:w="223" w:type="pct"/>
            <w:vMerge w:val="restart"/>
            <w:noWrap w:val="0"/>
            <w:vAlign w:val="center"/>
          </w:tcPr>
          <w:p w14:paraId="021190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职业技术教育课程</w:t>
            </w:r>
          </w:p>
        </w:tc>
        <w:tc>
          <w:tcPr>
            <w:tcW w:w="207" w:type="pct"/>
            <w:shd w:val="clear" w:color="auto" w:fill="auto"/>
            <w:noWrap w:val="0"/>
            <w:vAlign w:val="center"/>
          </w:tcPr>
          <w:p w14:paraId="73A474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18</w:t>
            </w:r>
          </w:p>
        </w:tc>
        <w:tc>
          <w:tcPr>
            <w:tcW w:w="333" w:type="pct"/>
            <w:noWrap w:val="0"/>
            <w:vAlign w:val="center"/>
          </w:tcPr>
          <w:p w14:paraId="1C61D4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WC012</w:t>
            </w:r>
          </w:p>
        </w:tc>
        <w:tc>
          <w:tcPr>
            <w:tcW w:w="849" w:type="pct"/>
            <w:noWrap w:val="0"/>
            <w:vAlign w:val="center"/>
          </w:tcPr>
          <w:p w14:paraId="4C6181E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Python程序设计</w:t>
            </w:r>
          </w:p>
        </w:tc>
        <w:tc>
          <w:tcPr>
            <w:tcW w:w="254" w:type="pct"/>
            <w:noWrap w:val="0"/>
            <w:vAlign w:val="center"/>
          </w:tcPr>
          <w:p w14:paraId="4D4C91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7F16763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64B1F5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考试</w:t>
            </w:r>
          </w:p>
        </w:tc>
        <w:tc>
          <w:tcPr>
            <w:tcW w:w="246" w:type="pct"/>
            <w:noWrap w:val="0"/>
            <w:vAlign w:val="center"/>
          </w:tcPr>
          <w:p w14:paraId="091F5DF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64</w:t>
            </w:r>
          </w:p>
        </w:tc>
        <w:tc>
          <w:tcPr>
            <w:tcW w:w="246" w:type="pct"/>
            <w:noWrap w:val="0"/>
            <w:vAlign w:val="center"/>
          </w:tcPr>
          <w:p w14:paraId="352237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bidi="ar-SA"/>
                <w14:ligatures w14:val="standardContextual"/>
              </w:rPr>
              <w:t>20</w:t>
            </w:r>
          </w:p>
        </w:tc>
        <w:tc>
          <w:tcPr>
            <w:tcW w:w="246" w:type="pct"/>
            <w:gridSpan w:val="2"/>
            <w:noWrap w:val="0"/>
            <w:vAlign w:val="center"/>
          </w:tcPr>
          <w:p w14:paraId="650479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bidi="ar-SA"/>
                <w14:ligatures w14:val="standardContextual"/>
              </w:rPr>
              <w:t>44</w:t>
            </w:r>
          </w:p>
        </w:tc>
        <w:tc>
          <w:tcPr>
            <w:tcW w:w="277" w:type="pct"/>
            <w:noWrap w:val="0"/>
            <w:vAlign w:val="center"/>
          </w:tcPr>
          <w:p w14:paraId="043DC4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4*16</w:t>
            </w:r>
          </w:p>
        </w:tc>
        <w:tc>
          <w:tcPr>
            <w:tcW w:w="277" w:type="pct"/>
            <w:noWrap w:val="0"/>
            <w:vAlign w:val="center"/>
          </w:tcPr>
          <w:p w14:paraId="64EA699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D797B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CAFA5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4E7F8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0A5BEA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4426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6A8B1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A9133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02D344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19</w:t>
            </w:r>
          </w:p>
        </w:tc>
        <w:tc>
          <w:tcPr>
            <w:tcW w:w="333" w:type="pct"/>
            <w:noWrap w:val="0"/>
            <w:vAlign w:val="center"/>
          </w:tcPr>
          <w:p w14:paraId="6A54BA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WC0309</w:t>
            </w:r>
          </w:p>
        </w:tc>
        <w:tc>
          <w:tcPr>
            <w:tcW w:w="849" w:type="pct"/>
            <w:noWrap w:val="0"/>
            <w:vAlign w:val="center"/>
          </w:tcPr>
          <w:p w14:paraId="4464605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网页制作技术</w:t>
            </w:r>
          </w:p>
        </w:tc>
        <w:tc>
          <w:tcPr>
            <w:tcW w:w="254" w:type="pct"/>
            <w:noWrap w:val="0"/>
            <w:vAlign w:val="center"/>
          </w:tcPr>
          <w:p w14:paraId="1889B6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364A12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29A8C2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考试</w:t>
            </w:r>
          </w:p>
        </w:tc>
        <w:tc>
          <w:tcPr>
            <w:tcW w:w="246" w:type="pct"/>
            <w:noWrap w:val="0"/>
            <w:vAlign w:val="center"/>
          </w:tcPr>
          <w:p w14:paraId="51DFD7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64</w:t>
            </w:r>
          </w:p>
        </w:tc>
        <w:tc>
          <w:tcPr>
            <w:tcW w:w="246" w:type="pct"/>
            <w:noWrap w:val="0"/>
            <w:vAlign w:val="center"/>
          </w:tcPr>
          <w:p w14:paraId="37C37A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bidi="ar-SA"/>
                <w14:ligatures w14:val="standardContextual"/>
              </w:rPr>
              <w:t>20</w:t>
            </w:r>
          </w:p>
        </w:tc>
        <w:tc>
          <w:tcPr>
            <w:tcW w:w="246" w:type="pct"/>
            <w:gridSpan w:val="2"/>
            <w:noWrap w:val="0"/>
            <w:vAlign w:val="center"/>
          </w:tcPr>
          <w:p w14:paraId="13AA37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bidi="ar-SA"/>
                <w14:ligatures w14:val="standardContextual"/>
              </w:rPr>
              <w:t>44</w:t>
            </w:r>
          </w:p>
        </w:tc>
        <w:tc>
          <w:tcPr>
            <w:tcW w:w="277" w:type="pct"/>
            <w:noWrap w:val="0"/>
            <w:vAlign w:val="center"/>
          </w:tcPr>
          <w:p w14:paraId="60E017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4*16</w:t>
            </w:r>
          </w:p>
        </w:tc>
        <w:tc>
          <w:tcPr>
            <w:tcW w:w="277" w:type="pct"/>
            <w:noWrap w:val="0"/>
            <w:vAlign w:val="center"/>
          </w:tcPr>
          <w:p w14:paraId="0CC5AF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77ABAD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2F7575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5159EC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1B632A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7872D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9FE67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6A16FA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6D6605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20</w:t>
            </w:r>
          </w:p>
        </w:tc>
        <w:tc>
          <w:tcPr>
            <w:tcW w:w="333" w:type="pct"/>
            <w:noWrap w:val="0"/>
            <w:vAlign w:val="center"/>
          </w:tcPr>
          <w:p w14:paraId="0CF4EF1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WC0703</w:t>
            </w:r>
          </w:p>
        </w:tc>
        <w:tc>
          <w:tcPr>
            <w:tcW w:w="849" w:type="pct"/>
            <w:noWrap w:val="0"/>
            <w:vAlign w:val="center"/>
          </w:tcPr>
          <w:p w14:paraId="35FDC60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lang w:val="en-US" w:eastAsia="zh-CN" w:bidi="ar-SA"/>
                <w14:ligatures w14:val="standardContextual"/>
              </w:rPr>
              <w:t>计算机</w:t>
            </w:r>
            <w:r>
              <w:rPr>
                <w:rFonts w:hint="eastAsia" w:ascii="宋体" w:hAnsi="宋体" w:cs="宋体"/>
                <w:b w:val="0"/>
                <w:bCs w:val="0"/>
                <w:color w:val="auto"/>
                <w:kern w:val="0"/>
                <w:sz w:val="15"/>
                <w:szCs w:val="15"/>
                <w:lang w:val="en-US" w:eastAsia="zh-CN" w:bidi="ar-SA"/>
                <w14:ligatures w14:val="standardContextual"/>
              </w:rPr>
              <w:t>网络基础</w:t>
            </w:r>
          </w:p>
        </w:tc>
        <w:tc>
          <w:tcPr>
            <w:tcW w:w="254" w:type="pct"/>
            <w:noWrap w:val="0"/>
            <w:vAlign w:val="center"/>
          </w:tcPr>
          <w:p w14:paraId="58B3542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4DEFA6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123AD3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考试</w:t>
            </w:r>
          </w:p>
        </w:tc>
        <w:tc>
          <w:tcPr>
            <w:tcW w:w="246" w:type="pct"/>
            <w:noWrap w:val="0"/>
            <w:vAlign w:val="center"/>
          </w:tcPr>
          <w:p w14:paraId="19B1AF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64</w:t>
            </w:r>
          </w:p>
        </w:tc>
        <w:tc>
          <w:tcPr>
            <w:tcW w:w="246" w:type="pct"/>
            <w:noWrap w:val="0"/>
            <w:vAlign w:val="center"/>
          </w:tcPr>
          <w:p w14:paraId="142F17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14:ligatures w14:val="standardContextual"/>
              </w:rPr>
              <w:t>32</w:t>
            </w:r>
          </w:p>
        </w:tc>
        <w:tc>
          <w:tcPr>
            <w:tcW w:w="246" w:type="pct"/>
            <w:gridSpan w:val="2"/>
            <w:noWrap w:val="0"/>
            <w:vAlign w:val="center"/>
          </w:tcPr>
          <w:p w14:paraId="2560A40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14:ligatures w14:val="standardContextual"/>
              </w:rPr>
              <w:t>32</w:t>
            </w:r>
          </w:p>
        </w:tc>
        <w:tc>
          <w:tcPr>
            <w:tcW w:w="277" w:type="pct"/>
            <w:noWrap w:val="0"/>
            <w:vAlign w:val="center"/>
          </w:tcPr>
          <w:p w14:paraId="2B22703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noWrap w:val="0"/>
            <w:vAlign w:val="center"/>
          </w:tcPr>
          <w:p w14:paraId="432AB5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4*16</w:t>
            </w:r>
          </w:p>
        </w:tc>
        <w:tc>
          <w:tcPr>
            <w:tcW w:w="277" w:type="pct"/>
            <w:noWrap w:val="0"/>
            <w:vAlign w:val="center"/>
          </w:tcPr>
          <w:p w14:paraId="0B7608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noWrap w:val="0"/>
            <w:vAlign w:val="center"/>
          </w:tcPr>
          <w:p w14:paraId="60858E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52ED739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3945E9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467C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BA9BC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1F82E1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27A354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21</w:t>
            </w:r>
          </w:p>
        </w:tc>
        <w:tc>
          <w:tcPr>
            <w:tcW w:w="333" w:type="pct"/>
            <w:noWrap w:val="0"/>
            <w:vAlign w:val="center"/>
          </w:tcPr>
          <w:p w14:paraId="31D588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X0991</w:t>
            </w:r>
          </w:p>
        </w:tc>
        <w:tc>
          <w:tcPr>
            <w:tcW w:w="849" w:type="pct"/>
            <w:noWrap w:val="0"/>
            <w:vAlign w:val="center"/>
          </w:tcPr>
          <w:p w14:paraId="0717DA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数据库应用技术</w:t>
            </w:r>
          </w:p>
        </w:tc>
        <w:tc>
          <w:tcPr>
            <w:tcW w:w="254" w:type="pct"/>
            <w:noWrap w:val="0"/>
            <w:vAlign w:val="center"/>
          </w:tcPr>
          <w:p w14:paraId="297A76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2390E02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2C2910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考试</w:t>
            </w:r>
          </w:p>
        </w:tc>
        <w:tc>
          <w:tcPr>
            <w:tcW w:w="246" w:type="pct"/>
            <w:noWrap w:val="0"/>
            <w:vAlign w:val="center"/>
          </w:tcPr>
          <w:p w14:paraId="2C1938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64</w:t>
            </w:r>
          </w:p>
        </w:tc>
        <w:tc>
          <w:tcPr>
            <w:tcW w:w="246" w:type="pct"/>
            <w:noWrap w:val="0"/>
            <w:vAlign w:val="center"/>
          </w:tcPr>
          <w:p w14:paraId="15B2F4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14:ligatures w14:val="standardContextual"/>
              </w:rPr>
              <w:t>20</w:t>
            </w:r>
          </w:p>
        </w:tc>
        <w:tc>
          <w:tcPr>
            <w:tcW w:w="246" w:type="pct"/>
            <w:gridSpan w:val="2"/>
            <w:noWrap w:val="0"/>
            <w:vAlign w:val="center"/>
          </w:tcPr>
          <w:p w14:paraId="02E725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14:ligatures w14:val="standardContextual"/>
              </w:rPr>
              <w:t>44</w:t>
            </w:r>
          </w:p>
        </w:tc>
        <w:tc>
          <w:tcPr>
            <w:tcW w:w="277" w:type="pct"/>
            <w:noWrap w:val="0"/>
            <w:vAlign w:val="center"/>
          </w:tcPr>
          <w:p w14:paraId="29135B2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noWrap w:val="0"/>
            <w:vAlign w:val="center"/>
          </w:tcPr>
          <w:p w14:paraId="5B4AFE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4*16</w:t>
            </w:r>
          </w:p>
        </w:tc>
        <w:tc>
          <w:tcPr>
            <w:tcW w:w="277" w:type="pct"/>
            <w:noWrap w:val="0"/>
            <w:vAlign w:val="center"/>
          </w:tcPr>
          <w:p w14:paraId="133C34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noWrap w:val="0"/>
            <w:vAlign w:val="center"/>
          </w:tcPr>
          <w:p w14:paraId="1C300F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5055F95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4F8577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8135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B378E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792B4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071BFF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22</w:t>
            </w:r>
          </w:p>
        </w:tc>
        <w:tc>
          <w:tcPr>
            <w:tcW w:w="333" w:type="pct"/>
            <w:noWrap w:val="0"/>
            <w:vAlign w:val="center"/>
          </w:tcPr>
          <w:p w14:paraId="388337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WC016</w:t>
            </w:r>
          </w:p>
        </w:tc>
        <w:tc>
          <w:tcPr>
            <w:tcW w:w="849" w:type="pct"/>
            <w:noWrap w:val="0"/>
            <w:vAlign w:val="center"/>
          </w:tcPr>
          <w:p w14:paraId="325948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信息技术概论</w:t>
            </w:r>
          </w:p>
        </w:tc>
        <w:tc>
          <w:tcPr>
            <w:tcW w:w="254" w:type="pct"/>
            <w:noWrap w:val="0"/>
            <w:vAlign w:val="center"/>
          </w:tcPr>
          <w:p w14:paraId="673F99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3379D0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2</w:t>
            </w:r>
          </w:p>
        </w:tc>
        <w:tc>
          <w:tcPr>
            <w:tcW w:w="269" w:type="pct"/>
            <w:noWrap w:val="0"/>
            <w:vAlign w:val="center"/>
          </w:tcPr>
          <w:p w14:paraId="501FC6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考试</w:t>
            </w:r>
          </w:p>
        </w:tc>
        <w:tc>
          <w:tcPr>
            <w:tcW w:w="246" w:type="pct"/>
            <w:noWrap w:val="0"/>
            <w:vAlign w:val="center"/>
          </w:tcPr>
          <w:p w14:paraId="16CBF9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32</w:t>
            </w:r>
          </w:p>
        </w:tc>
        <w:tc>
          <w:tcPr>
            <w:tcW w:w="246" w:type="pct"/>
            <w:noWrap w:val="0"/>
            <w:vAlign w:val="center"/>
          </w:tcPr>
          <w:p w14:paraId="635EF6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14:ligatures w14:val="standardContextual"/>
              </w:rPr>
              <w:t>16</w:t>
            </w:r>
          </w:p>
        </w:tc>
        <w:tc>
          <w:tcPr>
            <w:tcW w:w="246" w:type="pct"/>
            <w:gridSpan w:val="2"/>
            <w:noWrap w:val="0"/>
            <w:vAlign w:val="center"/>
          </w:tcPr>
          <w:p w14:paraId="605869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14:ligatures w14:val="standardContextual"/>
              </w:rPr>
              <w:t>16</w:t>
            </w:r>
          </w:p>
        </w:tc>
        <w:tc>
          <w:tcPr>
            <w:tcW w:w="277" w:type="pct"/>
            <w:noWrap w:val="0"/>
            <w:vAlign w:val="center"/>
          </w:tcPr>
          <w:p w14:paraId="28C3D8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noWrap w:val="0"/>
            <w:vAlign w:val="center"/>
          </w:tcPr>
          <w:p w14:paraId="289BDC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noWrap w:val="0"/>
            <w:vAlign w:val="center"/>
          </w:tcPr>
          <w:p w14:paraId="31067D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noWrap w:val="0"/>
            <w:vAlign w:val="center"/>
          </w:tcPr>
          <w:p w14:paraId="023DA4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2*16</w:t>
            </w:r>
          </w:p>
        </w:tc>
        <w:tc>
          <w:tcPr>
            <w:tcW w:w="277" w:type="pct"/>
            <w:noWrap w:val="0"/>
            <w:vAlign w:val="center"/>
          </w:tcPr>
          <w:p w14:paraId="05FD548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66984E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0ADFA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22F31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BE46ED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0A296A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23</w:t>
            </w:r>
          </w:p>
        </w:tc>
        <w:tc>
          <w:tcPr>
            <w:tcW w:w="333" w:type="pct"/>
            <w:noWrap w:val="0"/>
            <w:vAlign w:val="center"/>
          </w:tcPr>
          <w:p w14:paraId="4D5444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XC001</w:t>
            </w:r>
          </w:p>
        </w:tc>
        <w:tc>
          <w:tcPr>
            <w:tcW w:w="849" w:type="pct"/>
            <w:shd w:val="clear" w:color="auto" w:fill="auto"/>
            <w:noWrap w:val="0"/>
            <w:vAlign w:val="center"/>
          </w:tcPr>
          <w:p w14:paraId="22AC12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PHP动态网站开发</w:t>
            </w:r>
          </w:p>
        </w:tc>
        <w:tc>
          <w:tcPr>
            <w:tcW w:w="254" w:type="pct"/>
            <w:shd w:val="clear" w:color="auto" w:fill="auto"/>
            <w:noWrap w:val="0"/>
            <w:vAlign w:val="center"/>
          </w:tcPr>
          <w:p w14:paraId="1652D4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必修</w:t>
            </w:r>
          </w:p>
        </w:tc>
        <w:tc>
          <w:tcPr>
            <w:tcW w:w="249" w:type="pct"/>
            <w:shd w:val="clear" w:color="auto" w:fill="auto"/>
            <w:noWrap w:val="0"/>
            <w:vAlign w:val="center"/>
          </w:tcPr>
          <w:p w14:paraId="092C70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w:t>
            </w:r>
          </w:p>
        </w:tc>
        <w:tc>
          <w:tcPr>
            <w:tcW w:w="269" w:type="pct"/>
            <w:shd w:val="clear" w:color="auto" w:fill="auto"/>
            <w:noWrap w:val="0"/>
            <w:vAlign w:val="center"/>
          </w:tcPr>
          <w:p w14:paraId="6EAC2F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考试</w:t>
            </w:r>
          </w:p>
        </w:tc>
        <w:tc>
          <w:tcPr>
            <w:tcW w:w="246" w:type="pct"/>
            <w:shd w:val="clear" w:color="auto" w:fill="auto"/>
            <w:noWrap w:val="0"/>
            <w:vAlign w:val="center"/>
          </w:tcPr>
          <w:p w14:paraId="7D2D28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64</w:t>
            </w:r>
          </w:p>
        </w:tc>
        <w:tc>
          <w:tcPr>
            <w:tcW w:w="246" w:type="pct"/>
            <w:shd w:val="clear" w:color="auto" w:fill="auto"/>
            <w:noWrap w:val="0"/>
            <w:vAlign w:val="center"/>
          </w:tcPr>
          <w:p w14:paraId="64AA9B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14:ligatures w14:val="standardContextual"/>
              </w:rPr>
              <w:t>20</w:t>
            </w:r>
          </w:p>
        </w:tc>
        <w:tc>
          <w:tcPr>
            <w:tcW w:w="246" w:type="pct"/>
            <w:gridSpan w:val="2"/>
            <w:shd w:val="clear" w:color="auto" w:fill="auto"/>
            <w:noWrap w:val="0"/>
            <w:vAlign w:val="center"/>
          </w:tcPr>
          <w:p w14:paraId="1200DA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14:ligatures w14:val="standardContextual"/>
              </w:rPr>
              <w:t>44</w:t>
            </w:r>
          </w:p>
        </w:tc>
        <w:tc>
          <w:tcPr>
            <w:tcW w:w="277" w:type="pct"/>
            <w:noWrap w:val="0"/>
            <w:vAlign w:val="center"/>
          </w:tcPr>
          <w:p w14:paraId="7804621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noWrap w:val="0"/>
            <w:vAlign w:val="center"/>
          </w:tcPr>
          <w:p w14:paraId="14B6B61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noWrap w:val="0"/>
            <w:vAlign w:val="center"/>
          </w:tcPr>
          <w:p w14:paraId="4698EE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4*16</w:t>
            </w:r>
          </w:p>
        </w:tc>
        <w:tc>
          <w:tcPr>
            <w:tcW w:w="277" w:type="pct"/>
            <w:noWrap w:val="0"/>
            <w:vAlign w:val="center"/>
          </w:tcPr>
          <w:p w14:paraId="4EC4D1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6EFCB5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0BEA40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E036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F566E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75EC7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48940E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1183" w:type="pct"/>
            <w:gridSpan w:val="2"/>
            <w:noWrap w:val="0"/>
            <w:vAlign w:val="center"/>
          </w:tcPr>
          <w:p w14:paraId="517601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color w:val="auto"/>
                <w:kern w:val="0"/>
                <w:sz w:val="15"/>
                <w:szCs w:val="15"/>
                <w:lang w:val="en-US" w:eastAsia="zh-CN"/>
              </w:rPr>
              <w:t>小计</w:t>
            </w:r>
          </w:p>
        </w:tc>
        <w:tc>
          <w:tcPr>
            <w:tcW w:w="254" w:type="pct"/>
            <w:noWrap w:val="0"/>
            <w:vAlign w:val="center"/>
          </w:tcPr>
          <w:p w14:paraId="229968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9" w:type="pct"/>
            <w:noWrap w:val="0"/>
            <w:vAlign w:val="center"/>
          </w:tcPr>
          <w:p w14:paraId="1911A3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22</w:t>
            </w:r>
          </w:p>
        </w:tc>
        <w:tc>
          <w:tcPr>
            <w:tcW w:w="269" w:type="pct"/>
            <w:noWrap w:val="0"/>
            <w:vAlign w:val="center"/>
          </w:tcPr>
          <w:p w14:paraId="6EF394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6" w:type="pct"/>
            <w:noWrap w:val="0"/>
            <w:vAlign w:val="center"/>
          </w:tcPr>
          <w:p w14:paraId="67454B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352</w:t>
            </w:r>
          </w:p>
        </w:tc>
        <w:tc>
          <w:tcPr>
            <w:tcW w:w="249" w:type="pct"/>
            <w:gridSpan w:val="2"/>
            <w:noWrap w:val="0"/>
            <w:vAlign w:val="center"/>
          </w:tcPr>
          <w:p w14:paraId="3FAF3B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128</w:t>
            </w:r>
          </w:p>
        </w:tc>
        <w:tc>
          <w:tcPr>
            <w:tcW w:w="244" w:type="pct"/>
            <w:noWrap w:val="0"/>
            <w:vAlign w:val="center"/>
          </w:tcPr>
          <w:p w14:paraId="0E43BD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224</w:t>
            </w:r>
          </w:p>
        </w:tc>
        <w:tc>
          <w:tcPr>
            <w:tcW w:w="277" w:type="pct"/>
            <w:noWrap w:val="0"/>
            <w:vAlign w:val="center"/>
          </w:tcPr>
          <w:p w14:paraId="569CCF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48C747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7D16A9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36D4EB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82" w:type="pct"/>
            <w:gridSpan w:val="2"/>
            <w:noWrap w:val="0"/>
            <w:vAlign w:val="center"/>
          </w:tcPr>
          <w:p w14:paraId="575E2A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3" w:type="pct"/>
            <w:noWrap w:val="0"/>
            <w:vAlign w:val="center"/>
          </w:tcPr>
          <w:p w14:paraId="63856A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21960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70B3A0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专业核心课程</w:t>
            </w:r>
          </w:p>
        </w:tc>
        <w:tc>
          <w:tcPr>
            <w:tcW w:w="223" w:type="pct"/>
            <w:vMerge w:val="continue"/>
            <w:noWrap w:val="0"/>
            <w:vAlign w:val="center"/>
          </w:tcPr>
          <w:p w14:paraId="7B1AE7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655FA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24</w:t>
            </w:r>
          </w:p>
        </w:tc>
        <w:tc>
          <w:tcPr>
            <w:tcW w:w="333" w:type="pct"/>
            <w:noWrap w:val="0"/>
            <w:vAlign w:val="center"/>
          </w:tcPr>
          <w:p w14:paraId="5D3782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WC017</w:t>
            </w:r>
          </w:p>
        </w:tc>
        <w:tc>
          <w:tcPr>
            <w:tcW w:w="849" w:type="pct"/>
            <w:noWrap w:val="0"/>
            <w:vAlign w:val="center"/>
          </w:tcPr>
          <w:p w14:paraId="56B30A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Linux</w:t>
            </w:r>
            <w:r>
              <w:rPr>
                <w:rFonts w:hint="eastAsia" w:ascii="宋体" w:hAnsi="宋体" w:eastAsia="宋体" w:cs="宋体"/>
                <w:b w:val="0"/>
                <w:bCs w:val="0"/>
                <w:color w:val="auto"/>
                <w:kern w:val="0"/>
                <w:sz w:val="15"/>
                <w:szCs w:val="15"/>
              </w:rPr>
              <w:t>基础</w:t>
            </w:r>
          </w:p>
        </w:tc>
        <w:tc>
          <w:tcPr>
            <w:tcW w:w="254" w:type="pct"/>
            <w:noWrap w:val="0"/>
            <w:vAlign w:val="center"/>
          </w:tcPr>
          <w:p w14:paraId="6C13C93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7F6AE9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155F9D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考试</w:t>
            </w:r>
          </w:p>
        </w:tc>
        <w:tc>
          <w:tcPr>
            <w:tcW w:w="246" w:type="pct"/>
            <w:noWrap w:val="0"/>
            <w:vAlign w:val="center"/>
          </w:tcPr>
          <w:p w14:paraId="18A99F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64</w:t>
            </w:r>
          </w:p>
        </w:tc>
        <w:tc>
          <w:tcPr>
            <w:tcW w:w="249" w:type="pct"/>
            <w:gridSpan w:val="2"/>
            <w:noWrap w:val="0"/>
            <w:vAlign w:val="center"/>
          </w:tcPr>
          <w:p w14:paraId="77225C5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14:ligatures w14:val="standardContextual"/>
              </w:rPr>
              <w:t>32</w:t>
            </w:r>
          </w:p>
        </w:tc>
        <w:tc>
          <w:tcPr>
            <w:tcW w:w="244" w:type="pct"/>
            <w:noWrap w:val="0"/>
            <w:vAlign w:val="center"/>
          </w:tcPr>
          <w:p w14:paraId="3CF900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14:ligatures w14:val="standardContextual"/>
              </w:rPr>
              <w:t>32</w:t>
            </w:r>
          </w:p>
        </w:tc>
        <w:tc>
          <w:tcPr>
            <w:tcW w:w="277" w:type="pct"/>
            <w:noWrap w:val="0"/>
            <w:vAlign w:val="center"/>
          </w:tcPr>
          <w:p w14:paraId="4E82D7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noWrap w:val="0"/>
            <w:vAlign w:val="center"/>
          </w:tcPr>
          <w:p w14:paraId="4EF13D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4*16</w:t>
            </w:r>
          </w:p>
        </w:tc>
        <w:tc>
          <w:tcPr>
            <w:tcW w:w="277" w:type="pct"/>
            <w:noWrap w:val="0"/>
            <w:vAlign w:val="center"/>
          </w:tcPr>
          <w:p w14:paraId="6BFC44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193C7F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C1C72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36DCAE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345FD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EF4B2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68887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5959B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25</w:t>
            </w:r>
          </w:p>
        </w:tc>
        <w:tc>
          <w:tcPr>
            <w:tcW w:w="333" w:type="pct"/>
            <w:noWrap w:val="0"/>
            <w:vAlign w:val="center"/>
          </w:tcPr>
          <w:p w14:paraId="44B37A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XX0119</w:t>
            </w:r>
          </w:p>
        </w:tc>
        <w:tc>
          <w:tcPr>
            <w:tcW w:w="849" w:type="pct"/>
            <w:noWrap w:val="0"/>
            <w:vAlign w:val="center"/>
          </w:tcPr>
          <w:p w14:paraId="450F69A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路由交换技术与应用</w:t>
            </w:r>
          </w:p>
        </w:tc>
        <w:tc>
          <w:tcPr>
            <w:tcW w:w="254" w:type="pct"/>
            <w:noWrap w:val="0"/>
            <w:vAlign w:val="center"/>
          </w:tcPr>
          <w:p w14:paraId="0AA748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51603F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53373A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考试</w:t>
            </w:r>
          </w:p>
        </w:tc>
        <w:tc>
          <w:tcPr>
            <w:tcW w:w="246" w:type="pct"/>
            <w:noWrap w:val="0"/>
            <w:vAlign w:val="center"/>
          </w:tcPr>
          <w:p w14:paraId="173CD8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64</w:t>
            </w:r>
          </w:p>
        </w:tc>
        <w:tc>
          <w:tcPr>
            <w:tcW w:w="249" w:type="pct"/>
            <w:gridSpan w:val="2"/>
            <w:noWrap w:val="0"/>
            <w:vAlign w:val="center"/>
          </w:tcPr>
          <w:p w14:paraId="100C5C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14:ligatures w14:val="standardContextual"/>
              </w:rPr>
              <w:t>20</w:t>
            </w:r>
          </w:p>
        </w:tc>
        <w:tc>
          <w:tcPr>
            <w:tcW w:w="244" w:type="pct"/>
            <w:noWrap w:val="0"/>
            <w:vAlign w:val="center"/>
          </w:tcPr>
          <w:p w14:paraId="650051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14:ligatures w14:val="standardContextual"/>
              </w:rPr>
              <w:t>44</w:t>
            </w:r>
          </w:p>
        </w:tc>
        <w:tc>
          <w:tcPr>
            <w:tcW w:w="277" w:type="pct"/>
            <w:noWrap w:val="0"/>
            <w:vAlign w:val="center"/>
          </w:tcPr>
          <w:p w14:paraId="7D8626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noWrap w:val="0"/>
            <w:vAlign w:val="center"/>
          </w:tcPr>
          <w:p w14:paraId="152265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noWrap w:val="0"/>
            <w:vAlign w:val="center"/>
          </w:tcPr>
          <w:p w14:paraId="0EABF5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4*16</w:t>
            </w:r>
          </w:p>
        </w:tc>
        <w:tc>
          <w:tcPr>
            <w:tcW w:w="277" w:type="pct"/>
            <w:noWrap w:val="0"/>
            <w:vAlign w:val="center"/>
          </w:tcPr>
          <w:p w14:paraId="5A226E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noWrap w:val="0"/>
            <w:vAlign w:val="center"/>
          </w:tcPr>
          <w:p w14:paraId="37B268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25D2371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72994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8DCE6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4DE09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EFA40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26</w:t>
            </w:r>
          </w:p>
        </w:tc>
        <w:tc>
          <w:tcPr>
            <w:tcW w:w="333" w:type="pct"/>
            <w:noWrap w:val="0"/>
            <w:vAlign w:val="center"/>
          </w:tcPr>
          <w:p w14:paraId="09F459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XX0405</w:t>
            </w:r>
          </w:p>
        </w:tc>
        <w:tc>
          <w:tcPr>
            <w:tcW w:w="849" w:type="pct"/>
            <w:noWrap w:val="0"/>
            <w:vAlign w:val="center"/>
          </w:tcPr>
          <w:p w14:paraId="69EBC5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Windows Server操作系统管理</w:t>
            </w:r>
          </w:p>
        </w:tc>
        <w:tc>
          <w:tcPr>
            <w:tcW w:w="254" w:type="pct"/>
            <w:noWrap w:val="0"/>
            <w:vAlign w:val="center"/>
          </w:tcPr>
          <w:p w14:paraId="3AFB13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212AF3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441C2E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考试</w:t>
            </w:r>
          </w:p>
        </w:tc>
        <w:tc>
          <w:tcPr>
            <w:tcW w:w="246" w:type="pct"/>
            <w:noWrap w:val="0"/>
            <w:vAlign w:val="center"/>
          </w:tcPr>
          <w:p w14:paraId="41F180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64</w:t>
            </w:r>
          </w:p>
        </w:tc>
        <w:tc>
          <w:tcPr>
            <w:tcW w:w="249" w:type="pct"/>
            <w:gridSpan w:val="2"/>
            <w:noWrap w:val="0"/>
            <w:vAlign w:val="center"/>
          </w:tcPr>
          <w:p w14:paraId="3EF746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14:ligatures w14:val="standardContextual"/>
              </w:rPr>
              <w:t>20</w:t>
            </w:r>
          </w:p>
        </w:tc>
        <w:tc>
          <w:tcPr>
            <w:tcW w:w="244" w:type="pct"/>
            <w:noWrap w:val="0"/>
            <w:vAlign w:val="center"/>
          </w:tcPr>
          <w:p w14:paraId="355BA3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14:ligatures w14:val="standardContextual"/>
              </w:rPr>
              <w:t>44</w:t>
            </w:r>
          </w:p>
        </w:tc>
        <w:tc>
          <w:tcPr>
            <w:tcW w:w="277" w:type="pct"/>
            <w:noWrap w:val="0"/>
            <w:vAlign w:val="center"/>
          </w:tcPr>
          <w:p w14:paraId="60C592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noWrap w:val="0"/>
            <w:vAlign w:val="center"/>
          </w:tcPr>
          <w:p w14:paraId="25412B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noWrap w:val="0"/>
            <w:vAlign w:val="center"/>
          </w:tcPr>
          <w:p w14:paraId="3E4DAC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4*16</w:t>
            </w:r>
          </w:p>
        </w:tc>
        <w:tc>
          <w:tcPr>
            <w:tcW w:w="277" w:type="pct"/>
            <w:noWrap w:val="0"/>
            <w:vAlign w:val="center"/>
          </w:tcPr>
          <w:p w14:paraId="4BAA6D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noWrap w:val="0"/>
            <w:vAlign w:val="center"/>
          </w:tcPr>
          <w:p w14:paraId="6D3D37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7EC0B9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D05E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D7B95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933F5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232620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27</w:t>
            </w:r>
          </w:p>
        </w:tc>
        <w:tc>
          <w:tcPr>
            <w:tcW w:w="333" w:type="pct"/>
            <w:noWrap w:val="0"/>
            <w:vAlign w:val="center"/>
          </w:tcPr>
          <w:p w14:paraId="5261D3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WL001</w:t>
            </w:r>
          </w:p>
        </w:tc>
        <w:tc>
          <w:tcPr>
            <w:tcW w:w="849" w:type="pct"/>
            <w:noWrap w:val="0"/>
            <w:vAlign w:val="center"/>
          </w:tcPr>
          <w:p w14:paraId="11472BB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14:ligatures w14:val="standardContextual"/>
              </w:rPr>
              <w:t>华为</w:t>
            </w:r>
            <w:r>
              <w:rPr>
                <w:rFonts w:hint="eastAsia" w:ascii="宋体" w:hAnsi="宋体" w:eastAsia="宋体" w:cs="宋体"/>
                <w:b w:val="0"/>
                <w:bCs w:val="0"/>
                <w:color w:val="auto"/>
                <w:kern w:val="0"/>
                <w:sz w:val="15"/>
                <w:szCs w:val="15"/>
                <w:lang w:val="en-US" w:eastAsia="zh-CN" w:bidi="ar-SA"/>
                <w14:ligatures w14:val="standardContextual"/>
              </w:rPr>
              <w:t>网络系统建设与运维（</w:t>
            </w:r>
            <w:r>
              <w:rPr>
                <w:rFonts w:hint="eastAsia" w:ascii="宋体" w:hAnsi="宋体" w:cs="宋体"/>
                <w:b w:val="0"/>
                <w:bCs w:val="0"/>
                <w:color w:val="auto"/>
                <w:kern w:val="0"/>
                <w:sz w:val="15"/>
                <w:szCs w:val="15"/>
                <w:lang w:val="en-US" w:eastAsia="zh-CN" w:bidi="ar-SA"/>
                <w14:ligatures w14:val="standardContextual"/>
              </w:rPr>
              <w:t>初级</w:t>
            </w:r>
            <w:r>
              <w:rPr>
                <w:rFonts w:hint="eastAsia" w:ascii="宋体" w:hAnsi="宋体" w:eastAsia="宋体" w:cs="宋体"/>
                <w:b w:val="0"/>
                <w:bCs w:val="0"/>
                <w:color w:val="auto"/>
                <w:kern w:val="0"/>
                <w:sz w:val="15"/>
                <w:szCs w:val="15"/>
                <w:lang w:val="en-US" w:eastAsia="zh-CN" w:bidi="ar-SA"/>
                <w14:ligatures w14:val="standardContextual"/>
              </w:rPr>
              <w:t>）</w:t>
            </w:r>
          </w:p>
        </w:tc>
        <w:tc>
          <w:tcPr>
            <w:tcW w:w="254" w:type="pct"/>
            <w:noWrap w:val="0"/>
            <w:vAlign w:val="center"/>
          </w:tcPr>
          <w:p w14:paraId="489962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0031B3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44A788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考试</w:t>
            </w:r>
          </w:p>
        </w:tc>
        <w:tc>
          <w:tcPr>
            <w:tcW w:w="246" w:type="pct"/>
            <w:noWrap w:val="0"/>
            <w:vAlign w:val="center"/>
          </w:tcPr>
          <w:p w14:paraId="6931C6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64</w:t>
            </w:r>
          </w:p>
        </w:tc>
        <w:tc>
          <w:tcPr>
            <w:tcW w:w="249" w:type="pct"/>
            <w:gridSpan w:val="2"/>
            <w:noWrap w:val="0"/>
            <w:vAlign w:val="center"/>
          </w:tcPr>
          <w:p w14:paraId="0C428E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14:ligatures w14:val="standardContextual"/>
              </w:rPr>
              <w:t>20</w:t>
            </w:r>
          </w:p>
        </w:tc>
        <w:tc>
          <w:tcPr>
            <w:tcW w:w="244" w:type="pct"/>
            <w:noWrap w:val="0"/>
            <w:vAlign w:val="center"/>
          </w:tcPr>
          <w:p w14:paraId="062250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14:ligatures w14:val="standardContextual"/>
              </w:rPr>
              <w:t>44</w:t>
            </w:r>
          </w:p>
        </w:tc>
        <w:tc>
          <w:tcPr>
            <w:tcW w:w="277" w:type="pct"/>
            <w:noWrap w:val="0"/>
            <w:vAlign w:val="center"/>
          </w:tcPr>
          <w:p w14:paraId="67DC1A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noWrap w:val="0"/>
            <w:vAlign w:val="center"/>
          </w:tcPr>
          <w:p w14:paraId="5EE338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noWrap w:val="0"/>
            <w:vAlign w:val="center"/>
          </w:tcPr>
          <w:p w14:paraId="78722A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4*16</w:t>
            </w:r>
          </w:p>
        </w:tc>
        <w:tc>
          <w:tcPr>
            <w:tcW w:w="277" w:type="pct"/>
            <w:noWrap w:val="0"/>
            <w:vAlign w:val="center"/>
          </w:tcPr>
          <w:p w14:paraId="668798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p>
        </w:tc>
        <w:tc>
          <w:tcPr>
            <w:tcW w:w="277" w:type="pct"/>
            <w:noWrap w:val="0"/>
            <w:vAlign w:val="center"/>
          </w:tcPr>
          <w:p w14:paraId="372E38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314445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AFC5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B3CA9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449245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47809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28</w:t>
            </w:r>
          </w:p>
        </w:tc>
        <w:tc>
          <w:tcPr>
            <w:tcW w:w="333" w:type="pct"/>
            <w:noWrap w:val="0"/>
            <w:vAlign w:val="center"/>
          </w:tcPr>
          <w:p w14:paraId="0EDFD1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rPr>
              <w:t>XX0019</w:t>
            </w:r>
          </w:p>
        </w:tc>
        <w:tc>
          <w:tcPr>
            <w:tcW w:w="849" w:type="pct"/>
            <w:noWrap w:val="0"/>
            <w:vAlign w:val="center"/>
          </w:tcPr>
          <w:p w14:paraId="2C6DBC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14:ligatures w14:val="standardContextual"/>
              </w:rPr>
              <w:t>Java程序设计</w:t>
            </w:r>
          </w:p>
        </w:tc>
        <w:tc>
          <w:tcPr>
            <w:tcW w:w="254" w:type="pct"/>
            <w:shd w:val="clear" w:color="auto" w:fill="auto"/>
            <w:noWrap w:val="0"/>
            <w:vAlign w:val="center"/>
          </w:tcPr>
          <w:p w14:paraId="624885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必修</w:t>
            </w:r>
          </w:p>
        </w:tc>
        <w:tc>
          <w:tcPr>
            <w:tcW w:w="249" w:type="pct"/>
            <w:shd w:val="clear" w:color="auto" w:fill="auto"/>
            <w:noWrap w:val="0"/>
            <w:vAlign w:val="center"/>
          </w:tcPr>
          <w:p w14:paraId="49FCB1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w:t>
            </w:r>
          </w:p>
        </w:tc>
        <w:tc>
          <w:tcPr>
            <w:tcW w:w="269" w:type="pct"/>
            <w:shd w:val="clear" w:color="auto" w:fill="auto"/>
            <w:noWrap w:val="0"/>
            <w:vAlign w:val="center"/>
          </w:tcPr>
          <w:p w14:paraId="38C854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考试</w:t>
            </w:r>
          </w:p>
        </w:tc>
        <w:tc>
          <w:tcPr>
            <w:tcW w:w="246" w:type="pct"/>
            <w:shd w:val="clear" w:color="auto" w:fill="auto"/>
            <w:noWrap w:val="0"/>
            <w:vAlign w:val="center"/>
          </w:tcPr>
          <w:p w14:paraId="3B6FB5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64</w:t>
            </w:r>
          </w:p>
        </w:tc>
        <w:tc>
          <w:tcPr>
            <w:tcW w:w="249" w:type="pct"/>
            <w:gridSpan w:val="2"/>
            <w:shd w:val="clear" w:color="auto" w:fill="auto"/>
            <w:noWrap w:val="0"/>
            <w:vAlign w:val="center"/>
          </w:tcPr>
          <w:p w14:paraId="0C8049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14:ligatures w14:val="standardContextual"/>
              </w:rPr>
              <w:t>20</w:t>
            </w:r>
          </w:p>
        </w:tc>
        <w:tc>
          <w:tcPr>
            <w:tcW w:w="244" w:type="pct"/>
            <w:shd w:val="clear" w:color="auto" w:fill="auto"/>
            <w:noWrap w:val="0"/>
            <w:vAlign w:val="center"/>
          </w:tcPr>
          <w:p w14:paraId="7AE65D1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14:ligatures w14:val="standardContextual"/>
              </w:rPr>
              <w:t>44</w:t>
            </w:r>
          </w:p>
        </w:tc>
        <w:tc>
          <w:tcPr>
            <w:tcW w:w="277" w:type="pct"/>
            <w:noWrap w:val="0"/>
            <w:vAlign w:val="center"/>
          </w:tcPr>
          <w:p w14:paraId="26E2DB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noWrap w:val="0"/>
            <w:vAlign w:val="center"/>
          </w:tcPr>
          <w:p w14:paraId="16AE0D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noWrap w:val="0"/>
            <w:vAlign w:val="center"/>
          </w:tcPr>
          <w:p w14:paraId="5A9664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p>
        </w:tc>
        <w:tc>
          <w:tcPr>
            <w:tcW w:w="277" w:type="pct"/>
            <w:noWrap w:val="0"/>
            <w:vAlign w:val="center"/>
          </w:tcPr>
          <w:p w14:paraId="197393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4*16</w:t>
            </w:r>
          </w:p>
        </w:tc>
        <w:tc>
          <w:tcPr>
            <w:tcW w:w="277" w:type="pct"/>
            <w:noWrap w:val="0"/>
            <w:vAlign w:val="center"/>
          </w:tcPr>
          <w:p w14:paraId="603D71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4B47DC3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0E770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BA640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445BB71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416956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29</w:t>
            </w:r>
          </w:p>
        </w:tc>
        <w:tc>
          <w:tcPr>
            <w:tcW w:w="333" w:type="pct"/>
            <w:noWrap w:val="0"/>
            <w:vAlign w:val="center"/>
          </w:tcPr>
          <w:p w14:paraId="35AB189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WL002</w:t>
            </w:r>
          </w:p>
        </w:tc>
        <w:tc>
          <w:tcPr>
            <w:tcW w:w="849" w:type="pct"/>
            <w:noWrap w:val="0"/>
            <w:vAlign w:val="center"/>
          </w:tcPr>
          <w:p w14:paraId="22A075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14:ligatures w14:val="standardContextual"/>
              </w:rPr>
              <w:t>华为</w:t>
            </w:r>
            <w:r>
              <w:rPr>
                <w:rFonts w:hint="eastAsia" w:ascii="宋体" w:hAnsi="宋体" w:eastAsia="宋体" w:cs="宋体"/>
                <w:b w:val="0"/>
                <w:bCs w:val="0"/>
                <w:color w:val="auto"/>
                <w:kern w:val="0"/>
                <w:sz w:val="15"/>
                <w:szCs w:val="15"/>
                <w:lang w:val="en-US" w:eastAsia="zh-CN" w:bidi="ar-SA"/>
                <w14:ligatures w14:val="standardContextual"/>
              </w:rPr>
              <w:t>网络系统建设与运维（</w:t>
            </w:r>
            <w:r>
              <w:rPr>
                <w:rFonts w:hint="eastAsia" w:ascii="宋体" w:hAnsi="宋体" w:cs="宋体"/>
                <w:b w:val="0"/>
                <w:bCs w:val="0"/>
                <w:color w:val="auto"/>
                <w:kern w:val="0"/>
                <w:sz w:val="15"/>
                <w:szCs w:val="15"/>
                <w:lang w:val="en-US" w:eastAsia="zh-CN" w:bidi="ar-SA"/>
                <w14:ligatures w14:val="standardContextual"/>
              </w:rPr>
              <w:t>中级</w:t>
            </w:r>
            <w:r>
              <w:rPr>
                <w:rFonts w:hint="eastAsia" w:ascii="宋体" w:hAnsi="宋体" w:eastAsia="宋体" w:cs="宋体"/>
                <w:b w:val="0"/>
                <w:bCs w:val="0"/>
                <w:color w:val="auto"/>
                <w:kern w:val="0"/>
                <w:sz w:val="15"/>
                <w:szCs w:val="15"/>
                <w:lang w:val="en-US" w:eastAsia="zh-CN" w:bidi="ar-SA"/>
                <w14:ligatures w14:val="standardContextual"/>
              </w:rPr>
              <w:t>）</w:t>
            </w:r>
          </w:p>
        </w:tc>
        <w:tc>
          <w:tcPr>
            <w:tcW w:w="254" w:type="pct"/>
            <w:noWrap w:val="0"/>
            <w:vAlign w:val="center"/>
          </w:tcPr>
          <w:p w14:paraId="0030B7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422CC6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60C143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考试</w:t>
            </w:r>
          </w:p>
        </w:tc>
        <w:tc>
          <w:tcPr>
            <w:tcW w:w="246" w:type="pct"/>
            <w:noWrap w:val="0"/>
            <w:vAlign w:val="center"/>
          </w:tcPr>
          <w:p w14:paraId="6FA709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64</w:t>
            </w:r>
          </w:p>
        </w:tc>
        <w:tc>
          <w:tcPr>
            <w:tcW w:w="249" w:type="pct"/>
            <w:gridSpan w:val="2"/>
            <w:noWrap w:val="0"/>
            <w:vAlign w:val="center"/>
          </w:tcPr>
          <w:p w14:paraId="6ECEE9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14:ligatures w14:val="standardContextual"/>
              </w:rPr>
              <w:t>20</w:t>
            </w:r>
          </w:p>
        </w:tc>
        <w:tc>
          <w:tcPr>
            <w:tcW w:w="244" w:type="pct"/>
            <w:noWrap w:val="0"/>
            <w:vAlign w:val="center"/>
          </w:tcPr>
          <w:p w14:paraId="26DA52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14:ligatures w14:val="standardContextual"/>
              </w:rPr>
              <w:t>44</w:t>
            </w:r>
          </w:p>
        </w:tc>
        <w:tc>
          <w:tcPr>
            <w:tcW w:w="277" w:type="pct"/>
            <w:noWrap w:val="0"/>
            <w:vAlign w:val="center"/>
          </w:tcPr>
          <w:p w14:paraId="3860FB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noWrap w:val="0"/>
            <w:vAlign w:val="center"/>
          </w:tcPr>
          <w:p w14:paraId="75D998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noWrap w:val="0"/>
            <w:vAlign w:val="center"/>
          </w:tcPr>
          <w:p w14:paraId="7C4F2F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noWrap w:val="0"/>
            <w:vAlign w:val="center"/>
          </w:tcPr>
          <w:p w14:paraId="7262389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4*16</w:t>
            </w:r>
          </w:p>
        </w:tc>
        <w:tc>
          <w:tcPr>
            <w:tcW w:w="277" w:type="pct"/>
            <w:noWrap w:val="0"/>
            <w:vAlign w:val="center"/>
          </w:tcPr>
          <w:p w14:paraId="373F291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5E7060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3CBF5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853FA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4CC9A5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7A1AB0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30</w:t>
            </w:r>
          </w:p>
        </w:tc>
        <w:tc>
          <w:tcPr>
            <w:tcW w:w="333" w:type="pct"/>
            <w:noWrap w:val="0"/>
            <w:vAlign w:val="center"/>
          </w:tcPr>
          <w:p w14:paraId="4D3346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XX0152</w:t>
            </w:r>
          </w:p>
        </w:tc>
        <w:tc>
          <w:tcPr>
            <w:tcW w:w="849" w:type="pct"/>
            <w:noWrap w:val="0"/>
            <w:vAlign w:val="center"/>
          </w:tcPr>
          <w:p w14:paraId="2B20D8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网络安全</w:t>
            </w:r>
          </w:p>
        </w:tc>
        <w:tc>
          <w:tcPr>
            <w:tcW w:w="254" w:type="pct"/>
            <w:noWrap w:val="0"/>
            <w:vAlign w:val="center"/>
          </w:tcPr>
          <w:p w14:paraId="61A214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02E5C4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7FB3AA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考试</w:t>
            </w:r>
          </w:p>
        </w:tc>
        <w:tc>
          <w:tcPr>
            <w:tcW w:w="246" w:type="pct"/>
            <w:noWrap w:val="0"/>
            <w:vAlign w:val="center"/>
          </w:tcPr>
          <w:p w14:paraId="7E6B68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64</w:t>
            </w:r>
          </w:p>
        </w:tc>
        <w:tc>
          <w:tcPr>
            <w:tcW w:w="249" w:type="pct"/>
            <w:gridSpan w:val="2"/>
            <w:noWrap w:val="0"/>
            <w:vAlign w:val="center"/>
          </w:tcPr>
          <w:p w14:paraId="49AC78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14:ligatures w14:val="standardContextual"/>
              </w:rPr>
              <w:t>32</w:t>
            </w:r>
          </w:p>
        </w:tc>
        <w:tc>
          <w:tcPr>
            <w:tcW w:w="244" w:type="pct"/>
            <w:noWrap w:val="0"/>
            <w:vAlign w:val="center"/>
          </w:tcPr>
          <w:p w14:paraId="6B85E1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14:ligatures w14:val="standardContextual"/>
              </w:rPr>
              <w:t>32</w:t>
            </w:r>
          </w:p>
        </w:tc>
        <w:tc>
          <w:tcPr>
            <w:tcW w:w="277" w:type="pct"/>
            <w:noWrap w:val="0"/>
            <w:vAlign w:val="center"/>
          </w:tcPr>
          <w:p w14:paraId="2225EC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noWrap w:val="0"/>
            <w:vAlign w:val="center"/>
          </w:tcPr>
          <w:p w14:paraId="49FBAE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noWrap w:val="0"/>
            <w:vAlign w:val="center"/>
          </w:tcPr>
          <w:p w14:paraId="68F6FC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noWrap w:val="0"/>
            <w:vAlign w:val="center"/>
          </w:tcPr>
          <w:p w14:paraId="7EF59E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4*16</w:t>
            </w:r>
          </w:p>
        </w:tc>
        <w:tc>
          <w:tcPr>
            <w:tcW w:w="277" w:type="pct"/>
            <w:noWrap w:val="0"/>
            <w:vAlign w:val="center"/>
          </w:tcPr>
          <w:p w14:paraId="5C35DF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5A733D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74F9D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675B5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23" w:type="pct"/>
            <w:vMerge w:val="continue"/>
            <w:noWrap w:val="0"/>
            <w:vAlign w:val="center"/>
          </w:tcPr>
          <w:p w14:paraId="1BEFD3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07" w:type="pct"/>
            <w:noWrap w:val="0"/>
            <w:vAlign w:val="center"/>
          </w:tcPr>
          <w:p w14:paraId="536581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1183" w:type="pct"/>
            <w:gridSpan w:val="2"/>
            <w:noWrap w:val="0"/>
            <w:vAlign w:val="center"/>
          </w:tcPr>
          <w:p w14:paraId="32F768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254" w:type="pct"/>
            <w:noWrap w:val="0"/>
            <w:vAlign w:val="center"/>
          </w:tcPr>
          <w:p w14:paraId="11C857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9" w:type="pct"/>
            <w:noWrap w:val="0"/>
            <w:vAlign w:val="center"/>
          </w:tcPr>
          <w:p w14:paraId="3525B25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28</w:t>
            </w:r>
          </w:p>
        </w:tc>
        <w:tc>
          <w:tcPr>
            <w:tcW w:w="269" w:type="pct"/>
            <w:noWrap w:val="0"/>
            <w:vAlign w:val="center"/>
          </w:tcPr>
          <w:p w14:paraId="30256D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6" w:type="pct"/>
            <w:noWrap w:val="0"/>
            <w:vAlign w:val="center"/>
          </w:tcPr>
          <w:p w14:paraId="49DEB35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448</w:t>
            </w:r>
          </w:p>
        </w:tc>
        <w:tc>
          <w:tcPr>
            <w:tcW w:w="249" w:type="pct"/>
            <w:gridSpan w:val="2"/>
            <w:noWrap w:val="0"/>
            <w:vAlign w:val="center"/>
          </w:tcPr>
          <w:p w14:paraId="1E798D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164</w:t>
            </w:r>
          </w:p>
        </w:tc>
        <w:tc>
          <w:tcPr>
            <w:tcW w:w="244" w:type="pct"/>
            <w:noWrap w:val="0"/>
            <w:vAlign w:val="center"/>
          </w:tcPr>
          <w:p w14:paraId="3B6CB1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284</w:t>
            </w:r>
          </w:p>
        </w:tc>
        <w:tc>
          <w:tcPr>
            <w:tcW w:w="277" w:type="pct"/>
            <w:noWrap w:val="0"/>
            <w:vAlign w:val="center"/>
          </w:tcPr>
          <w:p w14:paraId="5A1782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376CC8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2BFBC9A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12FD52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7524E2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gridSpan w:val="2"/>
            <w:noWrap w:val="0"/>
            <w:vAlign w:val="center"/>
          </w:tcPr>
          <w:p w14:paraId="0E907A4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46DCC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1D62A2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专业拓展课程</w:t>
            </w:r>
          </w:p>
        </w:tc>
        <w:tc>
          <w:tcPr>
            <w:tcW w:w="223" w:type="pct"/>
            <w:vMerge w:val="continue"/>
            <w:noWrap w:val="0"/>
            <w:vAlign w:val="center"/>
          </w:tcPr>
          <w:p w14:paraId="4843F5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97EE1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31</w:t>
            </w:r>
          </w:p>
        </w:tc>
        <w:tc>
          <w:tcPr>
            <w:tcW w:w="333" w:type="pct"/>
            <w:noWrap w:val="0"/>
            <w:vAlign w:val="center"/>
          </w:tcPr>
          <w:p w14:paraId="4A8C92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XX0190</w:t>
            </w:r>
          </w:p>
        </w:tc>
        <w:tc>
          <w:tcPr>
            <w:tcW w:w="849" w:type="pct"/>
            <w:noWrap w:val="0"/>
            <w:vAlign w:val="center"/>
          </w:tcPr>
          <w:p w14:paraId="68F672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云计算技术及应用</w:t>
            </w:r>
          </w:p>
        </w:tc>
        <w:tc>
          <w:tcPr>
            <w:tcW w:w="254" w:type="pct"/>
            <w:noWrap w:val="0"/>
            <w:vAlign w:val="center"/>
          </w:tcPr>
          <w:p w14:paraId="653F12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14:ligatures w14:val="standardContextual"/>
              </w:rPr>
              <w:t>选修</w:t>
            </w:r>
          </w:p>
        </w:tc>
        <w:tc>
          <w:tcPr>
            <w:tcW w:w="249" w:type="pct"/>
            <w:noWrap w:val="0"/>
            <w:vAlign w:val="center"/>
          </w:tcPr>
          <w:p w14:paraId="1A2FB1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60F63A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考试</w:t>
            </w:r>
          </w:p>
        </w:tc>
        <w:tc>
          <w:tcPr>
            <w:tcW w:w="246" w:type="pct"/>
            <w:noWrap w:val="0"/>
            <w:vAlign w:val="center"/>
          </w:tcPr>
          <w:p w14:paraId="00116E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64</w:t>
            </w:r>
          </w:p>
        </w:tc>
        <w:tc>
          <w:tcPr>
            <w:tcW w:w="249" w:type="pct"/>
            <w:gridSpan w:val="2"/>
            <w:noWrap w:val="0"/>
            <w:vAlign w:val="center"/>
          </w:tcPr>
          <w:p w14:paraId="27006A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14:ligatures w14:val="standardContextual"/>
              </w:rPr>
              <w:t>32</w:t>
            </w:r>
          </w:p>
        </w:tc>
        <w:tc>
          <w:tcPr>
            <w:tcW w:w="244" w:type="pct"/>
            <w:noWrap w:val="0"/>
            <w:vAlign w:val="center"/>
          </w:tcPr>
          <w:p w14:paraId="78A5FC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14:ligatures w14:val="standardContextual"/>
              </w:rPr>
              <w:t>32</w:t>
            </w:r>
          </w:p>
        </w:tc>
        <w:tc>
          <w:tcPr>
            <w:tcW w:w="277" w:type="pct"/>
            <w:noWrap w:val="0"/>
            <w:vAlign w:val="center"/>
          </w:tcPr>
          <w:p w14:paraId="7CB5BF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noWrap w:val="0"/>
            <w:vAlign w:val="center"/>
          </w:tcPr>
          <w:p w14:paraId="063D72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noWrap w:val="0"/>
            <w:vAlign w:val="center"/>
          </w:tcPr>
          <w:p w14:paraId="6F03D0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noWrap w:val="0"/>
            <w:vAlign w:val="center"/>
          </w:tcPr>
          <w:p w14:paraId="35AA71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77" w:type="pct"/>
            <w:noWrap w:val="0"/>
            <w:vAlign w:val="center"/>
          </w:tcPr>
          <w:p w14:paraId="15F01C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4*10</w:t>
            </w:r>
          </w:p>
        </w:tc>
        <w:tc>
          <w:tcPr>
            <w:tcW w:w="277" w:type="pct"/>
            <w:gridSpan w:val="2"/>
            <w:noWrap w:val="0"/>
            <w:vAlign w:val="center"/>
          </w:tcPr>
          <w:p w14:paraId="0D3A06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A39A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B8740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D1102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80928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333" w:type="pct"/>
            <w:noWrap w:val="0"/>
            <w:vAlign w:val="center"/>
          </w:tcPr>
          <w:p w14:paraId="72FB82B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WC100</w:t>
            </w:r>
          </w:p>
        </w:tc>
        <w:tc>
          <w:tcPr>
            <w:tcW w:w="849" w:type="pct"/>
            <w:noWrap w:val="0"/>
            <w:vAlign w:val="center"/>
          </w:tcPr>
          <w:p w14:paraId="610B82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Python自动化运维</w:t>
            </w:r>
          </w:p>
        </w:tc>
        <w:tc>
          <w:tcPr>
            <w:tcW w:w="254" w:type="pct"/>
            <w:noWrap w:val="0"/>
            <w:vAlign w:val="center"/>
          </w:tcPr>
          <w:p w14:paraId="2F5D46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bidi="ar-SA"/>
                <w14:ligatures w14:val="standardContextual"/>
              </w:rPr>
              <w:t>选修</w:t>
            </w:r>
          </w:p>
        </w:tc>
        <w:tc>
          <w:tcPr>
            <w:tcW w:w="249" w:type="pct"/>
            <w:noWrap w:val="0"/>
            <w:vAlign w:val="center"/>
          </w:tcPr>
          <w:p w14:paraId="44E545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7C589B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考试</w:t>
            </w:r>
          </w:p>
        </w:tc>
        <w:tc>
          <w:tcPr>
            <w:tcW w:w="246" w:type="pct"/>
            <w:noWrap w:val="0"/>
            <w:vAlign w:val="center"/>
          </w:tcPr>
          <w:p w14:paraId="0632EA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64</w:t>
            </w:r>
          </w:p>
        </w:tc>
        <w:tc>
          <w:tcPr>
            <w:tcW w:w="249" w:type="pct"/>
            <w:gridSpan w:val="2"/>
            <w:noWrap w:val="0"/>
            <w:vAlign w:val="center"/>
          </w:tcPr>
          <w:p w14:paraId="0E05B5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44" w:type="pct"/>
            <w:noWrap w:val="0"/>
            <w:vAlign w:val="center"/>
          </w:tcPr>
          <w:p w14:paraId="5A83E6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77" w:type="pct"/>
            <w:noWrap w:val="0"/>
            <w:vAlign w:val="center"/>
          </w:tcPr>
          <w:p w14:paraId="6E1C4B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5E2622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1008A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6DE10D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49E0E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4*16</w:t>
            </w:r>
          </w:p>
        </w:tc>
        <w:tc>
          <w:tcPr>
            <w:tcW w:w="277" w:type="pct"/>
            <w:gridSpan w:val="2"/>
            <w:noWrap w:val="0"/>
            <w:vAlign w:val="center"/>
          </w:tcPr>
          <w:p w14:paraId="114D57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5A0D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60B0DB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6208C3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29D0A5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33</w:t>
            </w:r>
          </w:p>
        </w:tc>
        <w:tc>
          <w:tcPr>
            <w:tcW w:w="333" w:type="pct"/>
            <w:noWrap w:val="0"/>
            <w:vAlign w:val="center"/>
          </w:tcPr>
          <w:p w14:paraId="300722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XC001</w:t>
            </w:r>
          </w:p>
        </w:tc>
        <w:tc>
          <w:tcPr>
            <w:tcW w:w="849" w:type="pct"/>
            <w:noWrap w:val="0"/>
            <w:vAlign w:val="center"/>
          </w:tcPr>
          <w:p w14:paraId="257C02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PHP动态网站开发</w:t>
            </w:r>
          </w:p>
        </w:tc>
        <w:tc>
          <w:tcPr>
            <w:tcW w:w="254" w:type="pct"/>
            <w:noWrap w:val="0"/>
            <w:vAlign w:val="center"/>
          </w:tcPr>
          <w:p w14:paraId="3A3BA9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bidi="ar-SA"/>
                <w14:ligatures w14:val="standardContextual"/>
              </w:rPr>
              <w:t>选修</w:t>
            </w:r>
          </w:p>
        </w:tc>
        <w:tc>
          <w:tcPr>
            <w:tcW w:w="249" w:type="pct"/>
            <w:noWrap w:val="0"/>
            <w:vAlign w:val="center"/>
          </w:tcPr>
          <w:p w14:paraId="52CCB4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0EA277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考试</w:t>
            </w:r>
          </w:p>
        </w:tc>
        <w:tc>
          <w:tcPr>
            <w:tcW w:w="246" w:type="pct"/>
            <w:noWrap w:val="0"/>
            <w:vAlign w:val="center"/>
          </w:tcPr>
          <w:p w14:paraId="7A2B09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64</w:t>
            </w:r>
          </w:p>
        </w:tc>
        <w:tc>
          <w:tcPr>
            <w:tcW w:w="249" w:type="pct"/>
            <w:gridSpan w:val="2"/>
            <w:noWrap w:val="0"/>
            <w:vAlign w:val="center"/>
          </w:tcPr>
          <w:p w14:paraId="487F2D6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44" w:type="pct"/>
            <w:noWrap w:val="0"/>
            <w:vAlign w:val="center"/>
          </w:tcPr>
          <w:p w14:paraId="5D0A761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77" w:type="pct"/>
            <w:noWrap w:val="0"/>
            <w:vAlign w:val="center"/>
          </w:tcPr>
          <w:p w14:paraId="09E273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30461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614681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9B6473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22313B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4*16</w:t>
            </w:r>
          </w:p>
        </w:tc>
        <w:tc>
          <w:tcPr>
            <w:tcW w:w="277" w:type="pct"/>
            <w:gridSpan w:val="2"/>
            <w:noWrap w:val="0"/>
            <w:vAlign w:val="center"/>
          </w:tcPr>
          <w:p w14:paraId="7722B4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73F3E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0E019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FDF4B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6ACE0F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34</w:t>
            </w:r>
          </w:p>
        </w:tc>
        <w:tc>
          <w:tcPr>
            <w:tcW w:w="333" w:type="pct"/>
            <w:noWrap w:val="0"/>
            <w:vAlign w:val="center"/>
          </w:tcPr>
          <w:p w14:paraId="69D798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rPr>
              <w:t>XX0370</w:t>
            </w:r>
          </w:p>
        </w:tc>
        <w:tc>
          <w:tcPr>
            <w:tcW w:w="849" w:type="pct"/>
            <w:noWrap w:val="0"/>
            <w:vAlign w:val="center"/>
          </w:tcPr>
          <w:p w14:paraId="67D2839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计算机视觉</w:t>
            </w:r>
          </w:p>
        </w:tc>
        <w:tc>
          <w:tcPr>
            <w:tcW w:w="254" w:type="pct"/>
            <w:noWrap w:val="0"/>
            <w:vAlign w:val="center"/>
          </w:tcPr>
          <w:p w14:paraId="7DAAD55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bidi="ar-SA"/>
                <w14:ligatures w14:val="standardContextual"/>
              </w:rPr>
              <w:t>选修</w:t>
            </w:r>
          </w:p>
        </w:tc>
        <w:tc>
          <w:tcPr>
            <w:tcW w:w="249" w:type="pct"/>
            <w:noWrap w:val="0"/>
            <w:vAlign w:val="center"/>
          </w:tcPr>
          <w:p w14:paraId="78C9F6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4</w:t>
            </w:r>
          </w:p>
        </w:tc>
        <w:tc>
          <w:tcPr>
            <w:tcW w:w="269" w:type="pct"/>
            <w:noWrap w:val="0"/>
            <w:vAlign w:val="center"/>
          </w:tcPr>
          <w:p w14:paraId="5962B71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考试</w:t>
            </w:r>
          </w:p>
        </w:tc>
        <w:tc>
          <w:tcPr>
            <w:tcW w:w="246" w:type="pct"/>
            <w:noWrap w:val="0"/>
            <w:vAlign w:val="center"/>
          </w:tcPr>
          <w:p w14:paraId="4FE1D9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64</w:t>
            </w:r>
          </w:p>
        </w:tc>
        <w:tc>
          <w:tcPr>
            <w:tcW w:w="249" w:type="pct"/>
            <w:gridSpan w:val="2"/>
            <w:noWrap w:val="0"/>
            <w:vAlign w:val="center"/>
          </w:tcPr>
          <w:p w14:paraId="7702FB1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44" w:type="pct"/>
            <w:noWrap w:val="0"/>
            <w:vAlign w:val="center"/>
          </w:tcPr>
          <w:p w14:paraId="44E518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77" w:type="pct"/>
            <w:noWrap w:val="0"/>
            <w:vAlign w:val="center"/>
          </w:tcPr>
          <w:p w14:paraId="3C2716E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A2D93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172EDD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2B9C2B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2EEFE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4*16</w:t>
            </w:r>
          </w:p>
        </w:tc>
        <w:tc>
          <w:tcPr>
            <w:tcW w:w="277" w:type="pct"/>
            <w:gridSpan w:val="2"/>
            <w:noWrap w:val="0"/>
            <w:vAlign w:val="center"/>
          </w:tcPr>
          <w:p w14:paraId="1344E7F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AC8F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A4E16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62C9C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1A0052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183" w:type="pct"/>
            <w:gridSpan w:val="2"/>
            <w:noWrap w:val="0"/>
            <w:vAlign w:val="center"/>
          </w:tcPr>
          <w:p w14:paraId="3D06FE0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254" w:type="pct"/>
            <w:noWrap w:val="0"/>
            <w:vAlign w:val="center"/>
          </w:tcPr>
          <w:p w14:paraId="2AB77B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9" w:type="pct"/>
            <w:noWrap w:val="0"/>
            <w:vAlign w:val="center"/>
          </w:tcPr>
          <w:p w14:paraId="0303E5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16</w:t>
            </w:r>
          </w:p>
        </w:tc>
        <w:tc>
          <w:tcPr>
            <w:tcW w:w="269" w:type="pct"/>
            <w:noWrap w:val="0"/>
            <w:vAlign w:val="center"/>
          </w:tcPr>
          <w:p w14:paraId="1405D0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6" w:type="pct"/>
            <w:noWrap w:val="0"/>
            <w:vAlign w:val="center"/>
          </w:tcPr>
          <w:p w14:paraId="2898AE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256</w:t>
            </w:r>
          </w:p>
        </w:tc>
        <w:tc>
          <w:tcPr>
            <w:tcW w:w="249" w:type="pct"/>
            <w:gridSpan w:val="2"/>
            <w:noWrap w:val="0"/>
            <w:vAlign w:val="center"/>
          </w:tcPr>
          <w:p w14:paraId="60B36B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128</w:t>
            </w:r>
          </w:p>
        </w:tc>
        <w:tc>
          <w:tcPr>
            <w:tcW w:w="244" w:type="pct"/>
            <w:noWrap w:val="0"/>
            <w:vAlign w:val="center"/>
          </w:tcPr>
          <w:p w14:paraId="54FA493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128</w:t>
            </w:r>
          </w:p>
        </w:tc>
        <w:tc>
          <w:tcPr>
            <w:tcW w:w="277" w:type="pct"/>
            <w:noWrap w:val="0"/>
            <w:vAlign w:val="center"/>
          </w:tcPr>
          <w:p w14:paraId="24B682B7">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26</w:t>
            </w:r>
          </w:p>
        </w:tc>
        <w:tc>
          <w:tcPr>
            <w:tcW w:w="277" w:type="pct"/>
            <w:noWrap w:val="0"/>
            <w:vAlign w:val="center"/>
          </w:tcPr>
          <w:p w14:paraId="4D37A329">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26</w:t>
            </w:r>
          </w:p>
        </w:tc>
        <w:tc>
          <w:tcPr>
            <w:tcW w:w="277" w:type="pct"/>
            <w:noWrap w:val="0"/>
            <w:vAlign w:val="center"/>
          </w:tcPr>
          <w:p w14:paraId="2E6EE7C7">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26</w:t>
            </w:r>
          </w:p>
        </w:tc>
        <w:tc>
          <w:tcPr>
            <w:tcW w:w="277" w:type="pct"/>
            <w:noWrap w:val="0"/>
            <w:vAlign w:val="center"/>
          </w:tcPr>
          <w:p w14:paraId="33F9099C">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24</w:t>
            </w:r>
          </w:p>
        </w:tc>
        <w:tc>
          <w:tcPr>
            <w:tcW w:w="277" w:type="pct"/>
            <w:noWrap w:val="0"/>
            <w:vAlign w:val="center"/>
          </w:tcPr>
          <w:p w14:paraId="6F6AC0B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gridSpan w:val="2"/>
            <w:noWrap w:val="0"/>
            <w:vAlign w:val="center"/>
          </w:tcPr>
          <w:p w14:paraId="297FAC0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4B94F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677F32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独立</w:t>
            </w:r>
            <w:r>
              <w:rPr>
                <w:rFonts w:hint="eastAsia" w:ascii="宋体" w:hAnsi="宋体" w:cs="宋体"/>
                <w:b w:val="0"/>
                <w:bCs w:val="0"/>
                <w:color w:val="auto"/>
                <w:kern w:val="0"/>
                <w:sz w:val="15"/>
                <w:szCs w:val="15"/>
                <w:lang w:val="en-US" w:eastAsia="zh-CN"/>
              </w:rPr>
              <w:t>开设</w:t>
            </w:r>
            <w:r>
              <w:rPr>
                <w:rFonts w:hint="eastAsia" w:ascii="宋体" w:hAnsi="宋体" w:eastAsia="宋体" w:cs="宋体"/>
                <w:b w:val="0"/>
                <w:bCs w:val="0"/>
                <w:color w:val="auto"/>
                <w:kern w:val="0"/>
                <w:sz w:val="15"/>
                <w:szCs w:val="15"/>
                <w:lang w:val="en-US" w:eastAsia="zh-CN"/>
              </w:rPr>
              <w:t>实践环节</w:t>
            </w:r>
          </w:p>
        </w:tc>
        <w:tc>
          <w:tcPr>
            <w:tcW w:w="223" w:type="pct"/>
            <w:vMerge w:val="continue"/>
            <w:noWrap w:val="0"/>
            <w:vAlign w:val="center"/>
          </w:tcPr>
          <w:p w14:paraId="198CAF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FDEBB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35</w:t>
            </w:r>
          </w:p>
        </w:tc>
        <w:tc>
          <w:tcPr>
            <w:tcW w:w="333" w:type="pct"/>
            <w:noWrap w:val="0"/>
            <w:vAlign w:val="center"/>
          </w:tcPr>
          <w:p w14:paraId="40C009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WL003</w:t>
            </w:r>
          </w:p>
        </w:tc>
        <w:tc>
          <w:tcPr>
            <w:tcW w:w="849" w:type="pct"/>
            <w:noWrap w:val="0"/>
            <w:vAlign w:val="center"/>
          </w:tcPr>
          <w:p w14:paraId="7FECFC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企业网络设备认知实训</w:t>
            </w:r>
          </w:p>
        </w:tc>
        <w:tc>
          <w:tcPr>
            <w:tcW w:w="254" w:type="pct"/>
            <w:noWrap w:val="0"/>
            <w:vAlign w:val="center"/>
          </w:tcPr>
          <w:p w14:paraId="346DF2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必修</w:t>
            </w:r>
          </w:p>
        </w:tc>
        <w:tc>
          <w:tcPr>
            <w:tcW w:w="249" w:type="pct"/>
            <w:noWrap w:val="0"/>
            <w:vAlign w:val="center"/>
          </w:tcPr>
          <w:p w14:paraId="3231C73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w:t>
            </w:r>
          </w:p>
        </w:tc>
        <w:tc>
          <w:tcPr>
            <w:tcW w:w="269" w:type="pct"/>
            <w:noWrap w:val="0"/>
            <w:vAlign w:val="center"/>
          </w:tcPr>
          <w:p w14:paraId="6EECA58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7E8C9C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spacing w:val="-10"/>
                <w:kern w:val="0"/>
                <w:sz w:val="15"/>
                <w:szCs w:val="15"/>
                <w:lang w:val="en-US" w:eastAsia="zh-CN" w:bidi="ar-SA"/>
                <w14:ligatures w14:val="standardContextual"/>
              </w:rPr>
              <w:t>24</w:t>
            </w:r>
          </w:p>
        </w:tc>
        <w:tc>
          <w:tcPr>
            <w:tcW w:w="249" w:type="pct"/>
            <w:gridSpan w:val="2"/>
            <w:noWrap w:val="0"/>
            <w:vAlign w:val="center"/>
          </w:tcPr>
          <w:p w14:paraId="7E78C3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44" w:type="pct"/>
            <w:noWrap w:val="0"/>
            <w:vAlign w:val="center"/>
          </w:tcPr>
          <w:p w14:paraId="408CEC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spacing w:val="-10"/>
                <w:kern w:val="0"/>
                <w:sz w:val="15"/>
                <w:szCs w:val="15"/>
                <w:lang w:val="en-US" w:eastAsia="zh-CN" w:bidi="ar-SA"/>
                <w14:ligatures w14:val="standardContextual"/>
              </w:rPr>
              <w:t>24</w:t>
            </w:r>
          </w:p>
        </w:tc>
        <w:tc>
          <w:tcPr>
            <w:tcW w:w="277" w:type="pct"/>
            <w:noWrap w:val="0"/>
            <w:vAlign w:val="center"/>
          </w:tcPr>
          <w:p w14:paraId="02FF11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highlight w:val="none"/>
                <w:lang w:val="en-US" w:eastAsia="zh-CN"/>
              </w:rPr>
              <w:t>1*24</w:t>
            </w:r>
          </w:p>
        </w:tc>
        <w:tc>
          <w:tcPr>
            <w:tcW w:w="277" w:type="pct"/>
            <w:noWrap w:val="0"/>
            <w:vAlign w:val="center"/>
          </w:tcPr>
          <w:p w14:paraId="44CC013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p>
        </w:tc>
        <w:tc>
          <w:tcPr>
            <w:tcW w:w="277" w:type="pct"/>
            <w:noWrap w:val="0"/>
            <w:vAlign w:val="center"/>
          </w:tcPr>
          <w:p w14:paraId="796029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576E4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5F4C99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529CE9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46EF3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08118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23" w:type="pct"/>
            <w:vMerge w:val="continue"/>
            <w:noWrap w:val="0"/>
            <w:vAlign w:val="center"/>
          </w:tcPr>
          <w:p w14:paraId="7C5A8B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15C51B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36</w:t>
            </w:r>
          </w:p>
        </w:tc>
        <w:tc>
          <w:tcPr>
            <w:tcW w:w="333" w:type="pct"/>
            <w:noWrap w:val="0"/>
            <w:vAlign w:val="center"/>
          </w:tcPr>
          <w:p w14:paraId="618C706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WL004</w:t>
            </w:r>
          </w:p>
        </w:tc>
        <w:tc>
          <w:tcPr>
            <w:tcW w:w="849" w:type="pct"/>
            <w:noWrap w:val="0"/>
            <w:vAlign w:val="center"/>
          </w:tcPr>
          <w:p w14:paraId="7F67BE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default" w:ascii="宋体" w:hAnsi="宋体" w:eastAsia="宋体" w:cs="宋体"/>
                <w:b w:val="0"/>
                <w:bCs w:val="0"/>
                <w:color w:val="auto"/>
                <w:kern w:val="0"/>
                <w:sz w:val="15"/>
                <w:szCs w:val="15"/>
                <w:lang w:val="en-US" w:eastAsia="zh-CN"/>
              </w:rPr>
              <w:t>Wireshark</w:t>
            </w:r>
            <w:r>
              <w:rPr>
                <w:rFonts w:hint="eastAsia" w:ascii="宋体" w:hAnsi="宋体" w:eastAsia="宋体" w:cs="宋体"/>
                <w:b w:val="0"/>
                <w:bCs w:val="0"/>
                <w:color w:val="auto"/>
                <w:kern w:val="0"/>
                <w:sz w:val="15"/>
                <w:szCs w:val="15"/>
                <w:lang w:val="en-US" w:eastAsia="zh-CN"/>
              </w:rPr>
              <w:t>网络抓包与排错综合实训</w:t>
            </w:r>
          </w:p>
        </w:tc>
        <w:tc>
          <w:tcPr>
            <w:tcW w:w="254" w:type="pct"/>
            <w:noWrap w:val="0"/>
            <w:vAlign w:val="center"/>
          </w:tcPr>
          <w:p w14:paraId="700888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必修</w:t>
            </w:r>
          </w:p>
        </w:tc>
        <w:tc>
          <w:tcPr>
            <w:tcW w:w="249" w:type="pct"/>
            <w:noWrap w:val="0"/>
            <w:vAlign w:val="center"/>
          </w:tcPr>
          <w:p w14:paraId="5C3EB9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1</w:t>
            </w:r>
          </w:p>
        </w:tc>
        <w:tc>
          <w:tcPr>
            <w:tcW w:w="269" w:type="pct"/>
            <w:noWrap w:val="0"/>
            <w:vAlign w:val="center"/>
          </w:tcPr>
          <w:p w14:paraId="75B01C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59130E1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spacing w:val="-10"/>
                <w:kern w:val="0"/>
                <w:sz w:val="15"/>
                <w:szCs w:val="15"/>
                <w:lang w:val="en-US" w:eastAsia="zh-CN" w:bidi="ar-SA"/>
                <w14:ligatures w14:val="standardContextual"/>
              </w:rPr>
              <w:t>24</w:t>
            </w:r>
          </w:p>
        </w:tc>
        <w:tc>
          <w:tcPr>
            <w:tcW w:w="249" w:type="pct"/>
            <w:gridSpan w:val="2"/>
            <w:noWrap w:val="0"/>
            <w:vAlign w:val="center"/>
          </w:tcPr>
          <w:p w14:paraId="7048E9A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44" w:type="pct"/>
            <w:noWrap w:val="0"/>
            <w:vAlign w:val="center"/>
          </w:tcPr>
          <w:p w14:paraId="599FB2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spacing w:val="-10"/>
                <w:kern w:val="0"/>
                <w:sz w:val="15"/>
                <w:szCs w:val="15"/>
                <w:lang w:val="en-US" w:eastAsia="zh-CN" w:bidi="ar-SA"/>
                <w14:ligatures w14:val="standardContextual"/>
              </w:rPr>
              <w:t>24</w:t>
            </w:r>
          </w:p>
        </w:tc>
        <w:tc>
          <w:tcPr>
            <w:tcW w:w="277" w:type="pct"/>
            <w:noWrap w:val="0"/>
            <w:vAlign w:val="center"/>
          </w:tcPr>
          <w:p w14:paraId="333C8F8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FEDC74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highlight w:val="none"/>
                <w:lang w:val="en-US" w:eastAsia="zh-CN"/>
              </w:rPr>
              <w:t>1*24</w:t>
            </w:r>
          </w:p>
        </w:tc>
        <w:tc>
          <w:tcPr>
            <w:tcW w:w="277" w:type="pct"/>
            <w:noWrap w:val="0"/>
            <w:vAlign w:val="center"/>
          </w:tcPr>
          <w:p w14:paraId="5E8FCD1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p>
        </w:tc>
        <w:tc>
          <w:tcPr>
            <w:tcW w:w="277" w:type="pct"/>
            <w:noWrap w:val="0"/>
            <w:vAlign w:val="center"/>
          </w:tcPr>
          <w:p w14:paraId="51DA40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2DB3C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6486C2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77ADC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DFEF0B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23" w:type="pct"/>
            <w:vMerge w:val="continue"/>
            <w:noWrap w:val="0"/>
            <w:vAlign w:val="center"/>
          </w:tcPr>
          <w:p w14:paraId="23C3DC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FFA31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37</w:t>
            </w:r>
          </w:p>
        </w:tc>
        <w:tc>
          <w:tcPr>
            <w:tcW w:w="333" w:type="pct"/>
            <w:noWrap w:val="0"/>
            <w:vAlign w:val="center"/>
          </w:tcPr>
          <w:p w14:paraId="765766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WL005</w:t>
            </w:r>
          </w:p>
        </w:tc>
        <w:tc>
          <w:tcPr>
            <w:tcW w:w="849" w:type="pct"/>
            <w:noWrap w:val="0"/>
            <w:vAlign w:val="center"/>
          </w:tcPr>
          <w:p w14:paraId="7DF45EE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局域网</w:t>
            </w:r>
            <w:r>
              <w:rPr>
                <w:rFonts w:hint="eastAsia" w:ascii="宋体" w:hAnsi="宋体" w:eastAsia="宋体" w:cs="宋体"/>
                <w:b w:val="0"/>
                <w:bCs w:val="0"/>
                <w:color w:val="auto"/>
                <w:kern w:val="0"/>
                <w:sz w:val="15"/>
                <w:szCs w:val="15"/>
                <w:lang w:val="en-US" w:eastAsia="zh-CN"/>
              </w:rPr>
              <w:t>组网综合实训</w:t>
            </w:r>
          </w:p>
        </w:tc>
        <w:tc>
          <w:tcPr>
            <w:tcW w:w="254" w:type="pct"/>
            <w:noWrap w:val="0"/>
            <w:vAlign w:val="center"/>
          </w:tcPr>
          <w:p w14:paraId="38D3F0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必修</w:t>
            </w:r>
          </w:p>
        </w:tc>
        <w:tc>
          <w:tcPr>
            <w:tcW w:w="249" w:type="pct"/>
            <w:noWrap w:val="0"/>
            <w:vAlign w:val="center"/>
          </w:tcPr>
          <w:p w14:paraId="5FE421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1</w:t>
            </w:r>
          </w:p>
        </w:tc>
        <w:tc>
          <w:tcPr>
            <w:tcW w:w="269" w:type="pct"/>
            <w:noWrap w:val="0"/>
            <w:vAlign w:val="center"/>
          </w:tcPr>
          <w:p w14:paraId="7352B0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601C9A7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spacing w:val="-10"/>
                <w:kern w:val="0"/>
                <w:sz w:val="15"/>
                <w:szCs w:val="15"/>
                <w:lang w:val="en-US" w:eastAsia="zh-CN" w:bidi="ar-SA"/>
                <w14:ligatures w14:val="standardContextual"/>
              </w:rPr>
              <w:t>24</w:t>
            </w:r>
          </w:p>
        </w:tc>
        <w:tc>
          <w:tcPr>
            <w:tcW w:w="249" w:type="pct"/>
            <w:gridSpan w:val="2"/>
            <w:noWrap w:val="0"/>
            <w:vAlign w:val="center"/>
          </w:tcPr>
          <w:p w14:paraId="1D29F1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44" w:type="pct"/>
            <w:noWrap w:val="0"/>
            <w:vAlign w:val="center"/>
          </w:tcPr>
          <w:p w14:paraId="31F6FF3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spacing w:val="-10"/>
                <w:kern w:val="0"/>
                <w:sz w:val="15"/>
                <w:szCs w:val="15"/>
                <w:lang w:val="en-US" w:eastAsia="zh-CN" w:bidi="ar-SA"/>
                <w14:ligatures w14:val="standardContextual"/>
              </w:rPr>
              <w:t>24</w:t>
            </w:r>
          </w:p>
        </w:tc>
        <w:tc>
          <w:tcPr>
            <w:tcW w:w="277" w:type="pct"/>
            <w:noWrap w:val="0"/>
            <w:vAlign w:val="center"/>
          </w:tcPr>
          <w:p w14:paraId="04E8AD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645BD7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146D1A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highlight w:val="none"/>
                <w:lang w:val="en-US" w:eastAsia="zh-CN"/>
              </w:rPr>
              <w:t>1*24</w:t>
            </w:r>
          </w:p>
        </w:tc>
        <w:tc>
          <w:tcPr>
            <w:tcW w:w="277" w:type="pct"/>
            <w:noWrap w:val="0"/>
            <w:vAlign w:val="center"/>
          </w:tcPr>
          <w:p w14:paraId="357114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570FFA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2693428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7E47F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3E79F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6877A7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1841088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38</w:t>
            </w:r>
          </w:p>
        </w:tc>
        <w:tc>
          <w:tcPr>
            <w:tcW w:w="333" w:type="pct"/>
            <w:noWrap w:val="0"/>
            <w:vAlign w:val="center"/>
          </w:tcPr>
          <w:p w14:paraId="4C2E49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WL006</w:t>
            </w:r>
          </w:p>
        </w:tc>
        <w:tc>
          <w:tcPr>
            <w:tcW w:w="849" w:type="pct"/>
            <w:noWrap w:val="0"/>
            <w:vAlign w:val="center"/>
          </w:tcPr>
          <w:p w14:paraId="2E1E09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网络防火墙安全防护综合实训</w:t>
            </w:r>
          </w:p>
        </w:tc>
        <w:tc>
          <w:tcPr>
            <w:tcW w:w="254" w:type="pct"/>
            <w:noWrap w:val="0"/>
            <w:vAlign w:val="center"/>
          </w:tcPr>
          <w:p w14:paraId="1BD463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必修</w:t>
            </w:r>
          </w:p>
        </w:tc>
        <w:tc>
          <w:tcPr>
            <w:tcW w:w="249" w:type="pct"/>
            <w:noWrap w:val="0"/>
            <w:vAlign w:val="center"/>
          </w:tcPr>
          <w:p w14:paraId="4E372C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w:t>
            </w:r>
          </w:p>
        </w:tc>
        <w:tc>
          <w:tcPr>
            <w:tcW w:w="269" w:type="pct"/>
            <w:noWrap w:val="0"/>
            <w:vAlign w:val="center"/>
          </w:tcPr>
          <w:p w14:paraId="1DC477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47987C2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spacing w:val="-10"/>
                <w:kern w:val="0"/>
                <w:sz w:val="15"/>
                <w:szCs w:val="15"/>
                <w:lang w:val="en-US" w:eastAsia="zh-CN" w:bidi="ar-SA"/>
                <w14:ligatures w14:val="standardContextual"/>
              </w:rPr>
              <w:t>24</w:t>
            </w:r>
          </w:p>
        </w:tc>
        <w:tc>
          <w:tcPr>
            <w:tcW w:w="249" w:type="pct"/>
            <w:gridSpan w:val="2"/>
            <w:noWrap w:val="0"/>
            <w:vAlign w:val="center"/>
          </w:tcPr>
          <w:p w14:paraId="61A7B9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44" w:type="pct"/>
            <w:noWrap w:val="0"/>
            <w:vAlign w:val="center"/>
          </w:tcPr>
          <w:p w14:paraId="7FDA54A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spacing w:val="-10"/>
                <w:kern w:val="0"/>
                <w:sz w:val="15"/>
                <w:szCs w:val="15"/>
                <w:lang w:val="en-US" w:eastAsia="zh-CN" w:bidi="ar-SA"/>
                <w14:ligatures w14:val="standardContextual"/>
              </w:rPr>
              <w:t>24</w:t>
            </w:r>
          </w:p>
        </w:tc>
        <w:tc>
          <w:tcPr>
            <w:tcW w:w="277" w:type="pct"/>
            <w:noWrap w:val="0"/>
            <w:vAlign w:val="center"/>
          </w:tcPr>
          <w:p w14:paraId="49B26F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B5D48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176939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E64B0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highlight w:val="none"/>
                <w:lang w:val="en-US" w:eastAsia="zh-CN"/>
              </w:rPr>
              <w:t>1*24</w:t>
            </w:r>
          </w:p>
        </w:tc>
        <w:tc>
          <w:tcPr>
            <w:tcW w:w="277" w:type="pct"/>
            <w:noWrap w:val="0"/>
            <w:vAlign w:val="center"/>
          </w:tcPr>
          <w:p w14:paraId="72A9FB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5554D0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72A16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F5E27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rPr>
            </w:pPr>
          </w:p>
        </w:tc>
        <w:tc>
          <w:tcPr>
            <w:tcW w:w="223" w:type="pct"/>
            <w:vMerge w:val="continue"/>
            <w:noWrap w:val="0"/>
            <w:vAlign w:val="center"/>
          </w:tcPr>
          <w:p w14:paraId="621144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2F0A669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39</w:t>
            </w:r>
          </w:p>
        </w:tc>
        <w:tc>
          <w:tcPr>
            <w:tcW w:w="333" w:type="pct"/>
            <w:noWrap w:val="0"/>
            <w:vAlign w:val="center"/>
          </w:tcPr>
          <w:p w14:paraId="0BFA17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XC0001</w:t>
            </w:r>
          </w:p>
        </w:tc>
        <w:tc>
          <w:tcPr>
            <w:tcW w:w="849" w:type="pct"/>
            <w:noWrap w:val="0"/>
            <w:vAlign w:val="center"/>
          </w:tcPr>
          <w:p w14:paraId="5EA9A0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eastAsia="zh-CN"/>
              </w:rPr>
            </w:pPr>
            <w:r>
              <w:rPr>
                <w:rFonts w:hint="eastAsia" w:ascii="宋体" w:hAnsi="宋体" w:eastAsia="宋体" w:cs="宋体"/>
                <w:b w:val="0"/>
                <w:bCs w:val="0"/>
                <w:color w:val="auto"/>
                <w:kern w:val="0"/>
                <w:sz w:val="15"/>
                <w:szCs w:val="15"/>
                <w:highlight w:val="none"/>
                <w:lang w:val="en-US" w:eastAsia="zh-CN"/>
              </w:rPr>
              <w:t>岗位实习</w:t>
            </w:r>
          </w:p>
        </w:tc>
        <w:tc>
          <w:tcPr>
            <w:tcW w:w="254" w:type="pct"/>
            <w:noWrap w:val="0"/>
            <w:vAlign w:val="center"/>
          </w:tcPr>
          <w:p w14:paraId="63BFB0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lang w:val="en-US" w:eastAsia="zh-CN"/>
              </w:rPr>
              <w:t>必修</w:t>
            </w:r>
          </w:p>
        </w:tc>
        <w:tc>
          <w:tcPr>
            <w:tcW w:w="249" w:type="pct"/>
            <w:noWrap w:val="0"/>
            <w:vAlign w:val="center"/>
          </w:tcPr>
          <w:p w14:paraId="6CA0F7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24</w:t>
            </w:r>
          </w:p>
        </w:tc>
        <w:tc>
          <w:tcPr>
            <w:tcW w:w="269" w:type="pct"/>
            <w:noWrap w:val="0"/>
            <w:vAlign w:val="center"/>
          </w:tcPr>
          <w:p w14:paraId="62D626A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3C38D9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spacing w:val="-10"/>
                <w:kern w:val="0"/>
                <w:sz w:val="15"/>
                <w:szCs w:val="15"/>
                <w:lang w:val="en-US" w:eastAsia="zh-CN" w:bidi="ar-SA"/>
                <w14:ligatures w14:val="standardContextual"/>
              </w:rPr>
              <w:t>576</w:t>
            </w:r>
          </w:p>
        </w:tc>
        <w:tc>
          <w:tcPr>
            <w:tcW w:w="249" w:type="pct"/>
            <w:gridSpan w:val="2"/>
            <w:noWrap w:val="0"/>
            <w:vAlign w:val="center"/>
          </w:tcPr>
          <w:p w14:paraId="0026E9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44" w:type="pct"/>
            <w:noWrap w:val="0"/>
            <w:vAlign w:val="center"/>
          </w:tcPr>
          <w:p w14:paraId="554366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576</w:t>
            </w:r>
          </w:p>
        </w:tc>
        <w:tc>
          <w:tcPr>
            <w:tcW w:w="277" w:type="pct"/>
            <w:noWrap w:val="0"/>
            <w:vAlign w:val="center"/>
          </w:tcPr>
          <w:p w14:paraId="2AC8D26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39A51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10A74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3B461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B9E9F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8周</w:t>
            </w:r>
          </w:p>
        </w:tc>
        <w:tc>
          <w:tcPr>
            <w:tcW w:w="277" w:type="pct"/>
            <w:gridSpan w:val="2"/>
            <w:noWrap w:val="0"/>
            <w:vAlign w:val="center"/>
          </w:tcPr>
          <w:p w14:paraId="540EA5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w:t>
            </w:r>
            <w:r>
              <w:rPr>
                <w:rFonts w:hint="eastAsia" w:ascii="宋体" w:hAnsi="宋体" w:eastAsia="宋体" w:cs="宋体"/>
                <w:b w:val="0"/>
                <w:bCs w:val="0"/>
                <w:color w:val="auto"/>
                <w:kern w:val="0"/>
                <w:sz w:val="15"/>
                <w:szCs w:val="15"/>
                <w:highlight w:val="none"/>
                <w:lang w:val="en-US" w:eastAsia="zh-CN"/>
              </w:rPr>
              <w:t>6</w:t>
            </w:r>
            <w:r>
              <w:rPr>
                <w:rFonts w:hint="eastAsia" w:ascii="宋体" w:hAnsi="宋体" w:eastAsia="宋体" w:cs="宋体"/>
                <w:b w:val="0"/>
                <w:bCs w:val="0"/>
                <w:color w:val="auto"/>
                <w:kern w:val="0"/>
                <w:sz w:val="15"/>
                <w:szCs w:val="15"/>
                <w:highlight w:val="none"/>
              </w:rPr>
              <w:t>周</w:t>
            </w:r>
          </w:p>
        </w:tc>
      </w:tr>
      <w:tr w14:paraId="44101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06042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rPr>
            </w:pPr>
          </w:p>
        </w:tc>
        <w:tc>
          <w:tcPr>
            <w:tcW w:w="223" w:type="pct"/>
            <w:vMerge w:val="continue"/>
            <w:noWrap w:val="0"/>
            <w:vAlign w:val="center"/>
          </w:tcPr>
          <w:p w14:paraId="635F7F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41BF5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183" w:type="pct"/>
            <w:gridSpan w:val="2"/>
            <w:noWrap w:val="0"/>
            <w:vAlign w:val="center"/>
          </w:tcPr>
          <w:p w14:paraId="5F1831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254" w:type="pct"/>
            <w:noWrap w:val="0"/>
            <w:vAlign w:val="center"/>
          </w:tcPr>
          <w:p w14:paraId="62A13C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9" w:type="pct"/>
            <w:noWrap w:val="0"/>
            <w:vAlign w:val="center"/>
          </w:tcPr>
          <w:p w14:paraId="1DCEA0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28</w:t>
            </w:r>
          </w:p>
        </w:tc>
        <w:tc>
          <w:tcPr>
            <w:tcW w:w="269" w:type="pct"/>
            <w:noWrap w:val="0"/>
            <w:vAlign w:val="center"/>
          </w:tcPr>
          <w:p w14:paraId="30D645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6" w:type="pct"/>
            <w:noWrap w:val="0"/>
            <w:vAlign w:val="center"/>
          </w:tcPr>
          <w:p w14:paraId="502AF0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672</w:t>
            </w:r>
          </w:p>
        </w:tc>
        <w:tc>
          <w:tcPr>
            <w:tcW w:w="249" w:type="pct"/>
            <w:gridSpan w:val="2"/>
            <w:noWrap w:val="0"/>
            <w:vAlign w:val="center"/>
          </w:tcPr>
          <w:p w14:paraId="197A41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44" w:type="pct"/>
            <w:noWrap w:val="0"/>
            <w:vAlign w:val="center"/>
          </w:tcPr>
          <w:p w14:paraId="3E67A9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672</w:t>
            </w:r>
          </w:p>
        </w:tc>
        <w:tc>
          <w:tcPr>
            <w:tcW w:w="277" w:type="pct"/>
            <w:noWrap w:val="0"/>
            <w:vAlign w:val="center"/>
          </w:tcPr>
          <w:p w14:paraId="0209AF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654306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0271C4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176BE5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4C2B92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gridSpan w:val="2"/>
            <w:noWrap w:val="0"/>
            <w:vAlign w:val="center"/>
          </w:tcPr>
          <w:p w14:paraId="08512B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63667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73" w:type="pct"/>
            <w:gridSpan w:val="6"/>
            <w:noWrap w:val="0"/>
            <w:vAlign w:val="center"/>
          </w:tcPr>
          <w:p w14:paraId="13840B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color w:val="auto"/>
                <w:kern w:val="0"/>
                <w:sz w:val="15"/>
                <w:szCs w:val="15"/>
                <w:lang w:val="en-US" w:eastAsia="zh-CN"/>
              </w:rPr>
              <w:t>全部课程总计</w:t>
            </w:r>
          </w:p>
        </w:tc>
        <w:tc>
          <w:tcPr>
            <w:tcW w:w="249" w:type="pct"/>
            <w:noWrap w:val="0"/>
            <w:vAlign w:val="center"/>
          </w:tcPr>
          <w:p w14:paraId="566691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140</w:t>
            </w:r>
          </w:p>
        </w:tc>
        <w:tc>
          <w:tcPr>
            <w:tcW w:w="269" w:type="pct"/>
            <w:noWrap w:val="0"/>
            <w:vAlign w:val="center"/>
          </w:tcPr>
          <w:p w14:paraId="5ACD33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6" w:type="pct"/>
            <w:noWrap w:val="0"/>
            <w:vAlign w:val="center"/>
          </w:tcPr>
          <w:p w14:paraId="1E345C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2568</w:t>
            </w:r>
          </w:p>
        </w:tc>
        <w:tc>
          <w:tcPr>
            <w:tcW w:w="249" w:type="pct"/>
            <w:gridSpan w:val="2"/>
            <w:noWrap w:val="0"/>
            <w:vAlign w:val="center"/>
          </w:tcPr>
          <w:p w14:paraId="7DCB56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p>
        </w:tc>
        <w:tc>
          <w:tcPr>
            <w:tcW w:w="244" w:type="pct"/>
            <w:noWrap w:val="0"/>
            <w:vAlign w:val="center"/>
          </w:tcPr>
          <w:p w14:paraId="0943AA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1640</w:t>
            </w:r>
          </w:p>
        </w:tc>
        <w:tc>
          <w:tcPr>
            <w:tcW w:w="277" w:type="pct"/>
            <w:noWrap w:val="0"/>
            <w:vAlign w:val="center"/>
          </w:tcPr>
          <w:p w14:paraId="5F7095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5EE703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285F58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57F1C4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62C381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gridSpan w:val="2"/>
            <w:noWrap w:val="0"/>
            <w:vAlign w:val="center"/>
          </w:tcPr>
          <w:p w14:paraId="586E2D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bl>
    <w:p w14:paraId="509025C8">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val="en-US" w:eastAsia="zh-CN"/>
          <w14:ligatures w14:val="none"/>
        </w:rPr>
      </w:pPr>
      <w:r>
        <w:rPr>
          <w:rFonts w:hint="eastAsia" w:ascii="楷体" w:hAnsi="楷体" w:eastAsia="楷体"/>
          <w:color w:val="auto"/>
          <w:kern w:val="0"/>
          <w:sz w:val="24"/>
          <w:szCs w:val="24"/>
          <w:lang w:val="en-US" w:eastAsia="zh-CN"/>
          <w14:ligatures w14:val="none"/>
        </w:rPr>
        <w:t>（三）教学进程表</w:t>
      </w:r>
    </w:p>
    <w:p w14:paraId="303D97B1">
      <w:pPr>
        <w:spacing w:line="560" w:lineRule="exact"/>
        <w:jc w:val="center"/>
        <w:rPr>
          <w:rFonts w:ascii="宋体" w:hAnsi="宋体" w:cs="宋体"/>
          <w:b/>
          <w:color w:val="767171" w:themeColor="background2" w:themeShade="80"/>
          <w:kern w:val="0"/>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7</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en-US" w:eastAsia="zh-CN"/>
          <w14:ligatures w14:val="none"/>
        </w:rPr>
        <w:t>教学进程</w:t>
      </w:r>
      <w:r>
        <w:rPr>
          <w:rFonts w:hint="eastAsia" w:ascii="宋体" w:hAnsi="宋体" w:cs="宋体"/>
          <w:b/>
          <w:bCs/>
          <w:sz w:val="24"/>
          <w:szCs w:val="24"/>
          <w:highlight w:val="none"/>
          <w14:ligatures w14:val="none"/>
        </w:rPr>
        <w:t>表</w:t>
      </w:r>
    </w:p>
    <w:tbl>
      <w:tblPr>
        <w:tblStyle w:val="70"/>
        <w:tblW w:w="9855"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34"/>
        <w:gridCol w:w="659"/>
        <w:gridCol w:w="499"/>
        <w:gridCol w:w="469"/>
        <w:gridCol w:w="465"/>
        <w:gridCol w:w="411"/>
        <w:gridCol w:w="411"/>
        <w:gridCol w:w="411"/>
        <w:gridCol w:w="411"/>
        <w:gridCol w:w="411"/>
        <w:gridCol w:w="411"/>
        <w:gridCol w:w="423"/>
        <w:gridCol w:w="423"/>
        <w:gridCol w:w="423"/>
        <w:gridCol w:w="423"/>
        <w:gridCol w:w="423"/>
        <w:gridCol w:w="424"/>
        <w:gridCol w:w="424"/>
        <w:gridCol w:w="424"/>
        <w:gridCol w:w="424"/>
        <w:gridCol w:w="424"/>
        <w:gridCol w:w="428"/>
      </w:tblGrid>
      <w:tr w14:paraId="1B49B5F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209" w:hRule="atLeast"/>
          <w:jc w:val="center"/>
        </w:trPr>
        <w:tc>
          <w:tcPr>
            <w:tcW w:w="634" w:type="dxa"/>
            <w:tcBorders>
              <w:tl2br w:val="nil"/>
              <w:tr2bl w:val="nil"/>
            </w:tcBorders>
            <w:vAlign w:val="center"/>
          </w:tcPr>
          <w:p w14:paraId="0410287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drawing>
                <wp:anchor distT="0" distB="0" distL="0" distR="0" simplePos="0" relativeHeight="251660288" behindDoc="1" locked="0" layoutInCell="1" allowOverlap="1">
                  <wp:simplePos x="0" y="0"/>
                  <wp:positionH relativeFrom="column">
                    <wp:posOffset>0</wp:posOffset>
                  </wp:positionH>
                  <wp:positionV relativeFrom="paragraph">
                    <wp:posOffset>-635</wp:posOffset>
                  </wp:positionV>
                  <wp:extent cx="819785" cy="766445"/>
                  <wp:effectExtent l="0" t="0" r="18415" b="14605"/>
                  <wp:wrapNone/>
                  <wp:docPr id="9" name="IM 2"/>
                  <wp:cNvGraphicFramePr/>
                  <a:graphic xmlns:a="http://schemas.openxmlformats.org/drawingml/2006/main">
                    <a:graphicData uri="http://schemas.openxmlformats.org/drawingml/2006/picture">
                      <pic:pic xmlns:pic="http://schemas.openxmlformats.org/drawingml/2006/picture">
                        <pic:nvPicPr>
                          <pic:cNvPr id="9" name="IM 2"/>
                          <pic:cNvPicPr/>
                        </pic:nvPicPr>
                        <pic:blipFill>
                          <a:blip r:embed="rId8"/>
                          <a:stretch>
                            <a:fillRect/>
                          </a:stretch>
                        </pic:blipFill>
                        <pic:spPr>
                          <a:xfrm>
                            <a:off x="0" y="0"/>
                            <a:ext cx="819785" cy="766445"/>
                          </a:xfrm>
                          <a:prstGeom prst="rect">
                            <a:avLst/>
                          </a:prstGeom>
                        </pic:spPr>
                      </pic:pic>
                    </a:graphicData>
                  </a:graphic>
                </wp:anchor>
              </w:drawing>
            </w:r>
            <w:r>
              <w:rPr>
                <w:rFonts w:hint="eastAsia" w:ascii="宋体" w:hAnsi="宋体" w:eastAsia="宋体" w:cs="宋体"/>
                <w:snapToGrid w:val="0"/>
                <w:color w:val="000000"/>
                <w:sz w:val="18"/>
                <w:szCs w:val="18"/>
              </w:rPr>
              <w:t>学</w:t>
            </w:r>
          </w:p>
          <w:p w14:paraId="3C60EBA8">
            <w:pPr>
              <w:jc w:val="center"/>
              <w:rPr>
                <w:rFonts w:hint="eastAsia" w:ascii="宋体" w:hAnsi="宋体" w:eastAsia="宋体" w:cs="宋体"/>
                <w:snapToGrid w:val="0"/>
                <w:color w:val="000000"/>
                <w:sz w:val="18"/>
                <w:szCs w:val="18"/>
              </w:rPr>
            </w:pPr>
          </w:p>
          <w:p w14:paraId="398394D2">
            <w:pPr>
              <w:jc w:val="both"/>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年</w:t>
            </w:r>
          </w:p>
          <w:p w14:paraId="426A39F7">
            <w:pPr>
              <w:jc w:val="center"/>
              <w:rPr>
                <w:rFonts w:hint="eastAsia" w:ascii="宋体" w:hAnsi="宋体" w:eastAsia="宋体" w:cs="宋体"/>
                <w:snapToGrid w:val="0"/>
                <w:color w:val="000000"/>
                <w:sz w:val="18"/>
                <w:szCs w:val="18"/>
              </w:rPr>
            </w:pPr>
          </w:p>
          <w:p w14:paraId="377143F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级</w:t>
            </w:r>
          </w:p>
        </w:tc>
        <w:tc>
          <w:tcPr>
            <w:tcW w:w="659" w:type="dxa"/>
            <w:tcBorders>
              <w:tl2br w:val="nil"/>
              <w:tr2bl w:val="nil"/>
            </w:tcBorders>
            <w:vAlign w:val="center"/>
          </w:tcPr>
          <w:p w14:paraId="093E883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 xml:space="preserve"> </w:t>
            </w:r>
            <w:r>
              <w:rPr>
                <w:rFonts w:hint="eastAsia" w:ascii="宋体" w:hAnsi="宋体" w:eastAsia="宋体" w:cs="宋体"/>
                <w:snapToGrid w:val="0"/>
                <w:color w:val="000000"/>
                <w:sz w:val="18"/>
                <w:szCs w:val="18"/>
              </w:rPr>
              <w:t>周</w:t>
            </w:r>
          </w:p>
          <w:p w14:paraId="433646A9">
            <w:pPr>
              <w:jc w:val="center"/>
              <w:rPr>
                <w:rFonts w:hint="eastAsia" w:ascii="宋体" w:hAnsi="宋体" w:eastAsia="宋体" w:cs="宋体"/>
                <w:snapToGrid w:val="0"/>
                <w:color w:val="000000"/>
                <w:sz w:val="18"/>
                <w:szCs w:val="18"/>
                <w:lang w:val="en-US" w:eastAsia="zh-CN"/>
              </w:rPr>
            </w:pPr>
            <w:r>
              <w:rPr>
                <w:rFonts w:hint="eastAsia" w:ascii="宋体" w:hAnsi="宋体" w:eastAsia="宋体" w:cs="宋体"/>
                <w:snapToGrid w:val="0"/>
                <w:color w:val="000000"/>
                <w:sz w:val="18"/>
                <w:szCs w:val="18"/>
                <w:lang w:val="en-US" w:eastAsia="zh-CN"/>
              </w:rPr>
              <w:t xml:space="preserve">    </w:t>
            </w:r>
          </w:p>
          <w:p w14:paraId="49EF31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 xml:space="preserve">     </w:t>
            </w:r>
            <w:r>
              <w:rPr>
                <w:rFonts w:hint="eastAsia" w:ascii="宋体" w:hAnsi="宋体" w:eastAsia="宋体" w:cs="宋体"/>
                <w:snapToGrid w:val="0"/>
                <w:color w:val="000000"/>
                <w:sz w:val="18"/>
                <w:szCs w:val="18"/>
              </w:rPr>
              <w:t>次</w:t>
            </w:r>
          </w:p>
          <w:p w14:paraId="4D65D30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期</w:t>
            </w:r>
          </w:p>
        </w:tc>
        <w:tc>
          <w:tcPr>
            <w:tcW w:w="499" w:type="dxa"/>
            <w:tcBorders>
              <w:tl2br w:val="nil"/>
              <w:tr2bl w:val="nil"/>
            </w:tcBorders>
            <w:vAlign w:val="center"/>
          </w:tcPr>
          <w:p w14:paraId="76422C1A">
            <w:pPr>
              <w:jc w:val="center"/>
              <w:rPr>
                <w:rFonts w:hint="eastAsia" w:ascii="宋体" w:hAnsi="宋体" w:eastAsia="宋体" w:cs="宋体"/>
                <w:snapToGrid w:val="0"/>
                <w:color w:val="000000"/>
                <w:sz w:val="18"/>
                <w:szCs w:val="18"/>
              </w:rPr>
            </w:pPr>
          </w:p>
          <w:p w14:paraId="546C1CB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w:t>
            </w:r>
          </w:p>
        </w:tc>
        <w:tc>
          <w:tcPr>
            <w:tcW w:w="469" w:type="dxa"/>
            <w:tcBorders>
              <w:tl2br w:val="nil"/>
              <w:tr2bl w:val="nil"/>
            </w:tcBorders>
            <w:vAlign w:val="center"/>
          </w:tcPr>
          <w:p w14:paraId="40BD2303">
            <w:pPr>
              <w:jc w:val="center"/>
              <w:rPr>
                <w:rFonts w:hint="eastAsia" w:ascii="宋体" w:hAnsi="宋体" w:eastAsia="宋体" w:cs="宋体"/>
                <w:snapToGrid w:val="0"/>
                <w:color w:val="000000"/>
                <w:sz w:val="18"/>
                <w:szCs w:val="18"/>
              </w:rPr>
            </w:pPr>
          </w:p>
          <w:p w14:paraId="5EB2433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2</w:t>
            </w:r>
          </w:p>
        </w:tc>
        <w:tc>
          <w:tcPr>
            <w:tcW w:w="465" w:type="dxa"/>
            <w:tcBorders>
              <w:tl2br w:val="nil"/>
              <w:tr2bl w:val="nil"/>
            </w:tcBorders>
            <w:vAlign w:val="center"/>
          </w:tcPr>
          <w:p w14:paraId="636F073A">
            <w:pPr>
              <w:jc w:val="center"/>
              <w:rPr>
                <w:rFonts w:hint="eastAsia" w:ascii="宋体" w:hAnsi="宋体" w:eastAsia="宋体" w:cs="宋体"/>
                <w:snapToGrid w:val="0"/>
                <w:color w:val="000000"/>
                <w:sz w:val="18"/>
                <w:szCs w:val="18"/>
              </w:rPr>
            </w:pPr>
          </w:p>
          <w:p w14:paraId="1342B94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3</w:t>
            </w:r>
          </w:p>
        </w:tc>
        <w:tc>
          <w:tcPr>
            <w:tcW w:w="411" w:type="dxa"/>
            <w:tcBorders>
              <w:tl2br w:val="nil"/>
              <w:tr2bl w:val="nil"/>
            </w:tcBorders>
            <w:vAlign w:val="center"/>
          </w:tcPr>
          <w:p w14:paraId="34F5C5F9">
            <w:pPr>
              <w:jc w:val="center"/>
              <w:rPr>
                <w:rFonts w:hint="eastAsia" w:ascii="宋体" w:hAnsi="宋体" w:eastAsia="宋体" w:cs="宋体"/>
                <w:snapToGrid w:val="0"/>
                <w:color w:val="000000"/>
                <w:sz w:val="18"/>
                <w:szCs w:val="18"/>
              </w:rPr>
            </w:pPr>
          </w:p>
          <w:p w14:paraId="62AA078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4</w:t>
            </w:r>
          </w:p>
        </w:tc>
        <w:tc>
          <w:tcPr>
            <w:tcW w:w="411" w:type="dxa"/>
            <w:tcBorders>
              <w:tl2br w:val="nil"/>
              <w:tr2bl w:val="nil"/>
            </w:tcBorders>
            <w:vAlign w:val="center"/>
          </w:tcPr>
          <w:p w14:paraId="130F230A">
            <w:pPr>
              <w:jc w:val="center"/>
              <w:rPr>
                <w:rFonts w:hint="eastAsia" w:ascii="宋体" w:hAnsi="宋体" w:eastAsia="宋体" w:cs="宋体"/>
                <w:snapToGrid w:val="0"/>
                <w:color w:val="000000"/>
                <w:sz w:val="18"/>
                <w:szCs w:val="18"/>
              </w:rPr>
            </w:pPr>
          </w:p>
          <w:p w14:paraId="6220992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5</w:t>
            </w:r>
          </w:p>
        </w:tc>
        <w:tc>
          <w:tcPr>
            <w:tcW w:w="411" w:type="dxa"/>
            <w:tcBorders>
              <w:tl2br w:val="nil"/>
              <w:tr2bl w:val="nil"/>
            </w:tcBorders>
            <w:vAlign w:val="center"/>
          </w:tcPr>
          <w:p w14:paraId="32CC5D1A">
            <w:pPr>
              <w:jc w:val="center"/>
              <w:rPr>
                <w:rFonts w:hint="eastAsia" w:ascii="宋体" w:hAnsi="宋体" w:eastAsia="宋体" w:cs="宋体"/>
                <w:snapToGrid w:val="0"/>
                <w:color w:val="000000"/>
                <w:sz w:val="18"/>
                <w:szCs w:val="18"/>
              </w:rPr>
            </w:pPr>
          </w:p>
          <w:p w14:paraId="6C41683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6</w:t>
            </w:r>
          </w:p>
        </w:tc>
        <w:tc>
          <w:tcPr>
            <w:tcW w:w="411" w:type="dxa"/>
            <w:tcBorders>
              <w:tl2br w:val="nil"/>
              <w:tr2bl w:val="nil"/>
            </w:tcBorders>
            <w:vAlign w:val="center"/>
          </w:tcPr>
          <w:p w14:paraId="239A5071">
            <w:pPr>
              <w:jc w:val="center"/>
              <w:rPr>
                <w:rFonts w:hint="eastAsia" w:ascii="宋体" w:hAnsi="宋体" w:eastAsia="宋体" w:cs="宋体"/>
                <w:snapToGrid w:val="0"/>
                <w:color w:val="000000"/>
                <w:sz w:val="18"/>
                <w:szCs w:val="18"/>
              </w:rPr>
            </w:pPr>
          </w:p>
          <w:p w14:paraId="2CE5348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7</w:t>
            </w:r>
          </w:p>
        </w:tc>
        <w:tc>
          <w:tcPr>
            <w:tcW w:w="411" w:type="dxa"/>
            <w:tcBorders>
              <w:tl2br w:val="nil"/>
              <w:tr2bl w:val="nil"/>
            </w:tcBorders>
            <w:vAlign w:val="center"/>
          </w:tcPr>
          <w:p w14:paraId="12D527A8">
            <w:pPr>
              <w:jc w:val="center"/>
              <w:rPr>
                <w:rFonts w:hint="eastAsia" w:ascii="宋体" w:hAnsi="宋体" w:eastAsia="宋体" w:cs="宋体"/>
                <w:snapToGrid w:val="0"/>
                <w:color w:val="000000"/>
                <w:sz w:val="18"/>
                <w:szCs w:val="18"/>
              </w:rPr>
            </w:pPr>
          </w:p>
          <w:p w14:paraId="474ACC2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8</w:t>
            </w:r>
          </w:p>
        </w:tc>
        <w:tc>
          <w:tcPr>
            <w:tcW w:w="411" w:type="dxa"/>
            <w:tcBorders>
              <w:tl2br w:val="nil"/>
              <w:tr2bl w:val="nil"/>
            </w:tcBorders>
            <w:vAlign w:val="center"/>
          </w:tcPr>
          <w:p w14:paraId="2E3BC86F">
            <w:pPr>
              <w:jc w:val="center"/>
              <w:rPr>
                <w:rFonts w:hint="eastAsia" w:ascii="宋体" w:hAnsi="宋体" w:eastAsia="宋体" w:cs="宋体"/>
                <w:snapToGrid w:val="0"/>
                <w:color w:val="000000"/>
                <w:sz w:val="18"/>
                <w:szCs w:val="18"/>
              </w:rPr>
            </w:pPr>
          </w:p>
          <w:p w14:paraId="16A90F1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9</w:t>
            </w:r>
          </w:p>
        </w:tc>
        <w:tc>
          <w:tcPr>
            <w:tcW w:w="423" w:type="dxa"/>
            <w:tcBorders>
              <w:tl2br w:val="nil"/>
              <w:tr2bl w:val="nil"/>
            </w:tcBorders>
            <w:vAlign w:val="center"/>
          </w:tcPr>
          <w:p w14:paraId="2182A521">
            <w:pPr>
              <w:jc w:val="center"/>
              <w:rPr>
                <w:rFonts w:hint="eastAsia" w:ascii="宋体" w:hAnsi="宋体" w:eastAsia="宋体" w:cs="宋体"/>
                <w:snapToGrid w:val="0"/>
                <w:color w:val="000000"/>
                <w:sz w:val="18"/>
                <w:szCs w:val="18"/>
              </w:rPr>
            </w:pPr>
          </w:p>
          <w:p w14:paraId="74EA91B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10</w:t>
            </w:r>
          </w:p>
        </w:tc>
        <w:tc>
          <w:tcPr>
            <w:tcW w:w="423" w:type="dxa"/>
            <w:tcBorders>
              <w:tl2br w:val="nil"/>
              <w:tr2bl w:val="nil"/>
            </w:tcBorders>
            <w:vAlign w:val="center"/>
          </w:tcPr>
          <w:p w14:paraId="5C233C43">
            <w:pPr>
              <w:jc w:val="center"/>
              <w:rPr>
                <w:rFonts w:hint="eastAsia" w:ascii="宋体" w:hAnsi="宋体" w:eastAsia="宋体" w:cs="宋体"/>
                <w:snapToGrid w:val="0"/>
                <w:color w:val="000000"/>
                <w:sz w:val="18"/>
                <w:szCs w:val="18"/>
              </w:rPr>
            </w:pPr>
          </w:p>
          <w:p w14:paraId="27AA3D2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11</w:t>
            </w:r>
          </w:p>
        </w:tc>
        <w:tc>
          <w:tcPr>
            <w:tcW w:w="423" w:type="dxa"/>
            <w:tcBorders>
              <w:tl2br w:val="nil"/>
              <w:tr2bl w:val="nil"/>
            </w:tcBorders>
            <w:vAlign w:val="center"/>
          </w:tcPr>
          <w:p w14:paraId="5C586CC7">
            <w:pPr>
              <w:jc w:val="center"/>
              <w:rPr>
                <w:rFonts w:hint="eastAsia" w:ascii="宋体" w:hAnsi="宋体" w:eastAsia="宋体" w:cs="宋体"/>
                <w:snapToGrid w:val="0"/>
                <w:color w:val="000000"/>
                <w:sz w:val="18"/>
                <w:szCs w:val="18"/>
              </w:rPr>
            </w:pPr>
          </w:p>
          <w:p w14:paraId="2C12862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12</w:t>
            </w:r>
          </w:p>
        </w:tc>
        <w:tc>
          <w:tcPr>
            <w:tcW w:w="423" w:type="dxa"/>
            <w:tcBorders>
              <w:tl2br w:val="nil"/>
              <w:tr2bl w:val="nil"/>
            </w:tcBorders>
            <w:vAlign w:val="center"/>
          </w:tcPr>
          <w:p w14:paraId="44AD027B">
            <w:pPr>
              <w:jc w:val="center"/>
              <w:rPr>
                <w:rFonts w:hint="eastAsia" w:ascii="宋体" w:hAnsi="宋体" w:eastAsia="宋体" w:cs="宋体"/>
                <w:snapToGrid w:val="0"/>
                <w:color w:val="000000"/>
                <w:sz w:val="18"/>
                <w:szCs w:val="18"/>
              </w:rPr>
            </w:pPr>
          </w:p>
          <w:p w14:paraId="3061954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13</w:t>
            </w:r>
          </w:p>
        </w:tc>
        <w:tc>
          <w:tcPr>
            <w:tcW w:w="423" w:type="dxa"/>
            <w:tcBorders>
              <w:tl2br w:val="nil"/>
              <w:tr2bl w:val="nil"/>
            </w:tcBorders>
            <w:vAlign w:val="center"/>
          </w:tcPr>
          <w:p w14:paraId="0265E923">
            <w:pPr>
              <w:jc w:val="center"/>
              <w:rPr>
                <w:rFonts w:hint="eastAsia" w:ascii="宋体" w:hAnsi="宋体" w:eastAsia="宋体" w:cs="宋体"/>
                <w:snapToGrid w:val="0"/>
                <w:color w:val="000000"/>
                <w:sz w:val="18"/>
                <w:szCs w:val="18"/>
              </w:rPr>
            </w:pPr>
          </w:p>
          <w:p w14:paraId="49F19DF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14</w:t>
            </w:r>
          </w:p>
        </w:tc>
        <w:tc>
          <w:tcPr>
            <w:tcW w:w="424" w:type="dxa"/>
            <w:tcBorders>
              <w:tl2br w:val="nil"/>
              <w:tr2bl w:val="nil"/>
            </w:tcBorders>
            <w:vAlign w:val="center"/>
          </w:tcPr>
          <w:p w14:paraId="7EE80612">
            <w:pPr>
              <w:jc w:val="center"/>
              <w:rPr>
                <w:rFonts w:hint="eastAsia" w:ascii="宋体" w:hAnsi="宋体" w:eastAsia="宋体" w:cs="宋体"/>
                <w:snapToGrid w:val="0"/>
                <w:color w:val="000000"/>
                <w:sz w:val="18"/>
                <w:szCs w:val="18"/>
              </w:rPr>
            </w:pPr>
          </w:p>
          <w:p w14:paraId="7AAC2E8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15</w:t>
            </w:r>
          </w:p>
        </w:tc>
        <w:tc>
          <w:tcPr>
            <w:tcW w:w="424" w:type="dxa"/>
            <w:tcBorders>
              <w:tl2br w:val="nil"/>
              <w:tr2bl w:val="nil"/>
            </w:tcBorders>
            <w:vAlign w:val="center"/>
          </w:tcPr>
          <w:p w14:paraId="4E114BAC">
            <w:pPr>
              <w:jc w:val="center"/>
              <w:rPr>
                <w:rFonts w:hint="eastAsia" w:ascii="宋体" w:hAnsi="宋体" w:eastAsia="宋体" w:cs="宋体"/>
                <w:snapToGrid w:val="0"/>
                <w:color w:val="000000"/>
                <w:sz w:val="18"/>
                <w:szCs w:val="18"/>
              </w:rPr>
            </w:pPr>
          </w:p>
          <w:p w14:paraId="5D15D33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16</w:t>
            </w:r>
          </w:p>
        </w:tc>
        <w:tc>
          <w:tcPr>
            <w:tcW w:w="424" w:type="dxa"/>
            <w:tcBorders>
              <w:tl2br w:val="nil"/>
              <w:tr2bl w:val="nil"/>
            </w:tcBorders>
            <w:vAlign w:val="center"/>
          </w:tcPr>
          <w:p w14:paraId="259E35E5">
            <w:pPr>
              <w:jc w:val="center"/>
              <w:rPr>
                <w:rFonts w:hint="eastAsia" w:ascii="宋体" w:hAnsi="宋体" w:eastAsia="宋体" w:cs="宋体"/>
                <w:snapToGrid w:val="0"/>
                <w:color w:val="000000"/>
                <w:sz w:val="18"/>
                <w:szCs w:val="18"/>
              </w:rPr>
            </w:pPr>
          </w:p>
          <w:p w14:paraId="09BC6CE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17</w:t>
            </w:r>
          </w:p>
        </w:tc>
        <w:tc>
          <w:tcPr>
            <w:tcW w:w="424" w:type="dxa"/>
            <w:tcBorders>
              <w:tl2br w:val="nil"/>
              <w:tr2bl w:val="nil"/>
            </w:tcBorders>
            <w:vAlign w:val="center"/>
          </w:tcPr>
          <w:p w14:paraId="021E1253">
            <w:pPr>
              <w:jc w:val="center"/>
              <w:rPr>
                <w:rFonts w:hint="eastAsia" w:ascii="宋体" w:hAnsi="宋体" w:eastAsia="宋体" w:cs="宋体"/>
                <w:snapToGrid w:val="0"/>
                <w:color w:val="000000"/>
                <w:sz w:val="18"/>
                <w:szCs w:val="18"/>
              </w:rPr>
            </w:pPr>
          </w:p>
          <w:p w14:paraId="43DA142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18</w:t>
            </w:r>
          </w:p>
        </w:tc>
        <w:tc>
          <w:tcPr>
            <w:tcW w:w="424" w:type="dxa"/>
            <w:tcBorders>
              <w:tl2br w:val="nil"/>
              <w:tr2bl w:val="nil"/>
            </w:tcBorders>
            <w:vAlign w:val="center"/>
          </w:tcPr>
          <w:p w14:paraId="798655E7">
            <w:pPr>
              <w:jc w:val="center"/>
              <w:rPr>
                <w:rFonts w:hint="eastAsia" w:ascii="宋体" w:hAnsi="宋体" w:eastAsia="宋体" w:cs="宋体"/>
                <w:snapToGrid w:val="0"/>
                <w:color w:val="000000"/>
                <w:sz w:val="18"/>
                <w:szCs w:val="18"/>
              </w:rPr>
            </w:pPr>
          </w:p>
          <w:p w14:paraId="6B907CC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19</w:t>
            </w:r>
          </w:p>
        </w:tc>
        <w:tc>
          <w:tcPr>
            <w:tcW w:w="428" w:type="dxa"/>
            <w:tcBorders>
              <w:tl2br w:val="nil"/>
              <w:tr2bl w:val="nil"/>
            </w:tcBorders>
            <w:vAlign w:val="center"/>
          </w:tcPr>
          <w:p w14:paraId="214A3BA7">
            <w:pPr>
              <w:jc w:val="center"/>
              <w:rPr>
                <w:rFonts w:hint="eastAsia" w:ascii="宋体" w:hAnsi="宋体" w:eastAsia="宋体" w:cs="宋体"/>
                <w:snapToGrid w:val="0"/>
                <w:color w:val="000000"/>
                <w:sz w:val="18"/>
                <w:szCs w:val="18"/>
              </w:rPr>
            </w:pPr>
          </w:p>
          <w:p w14:paraId="500C887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20</w:t>
            </w:r>
          </w:p>
        </w:tc>
      </w:tr>
      <w:tr w14:paraId="6C723F1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51FA570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一年级</w:t>
            </w:r>
          </w:p>
        </w:tc>
        <w:tc>
          <w:tcPr>
            <w:tcW w:w="659" w:type="dxa"/>
            <w:tcBorders>
              <w:tl2br w:val="nil"/>
              <w:tr2bl w:val="nil"/>
            </w:tcBorders>
            <w:vAlign w:val="center"/>
          </w:tcPr>
          <w:p w14:paraId="7F1DDD2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第一</w:t>
            </w:r>
          </w:p>
          <w:p w14:paraId="1E08671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718C4DCC">
            <w:pPr>
              <w:jc w:val="center"/>
              <w:rPr>
                <w:rFonts w:hint="eastAsia" w:ascii="宋体" w:hAnsi="宋体" w:eastAsia="宋体" w:cs="宋体"/>
                <w:snapToGrid w:val="0"/>
                <w:color w:val="000000"/>
                <w:sz w:val="18"/>
                <w:szCs w:val="18"/>
              </w:rPr>
            </w:pPr>
          </w:p>
        </w:tc>
        <w:tc>
          <w:tcPr>
            <w:tcW w:w="469" w:type="dxa"/>
            <w:tcBorders>
              <w:tl2br w:val="nil"/>
              <w:tr2bl w:val="nil"/>
            </w:tcBorders>
            <w:vAlign w:val="center"/>
          </w:tcPr>
          <w:p w14:paraId="3187C2E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12968BA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E0A3CE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8DB936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338618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BAC355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57D4A3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632256F4">
            <w:pPr>
              <w:jc w:val="center"/>
              <w:rPr>
                <w:rFonts w:hint="eastAsia" w:ascii="宋体" w:hAnsi="宋体" w:eastAsia="宋体" w:cs="宋体"/>
                <w:snapToGrid w:val="0"/>
                <w:color w:val="000000"/>
                <w:sz w:val="18"/>
                <w:szCs w:val="18"/>
              </w:rPr>
            </w:pPr>
            <w:r>
              <w:rPr>
                <w:rFonts w:hint="eastAsia" w:ascii="楷体" w:hAnsi="楷体" w:eastAsia="楷体"/>
                <w:snapToGrid w:val="0"/>
                <w:color w:val="000000"/>
                <w:kern w:val="0"/>
                <w:sz w:val="24"/>
                <w:szCs w:val="24"/>
                <w:lang w:val="en-US" w:eastAsia="zh-CN"/>
                <w14:ligatures w14:val="none"/>
              </w:rPr>
              <w:t>✱</w:t>
            </w:r>
          </w:p>
        </w:tc>
        <w:tc>
          <w:tcPr>
            <w:tcW w:w="423" w:type="dxa"/>
            <w:tcBorders>
              <w:tl2br w:val="nil"/>
              <w:tr2bl w:val="nil"/>
            </w:tcBorders>
            <w:vAlign w:val="center"/>
          </w:tcPr>
          <w:p w14:paraId="1D4E389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21E3E8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726676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81B4FD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20A299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7ED41EEA">
            <w:pPr>
              <w:jc w:val="center"/>
              <w:rPr>
                <w:rFonts w:hint="eastAsia" w:ascii="宋体" w:hAnsi="宋体" w:eastAsia="宋体" w:cs="宋体"/>
                <w:snapToGrid w:val="0"/>
                <w:color w:val="000000"/>
                <w:sz w:val="18"/>
                <w:szCs w:val="18"/>
                <w:lang w:eastAsia="zh-CN"/>
              </w:rPr>
            </w:pPr>
            <w:r>
              <w:rPr>
                <w:rFonts w:hint="eastAsia" w:ascii="宋体" w:hAnsi="宋体" w:cs="宋体"/>
                <w:snapToGrid w:val="0"/>
                <w:color w:val="000000"/>
                <w:sz w:val="18"/>
                <w:szCs w:val="18"/>
                <w:lang w:eastAsia="zh-CN"/>
              </w:rPr>
              <w:t>□</w:t>
            </w:r>
          </w:p>
        </w:tc>
        <w:tc>
          <w:tcPr>
            <w:tcW w:w="424" w:type="dxa"/>
            <w:tcBorders>
              <w:tl2br w:val="nil"/>
              <w:tr2bl w:val="nil"/>
            </w:tcBorders>
            <w:vAlign w:val="center"/>
          </w:tcPr>
          <w:p w14:paraId="2C529AE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F77DA4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2E65AAB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11EA864">
            <w:pPr>
              <w:jc w:val="center"/>
              <w:rPr>
                <w:rFonts w:hint="eastAsia" w:ascii="宋体" w:hAnsi="宋体" w:eastAsia="宋体" w:cs="宋体"/>
                <w:snapToGrid w:val="0"/>
                <w:color w:val="000000"/>
                <w:sz w:val="18"/>
                <w:szCs w:val="18"/>
                <w:lang w:eastAsia="zh-CN"/>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3687458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067F87E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2125E1C4">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5B08512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第二 </w:t>
            </w:r>
          </w:p>
          <w:p w14:paraId="727B876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00895E4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53C2C05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6590D61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AC6B22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AE10D3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2018A8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2A6FED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3F8278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71CE45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103B2CA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2F6B96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1041E2F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0AEA917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192313D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79D13F3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53D0C8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8A06E1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1575212C">
            <w:pPr>
              <w:jc w:val="center"/>
              <w:rPr>
                <w:rFonts w:hint="eastAsia" w:ascii="宋体" w:hAnsi="宋体" w:eastAsia="宋体" w:cs="宋体"/>
                <w:snapToGrid w:val="0"/>
                <w:color w:val="000000"/>
                <w:sz w:val="18"/>
                <w:szCs w:val="18"/>
                <w:lang w:eastAsia="zh-CN"/>
              </w:rPr>
            </w:pPr>
            <w:r>
              <w:rPr>
                <w:rFonts w:hint="eastAsia" w:ascii="宋体" w:hAnsi="宋体" w:eastAsia="宋体" w:cs="宋体"/>
                <w:snapToGrid w:val="0"/>
                <w:color w:val="000000"/>
                <w:sz w:val="18"/>
                <w:szCs w:val="18"/>
                <w:lang w:val="en-US" w:eastAsia="zh-CN"/>
              </w:rPr>
              <w:t>J</w:t>
            </w:r>
          </w:p>
        </w:tc>
        <w:tc>
          <w:tcPr>
            <w:tcW w:w="424" w:type="dxa"/>
            <w:tcBorders>
              <w:tl2br w:val="nil"/>
              <w:tr2bl w:val="nil"/>
            </w:tcBorders>
            <w:vAlign w:val="center"/>
          </w:tcPr>
          <w:p w14:paraId="1FC8181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56740A9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4AE72DC5">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5704275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二年级</w:t>
            </w:r>
          </w:p>
        </w:tc>
        <w:tc>
          <w:tcPr>
            <w:tcW w:w="659" w:type="dxa"/>
            <w:tcBorders>
              <w:tl2br w:val="nil"/>
              <w:tr2bl w:val="nil"/>
            </w:tcBorders>
            <w:vAlign w:val="center"/>
          </w:tcPr>
          <w:p w14:paraId="41CA5E2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第三 </w:t>
            </w:r>
          </w:p>
          <w:p w14:paraId="325718B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701FA61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3BF51E0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11C4049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474101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C8DE2F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562766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D9A8A7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69E521A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1028E74">
            <w:pPr>
              <w:jc w:val="center"/>
              <w:rPr>
                <w:rFonts w:hint="eastAsia" w:ascii="宋体" w:hAnsi="宋体" w:eastAsia="宋体" w:cs="宋体"/>
                <w:snapToGrid w:val="0"/>
                <w:color w:val="000000"/>
                <w:sz w:val="18"/>
                <w:szCs w:val="18"/>
              </w:rPr>
            </w:pPr>
            <w:r>
              <w:rPr>
                <w:rFonts w:hint="eastAsia" w:ascii="楷体" w:hAnsi="楷体" w:eastAsia="楷体"/>
                <w:snapToGrid w:val="0"/>
                <w:color w:val="000000"/>
                <w:kern w:val="0"/>
                <w:sz w:val="24"/>
                <w:szCs w:val="24"/>
                <w:lang w:val="en-US" w:eastAsia="zh-CN"/>
                <w14:ligatures w14:val="none"/>
              </w:rPr>
              <w:t>✱</w:t>
            </w:r>
          </w:p>
        </w:tc>
        <w:tc>
          <w:tcPr>
            <w:tcW w:w="423" w:type="dxa"/>
            <w:tcBorders>
              <w:tl2br w:val="nil"/>
              <w:tr2bl w:val="nil"/>
            </w:tcBorders>
            <w:vAlign w:val="center"/>
          </w:tcPr>
          <w:p w14:paraId="2624F1A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F304EB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F3201A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BDE597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134A8E7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19921B2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23E0849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2FC6E70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9C5B66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J</w:t>
            </w:r>
          </w:p>
        </w:tc>
        <w:tc>
          <w:tcPr>
            <w:tcW w:w="424" w:type="dxa"/>
            <w:tcBorders>
              <w:tl2br w:val="nil"/>
              <w:tr2bl w:val="nil"/>
            </w:tcBorders>
            <w:vAlign w:val="center"/>
          </w:tcPr>
          <w:p w14:paraId="6B06C5B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54AA554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475B6F2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6FF18E71">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21E38BF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第四 </w:t>
            </w:r>
          </w:p>
          <w:p w14:paraId="62A2ACE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3C80267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38CD9E9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31FA71E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FFD773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95FB1A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B830E0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AB5F2F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C94CD8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A7EF06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86FB89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13B067E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18B104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0988563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E77717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B755EF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6B395C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2BE536F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5511C5B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J</w:t>
            </w:r>
          </w:p>
        </w:tc>
        <w:tc>
          <w:tcPr>
            <w:tcW w:w="424" w:type="dxa"/>
            <w:tcBorders>
              <w:tl2br w:val="nil"/>
              <w:tr2bl w:val="nil"/>
            </w:tcBorders>
            <w:vAlign w:val="center"/>
          </w:tcPr>
          <w:p w14:paraId="1F46DBC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3C68CE0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5F2CD05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29154F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三年级</w:t>
            </w:r>
          </w:p>
        </w:tc>
        <w:tc>
          <w:tcPr>
            <w:tcW w:w="659" w:type="dxa"/>
            <w:tcBorders>
              <w:tl2br w:val="nil"/>
              <w:tr2bl w:val="nil"/>
            </w:tcBorders>
            <w:vAlign w:val="center"/>
          </w:tcPr>
          <w:p w14:paraId="1F51DD8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第五 </w:t>
            </w:r>
          </w:p>
          <w:p w14:paraId="3C37A41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0E5A107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5F77F29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0DD6390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65D96F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0A4F6B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A422AA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233DC0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6BCF5A4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3D01471">
            <w:pPr>
              <w:jc w:val="center"/>
              <w:rPr>
                <w:rFonts w:hint="eastAsia" w:ascii="宋体" w:hAnsi="宋体" w:eastAsia="宋体" w:cs="宋体"/>
                <w:snapToGrid w:val="0"/>
                <w:color w:val="000000"/>
                <w:sz w:val="18"/>
                <w:szCs w:val="18"/>
              </w:rPr>
            </w:pPr>
            <w:r>
              <w:rPr>
                <w:rFonts w:hint="eastAsia" w:ascii="楷体" w:hAnsi="楷体" w:eastAsia="楷体"/>
                <w:snapToGrid w:val="0"/>
                <w:color w:val="000000"/>
                <w:kern w:val="0"/>
                <w:sz w:val="24"/>
                <w:szCs w:val="24"/>
                <w:lang w:val="en-US" w:eastAsia="zh-CN"/>
                <w14:ligatures w14:val="none"/>
              </w:rPr>
              <w:t>✱</w:t>
            </w:r>
          </w:p>
        </w:tc>
        <w:tc>
          <w:tcPr>
            <w:tcW w:w="423" w:type="dxa"/>
            <w:tcBorders>
              <w:tl2br w:val="nil"/>
              <w:tr2bl w:val="nil"/>
            </w:tcBorders>
            <w:vAlign w:val="center"/>
          </w:tcPr>
          <w:p w14:paraId="68EC237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2BCC23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9D46C2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F55377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14B5D7F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59668AA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ECBA60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2FD5832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24A3B55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2CAC071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410409A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38F5B4D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10" w:hRule="atLeast"/>
          <w:jc w:val="center"/>
        </w:trPr>
        <w:tc>
          <w:tcPr>
            <w:tcW w:w="634" w:type="dxa"/>
            <w:vMerge w:val="continue"/>
            <w:tcBorders>
              <w:tl2br w:val="nil"/>
              <w:tr2bl w:val="nil"/>
            </w:tcBorders>
            <w:textDirection w:val="tbRlV"/>
            <w:vAlign w:val="center"/>
          </w:tcPr>
          <w:p w14:paraId="11E6D608">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4140DB2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第六 </w:t>
            </w:r>
          </w:p>
          <w:p w14:paraId="384CF6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7B729E8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76D562B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6D1E219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77231A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57A651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4942CE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CB60EC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955907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9A96F1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2A047F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1DF5C34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560431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14714F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80B949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776B6F8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76B297F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246E6D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525ED0B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DCE755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8" w:type="dxa"/>
            <w:tcBorders>
              <w:tl2br w:val="nil"/>
              <w:tr2bl w:val="nil"/>
            </w:tcBorders>
            <w:vAlign w:val="center"/>
          </w:tcPr>
          <w:p w14:paraId="44D8FA7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bl>
    <w:p w14:paraId="7167D54F">
      <w:pPr>
        <w:spacing w:line="440" w:lineRule="exact"/>
        <w:ind w:firstLine="440" w:firstLineChars="200"/>
        <w:rPr>
          <w:rFonts w:hint="default"/>
          <w:color w:val="auto"/>
          <w:sz w:val="22"/>
          <w:szCs w:val="22"/>
          <w:lang w:val="en-US" w:eastAsia="zh-CN"/>
          <w14:ligatures w14:val="none"/>
        </w:rPr>
      </w:pPr>
      <w:r>
        <w:rPr>
          <w:rFonts w:hint="eastAsia"/>
          <w:color w:val="auto"/>
          <w:sz w:val="22"/>
          <w:szCs w:val="22"/>
          <w:lang w:val="zh-CN"/>
          <w14:ligatures w14:val="none"/>
        </w:rPr>
        <w:t>说明：1.★入学教育及军训</w:t>
      </w:r>
      <w:r>
        <w:rPr>
          <w:rFonts w:hint="eastAsia"/>
          <w:color w:val="auto"/>
          <w:sz w:val="22"/>
          <w:szCs w:val="22"/>
          <w:lang w:val="en-US" w:eastAsia="zh-CN"/>
          <w14:ligatures w14:val="none"/>
        </w:rPr>
        <w:t xml:space="preserve"> </w:t>
      </w:r>
      <w:r>
        <w:rPr>
          <w:rFonts w:hint="eastAsia"/>
          <w:color w:val="auto"/>
          <w:sz w:val="22"/>
          <w:szCs w:val="22"/>
          <w:lang w:val="zh-CN"/>
          <w14:ligatures w14:val="none"/>
        </w:rPr>
        <w:t>☆毕业教育</w:t>
      </w:r>
      <w:r>
        <w:rPr>
          <w:rFonts w:hint="eastAsia"/>
          <w:color w:val="auto"/>
          <w:sz w:val="22"/>
          <w:szCs w:val="22"/>
          <w:lang w:val="en-US" w:eastAsia="zh-CN"/>
          <w14:ligatures w14:val="none"/>
        </w:rPr>
        <w:t xml:space="preserve"> </w:t>
      </w:r>
      <w:r>
        <w:rPr>
          <w:rFonts w:hint="eastAsia"/>
          <w:color w:val="auto"/>
          <w:sz w:val="22"/>
          <w:szCs w:val="22"/>
          <w:lang w:val="zh-CN"/>
          <w14:ligatures w14:val="none"/>
        </w:rPr>
        <w:t>□上课</w:t>
      </w:r>
      <w:r>
        <w:rPr>
          <w:rFonts w:hint="eastAsia"/>
          <w:color w:val="auto"/>
          <w:sz w:val="22"/>
          <w:szCs w:val="22"/>
          <w:lang w:val="en-US" w:eastAsia="zh-CN"/>
          <w14:ligatures w14:val="none"/>
        </w:rPr>
        <w:t xml:space="preserve"> J</w:t>
      </w:r>
      <w:r>
        <w:rPr>
          <w:rFonts w:hint="eastAsia"/>
          <w:color w:val="auto"/>
          <w:sz w:val="22"/>
          <w:szCs w:val="22"/>
          <w:lang w:val="zh-CN"/>
          <w14:ligatures w14:val="none"/>
        </w:rPr>
        <w:t>机动周</w:t>
      </w:r>
      <w:r>
        <w:rPr>
          <w:rFonts w:hint="eastAsia"/>
          <w:color w:val="auto"/>
          <w:sz w:val="22"/>
          <w:szCs w:val="22"/>
          <w:lang w:val="en-US" w:eastAsia="zh-CN"/>
          <w14:ligatures w14:val="none"/>
        </w:rPr>
        <w:t xml:space="preserve"> </w:t>
      </w:r>
      <w:r>
        <w:rPr>
          <w:rFonts w:hint="eastAsia"/>
          <w:color w:val="auto"/>
          <w:sz w:val="22"/>
          <w:szCs w:val="22"/>
          <w:lang w:val="zh-CN"/>
          <w14:ligatures w14:val="none"/>
        </w:rPr>
        <w:t>△实习实训</w:t>
      </w:r>
      <w:r>
        <w:rPr>
          <w:rFonts w:hint="eastAsia"/>
          <w:color w:val="auto"/>
          <w:sz w:val="22"/>
          <w:szCs w:val="22"/>
          <w:lang w:val="en-US" w:eastAsia="zh-CN"/>
          <w14:ligatures w14:val="none"/>
        </w:rPr>
        <w:t xml:space="preserve"> </w:t>
      </w:r>
      <w:r>
        <w:rPr>
          <w:rFonts w:hint="eastAsia"/>
          <w:color w:val="auto"/>
          <w:sz w:val="22"/>
          <w:szCs w:val="22"/>
          <w:lang w:val="zh-CN"/>
          <w14:ligatures w14:val="none"/>
        </w:rPr>
        <w:t>¤ 岗位实习</w:t>
      </w:r>
      <w:r>
        <w:rPr>
          <w:rFonts w:hint="eastAsia"/>
          <w:color w:val="auto"/>
          <w:sz w:val="22"/>
          <w:szCs w:val="22"/>
          <w:lang w:val="en-US" w:eastAsia="zh-CN"/>
          <w14:ligatures w14:val="none"/>
        </w:rPr>
        <w:t xml:space="preserve"> S</w:t>
      </w:r>
      <w:r>
        <w:rPr>
          <w:rFonts w:hint="eastAsia"/>
          <w:color w:val="auto"/>
          <w:sz w:val="22"/>
          <w:szCs w:val="22"/>
          <w:lang w:val="zh-CN"/>
          <w14:ligatures w14:val="none"/>
        </w:rPr>
        <w:t>考试</w:t>
      </w:r>
      <w:r>
        <w:rPr>
          <w:rFonts w:hint="eastAsia"/>
          <w:color w:val="auto"/>
          <w:sz w:val="22"/>
          <w:szCs w:val="22"/>
          <w:lang w:val="en-US" w:eastAsia="zh-CN"/>
          <w14:ligatures w14:val="none"/>
        </w:rPr>
        <w:t xml:space="preserve"> </w:t>
      </w:r>
      <w:r>
        <w:rPr>
          <w:rFonts w:hint="eastAsia"/>
          <w:color w:val="auto"/>
          <w:sz w:val="22"/>
          <w:szCs w:val="22"/>
          <w:lang w:val="zh-CN"/>
          <w14:ligatures w14:val="none"/>
        </w:rPr>
        <w:t>※社会实践</w:t>
      </w:r>
      <w:r>
        <w:rPr>
          <w:rFonts w:hint="eastAsia"/>
          <w:color w:val="auto"/>
          <w:sz w:val="22"/>
          <w:szCs w:val="22"/>
          <w:lang w:val="en-US" w:eastAsia="zh-CN"/>
          <w14:ligatures w14:val="none"/>
        </w:rPr>
        <w:t xml:space="preserve"> ✱劳动实践周</w:t>
      </w:r>
    </w:p>
    <w:p w14:paraId="757D380E">
      <w:pPr>
        <w:spacing w:line="440" w:lineRule="exact"/>
        <w:ind w:firstLine="480" w:firstLineChars="200"/>
        <w:outlineLvl w:val="0"/>
        <w:rPr>
          <w:rFonts w:ascii="黑体" w:hAnsi="黑体" w:eastAsia="黑体"/>
          <w:color w:val="auto"/>
          <w:sz w:val="24"/>
          <w:szCs w:val="24"/>
          <w14:ligatures w14:val="none"/>
        </w:rPr>
      </w:pPr>
      <w:bookmarkStart w:id="29" w:name="_Toc187660920"/>
      <w:r>
        <w:rPr>
          <w:rFonts w:hint="eastAsia" w:ascii="黑体" w:hAnsi="黑体" w:eastAsia="黑体"/>
          <w:color w:val="auto"/>
          <w:sz w:val="24"/>
          <w:szCs w:val="24"/>
          <w14:ligatures w14:val="none"/>
        </w:rPr>
        <w:t>八、实施保障</w:t>
      </w:r>
      <w:bookmarkEnd w:id="29"/>
    </w:p>
    <w:p w14:paraId="4BC5DB5B">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val="en-US" w:eastAsia="zh-CN"/>
          <w14:ligatures w14:val="none"/>
        </w:rPr>
      </w:pPr>
      <w:bookmarkStart w:id="30" w:name="_Toc187660921"/>
      <w:bookmarkStart w:id="31" w:name="_Toc19603"/>
      <w:bookmarkStart w:id="32" w:name="_Toc23684"/>
      <w:r>
        <w:rPr>
          <w:rFonts w:hint="eastAsia" w:ascii="楷体" w:hAnsi="楷体" w:eastAsia="楷体"/>
          <w:color w:val="auto"/>
          <w:kern w:val="0"/>
          <w:sz w:val="24"/>
          <w:szCs w:val="24"/>
          <w:lang w:val="en-US" w:eastAsia="zh-CN"/>
          <w14:ligatures w14:val="none"/>
        </w:rPr>
        <w:t>（一）师资队伍</w:t>
      </w:r>
      <w:bookmarkEnd w:id="30"/>
      <w:bookmarkEnd w:id="31"/>
      <w:bookmarkEnd w:id="32"/>
    </w:p>
    <w:p w14:paraId="4AD9ECB7">
      <w:pPr>
        <w:spacing w:line="440" w:lineRule="exact"/>
        <w:ind w:firstLine="480" w:firstLineChars="200"/>
        <w:rPr>
          <w:rFonts w:hint="eastAsia" w:hAnsi="宋体"/>
          <w:color w:val="auto"/>
          <w:sz w:val="24"/>
          <w:szCs w:val="24"/>
          <w14:ligatures w14:val="none"/>
        </w:rPr>
      </w:pPr>
      <w:bookmarkStart w:id="33" w:name="_Toc29832"/>
      <w:bookmarkStart w:id="34" w:name="_Toc23173"/>
      <w:bookmarkStart w:id="35" w:name="_Toc187660922"/>
      <w:r>
        <w:rPr>
          <w:rFonts w:hint="eastAsia" w:hAnsi="宋体"/>
          <w:color w:val="auto"/>
          <w:sz w:val="24"/>
          <w:szCs w:val="24"/>
          <w14:ligatures w14:val="none"/>
        </w:rPr>
        <w:t>1.队伍结构</w:t>
      </w:r>
    </w:p>
    <w:p w14:paraId="146B1307">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学生数与本专业专任教师数不超过 20:1，高级职称教师占 25%，专任教师平均年龄为 43 岁，以老带新形成了合理的梯队结构。</w:t>
      </w:r>
    </w:p>
    <w:p w14:paraId="380F2877">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2.专业带头人</w:t>
      </w:r>
    </w:p>
    <w:p w14:paraId="50D6C383">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（1）原则上应具有副高及以上职称，了解国外先进职教理念和课程、培训及开发技术；</w:t>
      </w:r>
    </w:p>
    <w:p w14:paraId="436DCB26">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（2）较强的专业发展把握能力：把握专业发展动态，能带领团队科学调研、制订人才培养方案，按照市场需求和自身条件合理设置专业方向，打造专业品牌；</w:t>
      </w:r>
    </w:p>
    <w:p w14:paraId="387981CC">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（3）扎实的课程建设能力：能承担核心课程教学，主持 1 门课程改革，能带领团队完成课程开发、课程标准制定等工作；</w:t>
      </w:r>
    </w:p>
    <w:p w14:paraId="53788C4D">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4）综合的科研服务能力：在科研开发、技术应用服务等方面起到表率作用；主持或参与省部级科研课题研究，为企业解决技术难题；担任行业协会或政府部门的顾问、技术专家等职务，在行业内具有较强的影响力；</w:t>
      </w:r>
    </w:p>
    <w:p w14:paraId="2AA10901">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（5）综合的师资队伍建设能力：能够根据教师各自的主要研究方向和特点，开展分层分类培养，带领团队发展，全面负责双师队伍建设。</w:t>
      </w:r>
    </w:p>
    <w:p w14:paraId="68245084">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3.专任教师</w:t>
      </w:r>
    </w:p>
    <w:p w14:paraId="5538B7BB">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原则上应具有讲师及以上职称，通过校企合作项目培训师资格认证，具备较强的教学能力和应用开发能力；</w:t>
      </w:r>
    </w:p>
    <w:p w14:paraId="7433C057">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具有一定的课程开发能力和较强的教研教改能力；专业知识扎实，能跟上专业发展的需要；有一定的自学能力，</w:t>
      </w:r>
    </w:p>
    <w:p w14:paraId="5F8713CB">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能够按照系部专业的要求，承担任何一门相关领域的课程；能够开展课程教学改革和科学研究。</w:t>
      </w:r>
    </w:p>
    <w:p w14:paraId="30ABBFF7">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4.兼职教师</w:t>
      </w:r>
    </w:p>
    <w:p w14:paraId="232AA1DB">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原则上应具有中级及以上相关专业职称，主要从本专业相关的行业聘任，具备良好的思想政治素质、职业道德和工匠精神，具有扎实的专业知识和丰富的实际工作经验，能承担专业课程教学、实习实训指导和学生职业发展规划指导等教学任务。</w:t>
      </w:r>
    </w:p>
    <w:p w14:paraId="64689AC9">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val="en-US" w:eastAsia="zh-CN"/>
          <w14:ligatures w14:val="none"/>
        </w:rPr>
      </w:pPr>
      <w:r>
        <w:rPr>
          <w:rFonts w:hint="eastAsia" w:ascii="楷体" w:hAnsi="楷体" w:eastAsia="楷体"/>
          <w:color w:val="auto"/>
          <w:kern w:val="0"/>
          <w:sz w:val="24"/>
          <w:szCs w:val="24"/>
          <w:lang w:val="en-US" w:eastAsia="zh-CN"/>
          <w14:ligatures w14:val="none"/>
        </w:rPr>
        <w:t>（二）教学设施</w:t>
      </w:r>
      <w:bookmarkEnd w:id="33"/>
      <w:bookmarkEnd w:id="34"/>
      <w:bookmarkEnd w:id="35"/>
    </w:p>
    <w:p w14:paraId="0B5DF753">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与</w:t>
      </w:r>
      <w:r>
        <w:rPr>
          <w:rFonts w:hint="eastAsia" w:hAnsi="宋体"/>
          <w:color w:val="auto"/>
          <w:sz w:val="24"/>
          <w:szCs w:val="24"/>
          <w:lang w:val="en-US" w:eastAsia="zh-CN"/>
          <w14:ligatures w14:val="none"/>
        </w:rPr>
        <w:t>计算机网络技术</w:t>
      </w:r>
      <w:r>
        <w:rPr>
          <w:rFonts w:hint="eastAsia" w:hAnsi="宋体"/>
          <w:color w:val="auto"/>
          <w:sz w:val="24"/>
          <w:szCs w:val="24"/>
          <w:lang w:val="zh-CN"/>
          <w14:ligatures w14:val="none"/>
        </w:rPr>
        <w:t>领域领先企业有稳定合作关系，校内外实习实训基地按照企业实际生产</w:t>
      </w:r>
      <w:r>
        <w:rPr>
          <w:rFonts w:hint="eastAsia" w:hAnsi="宋体"/>
          <w:color w:val="auto"/>
          <w:sz w:val="24"/>
          <w:szCs w:val="24"/>
          <w:lang w:val="en-US" w:eastAsia="zh-CN"/>
          <w14:ligatures w14:val="none"/>
        </w:rPr>
        <w:t>情景</w:t>
      </w:r>
      <w:r>
        <w:rPr>
          <w:rFonts w:hint="eastAsia" w:hAnsi="宋体"/>
          <w:color w:val="auto"/>
          <w:sz w:val="24"/>
          <w:szCs w:val="24"/>
          <w:lang w:val="zh-CN"/>
          <w14:ligatures w14:val="none"/>
        </w:rPr>
        <w:t>进行配置，</w:t>
      </w:r>
      <w:r>
        <w:rPr>
          <w:rFonts w:hint="eastAsia" w:hAnsi="宋体"/>
          <w:color w:val="auto"/>
          <w:sz w:val="24"/>
          <w:szCs w:val="24"/>
          <w:lang w:val="en-US" w:eastAsia="zh-CN"/>
          <w14:ligatures w14:val="none"/>
        </w:rPr>
        <w:t>工位数量合理</w:t>
      </w:r>
      <w:r>
        <w:rPr>
          <w:rFonts w:hint="eastAsia" w:hAnsi="宋体"/>
          <w:color w:val="auto"/>
          <w:sz w:val="24"/>
          <w:szCs w:val="24"/>
          <w:lang w:val="zh-CN"/>
          <w14:ligatures w14:val="none"/>
        </w:rPr>
        <w:t>，满足理论实践一体化教学的需要。</w:t>
      </w:r>
    </w:p>
    <w:p w14:paraId="09261F30">
      <w:pPr>
        <w:spacing w:line="560" w:lineRule="exact"/>
        <w:jc w:val="center"/>
        <w:rPr>
          <w:rFonts w:hint="eastAsia" w:ascii="宋体" w:hAnsi="宋体" w:cs="宋体"/>
          <w:b/>
          <w:bCs/>
          <w:color w:val="auto"/>
          <w:sz w:val="24"/>
          <w:szCs w:val="24"/>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8</w:t>
      </w:r>
      <w:r>
        <w:rPr>
          <w:rFonts w:hint="eastAsia" w:ascii="宋体" w:hAnsi="宋体" w:cs="宋体"/>
          <w:b/>
          <w:bCs/>
          <w:color w:val="auto"/>
          <w:sz w:val="24"/>
          <w:szCs w:val="24"/>
          <w14:ligatures w14:val="none"/>
        </w:rPr>
        <w:t xml:space="preserve"> </w:t>
      </w:r>
      <w:r>
        <w:rPr>
          <w:rFonts w:hint="eastAsia" w:ascii="宋体" w:hAnsi="宋体" w:cs="宋体"/>
          <w:b/>
          <w:bCs/>
          <w:color w:val="auto"/>
          <w:sz w:val="24"/>
          <w:szCs w:val="24"/>
          <w:lang w:val="en-US" w:eastAsia="zh-CN"/>
          <w14:ligatures w14:val="none"/>
        </w:rPr>
        <w:t>实训条件</w:t>
      </w:r>
      <w:r>
        <w:rPr>
          <w:rFonts w:hint="eastAsia" w:ascii="宋体" w:hAnsi="宋体" w:cs="宋体"/>
          <w:b/>
          <w:bCs/>
          <w:color w:val="auto"/>
          <w:sz w:val="24"/>
          <w:szCs w:val="24"/>
          <w14:ligatures w14:val="none"/>
        </w:rPr>
        <w:t>配置表</w:t>
      </w:r>
    </w:p>
    <w:tbl>
      <w:tblPr>
        <w:tblStyle w:val="72"/>
        <w:tblpPr w:leftFromText="180" w:rightFromText="180" w:vertAnchor="text" w:horzAnchor="page" w:tblpX="1946" w:tblpY="197"/>
        <w:tblOverlap w:val="never"/>
        <w:tblW w:w="4927"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83"/>
        <w:gridCol w:w="1985"/>
        <w:gridCol w:w="1894"/>
        <w:gridCol w:w="2099"/>
        <w:gridCol w:w="1637"/>
      </w:tblGrid>
      <w:tr w14:paraId="4DDB7B4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0C6426B7">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序号</w:t>
            </w:r>
          </w:p>
        </w:tc>
        <w:tc>
          <w:tcPr>
            <w:tcW w:w="1985" w:type="dxa"/>
            <w:vAlign w:val="center"/>
          </w:tcPr>
          <w:p w14:paraId="1078CAB1">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实训场所名称</w:t>
            </w:r>
          </w:p>
        </w:tc>
        <w:tc>
          <w:tcPr>
            <w:tcW w:w="1894" w:type="dxa"/>
            <w:vAlign w:val="center"/>
          </w:tcPr>
          <w:p w14:paraId="6E41C8B9">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配置要求</w:t>
            </w:r>
          </w:p>
        </w:tc>
        <w:tc>
          <w:tcPr>
            <w:tcW w:w="2099" w:type="dxa"/>
            <w:vAlign w:val="center"/>
          </w:tcPr>
          <w:p w14:paraId="16DF7E82">
            <w:pPr>
              <w:keepNext w:val="0"/>
              <w:keepLines w:val="0"/>
              <w:suppressLineNumbers w:val="0"/>
              <w:spacing w:before="0" w:beforeAutospacing="0" w:after="0" w:afterAutospacing="0"/>
              <w:ind w:left="0" w:right="0"/>
              <w:jc w:val="center"/>
              <w:rPr>
                <w:rFonts w:hint="eastAsia" w:ascii="宋体" w:hAnsi="宋体" w:eastAsia="宋体"/>
                <w:b/>
                <w:bCs/>
                <w:color w:val="auto"/>
                <w:kern w:val="0"/>
                <w:sz w:val="18"/>
                <w:szCs w:val="18"/>
                <w:lang w:eastAsia="zh-CN"/>
                <w14:ligatures w14:val="none"/>
              </w:rPr>
            </w:pPr>
            <w:r>
              <w:rPr>
                <w:rFonts w:hint="eastAsia" w:ascii="宋体" w:hAnsi="宋体"/>
                <w:b/>
                <w:bCs/>
                <w:kern w:val="0"/>
                <w:sz w:val="18"/>
                <w:szCs w:val="18"/>
                <w14:ligatures w14:val="none"/>
              </w:rPr>
              <w:t>训练学生主要技术技能</w:t>
            </w:r>
          </w:p>
        </w:tc>
        <w:tc>
          <w:tcPr>
            <w:tcW w:w="1637" w:type="dxa"/>
            <w:vAlign w:val="center"/>
          </w:tcPr>
          <w:p w14:paraId="258BB650">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支撑课程</w:t>
            </w:r>
          </w:p>
        </w:tc>
      </w:tr>
      <w:tr w14:paraId="794508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20577868">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eastAsia="zh-CN"/>
                <w14:ligatures w14:val="none"/>
              </w:rPr>
            </w:pPr>
            <w:r>
              <w:rPr>
                <w:rFonts w:hint="eastAsia" w:ascii="宋体" w:hAnsi="宋体"/>
                <w:color w:val="auto"/>
                <w:kern w:val="0"/>
                <w:sz w:val="18"/>
                <w:szCs w:val="18"/>
                <w:highlight w:val="none"/>
                <w:lang w:val="en-US" w:eastAsia="zh-CN"/>
                <w14:ligatures w14:val="none"/>
              </w:rPr>
              <w:t>1</w:t>
            </w:r>
          </w:p>
        </w:tc>
        <w:tc>
          <w:tcPr>
            <w:tcW w:w="1985" w:type="dxa"/>
            <w:vAlign w:val="center"/>
          </w:tcPr>
          <w:p w14:paraId="2A8BD98F">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计算机网络组网实训室</w:t>
            </w:r>
          </w:p>
        </w:tc>
        <w:tc>
          <w:tcPr>
            <w:tcW w:w="1894" w:type="dxa"/>
            <w:vAlign w:val="center"/>
          </w:tcPr>
          <w:p w14:paraId="12060C01">
            <w:pPr>
              <w:keepNext w:val="0"/>
              <w:keepLines w:val="0"/>
              <w:suppressLineNumbers w:val="0"/>
              <w:spacing w:before="0" w:beforeAutospacing="0" w:after="0" w:afterAutospacing="0"/>
              <w:ind w:left="0" w:right="0"/>
              <w:jc w:val="left"/>
              <w:rPr>
                <w:rFonts w:hint="eastAsia"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9 组设备单元，每组含：</w:t>
            </w:r>
          </w:p>
          <w:p w14:paraId="19E9EB63">
            <w:pPr>
              <w:keepNext w:val="0"/>
              <w:keepLines w:val="0"/>
              <w:suppressLineNumbers w:val="0"/>
              <w:spacing w:before="0" w:beforeAutospacing="0" w:after="0" w:afterAutospacing="0"/>
              <w:ind w:left="0" w:right="0"/>
              <w:jc w:val="left"/>
              <w:rPr>
                <w:rFonts w:hint="eastAsia"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1 台 DCN DCFW-1800E 防火墙</w:t>
            </w:r>
          </w:p>
          <w:p w14:paraId="3EF4FCE5">
            <w:pPr>
              <w:keepNext w:val="0"/>
              <w:keepLines w:val="0"/>
              <w:suppressLineNumbers w:val="0"/>
              <w:spacing w:before="0" w:beforeAutospacing="0" w:after="0" w:afterAutospacing="0"/>
              <w:ind w:left="0" w:right="0"/>
              <w:jc w:val="left"/>
              <w:rPr>
                <w:rFonts w:hint="eastAsia"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1 台 DCN CS6200X 万兆路由交换机</w:t>
            </w:r>
          </w:p>
          <w:p w14:paraId="1E45B5E3">
            <w:pPr>
              <w:keepNext w:val="0"/>
              <w:keepLines w:val="0"/>
              <w:suppressLineNumbers w:val="0"/>
              <w:spacing w:before="0" w:beforeAutospacing="0" w:after="0" w:afterAutospacing="0"/>
              <w:ind w:left="0" w:right="0"/>
              <w:jc w:val="left"/>
              <w:rPr>
                <w:rFonts w:hint="eastAsia"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1 台 DCN DCME-320 出口网关</w:t>
            </w:r>
          </w:p>
          <w:p w14:paraId="35951D2C">
            <w:pPr>
              <w:keepNext w:val="0"/>
              <w:keepLines w:val="0"/>
              <w:suppressLineNumbers w:val="0"/>
              <w:spacing w:before="0" w:beforeAutospacing="0" w:after="0" w:afterAutospacing="0"/>
              <w:ind w:left="0" w:right="0"/>
              <w:jc w:val="left"/>
              <w:rPr>
                <w:rFonts w:hint="eastAsia"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1 台 DCN S4600 千兆接入交换机</w:t>
            </w:r>
          </w:p>
          <w:p w14:paraId="35488928">
            <w:pPr>
              <w:keepNext w:val="0"/>
              <w:keepLines w:val="0"/>
              <w:suppressLineNumbers w:val="0"/>
              <w:spacing w:before="0" w:beforeAutospacing="0" w:after="0" w:afterAutospacing="0"/>
              <w:ind w:left="0" w:right="0"/>
              <w:jc w:val="left"/>
              <w:rPr>
                <w:rFonts w:hint="eastAsia"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4 台台式计算机</w:t>
            </w:r>
          </w:p>
          <w:p w14:paraId="343D9FAE">
            <w:pPr>
              <w:keepNext w:val="0"/>
              <w:keepLines w:val="0"/>
              <w:suppressLineNumbers w:val="0"/>
              <w:spacing w:before="0" w:beforeAutospacing="0" w:after="0" w:afterAutospacing="0"/>
              <w:ind w:left="0" w:right="0"/>
              <w:jc w:val="left"/>
              <w:rPr>
                <w:rFonts w:hint="eastAsia"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配套：机柜、网线、电源排插、控制台线等。</w:t>
            </w:r>
          </w:p>
        </w:tc>
        <w:tc>
          <w:tcPr>
            <w:tcW w:w="2099" w:type="dxa"/>
            <w:vAlign w:val="center"/>
          </w:tcPr>
          <w:p w14:paraId="4B7709D8">
            <w:pPr>
              <w:keepNext w:val="0"/>
              <w:keepLines w:val="0"/>
              <w:suppressLineNumbers w:val="0"/>
              <w:spacing w:before="0" w:beforeAutospacing="0" w:after="0" w:afterAutospacing="0"/>
              <w:ind w:left="0" w:right="0"/>
              <w:jc w:val="left"/>
              <w:rPr>
                <w:rFonts w:hint="default" w:ascii="宋体" w:hAnsi="宋体"/>
                <w:color w:val="auto"/>
                <w:kern w:val="0"/>
                <w:sz w:val="18"/>
                <w:szCs w:val="18"/>
                <w:highlight w:val="none"/>
                <w14:ligatures w14:val="none"/>
              </w:rPr>
            </w:pPr>
            <w:r>
              <w:rPr>
                <w:rFonts w:hint="eastAsia" w:ascii="宋体" w:hAnsi="宋体"/>
                <w:color w:val="auto"/>
                <w:kern w:val="0"/>
                <w:sz w:val="18"/>
                <w:szCs w:val="18"/>
                <w:highlight w:val="none"/>
                <w:lang w:val="en-US" w:eastAsia="zh-CN"/>
                <w14:ligatures w14:val="none"/>
              </w:rPr>
              <w:t>学习小型网络组建</w:t>
            </w:r>
            <w:r>
              <w:rPr>
                <w:rFonts w:hint="default" w:ascii="宋体" w:hAnsi="宋体"/>
                <w:color w:val="auto"/>
                <w:kern w:val="0"/>
                <w:sz w:val="18"/>
                <w:szCs w:val="18"/>
                <w:highlight w:val="none"/>
                <w14:ligatures w14:val="none"/>
              </w:rPr>
              <w:t>、IP 配置、VLAN 划分；完成交换机 Trunk/STP、路由器 OSPF / 静态路由等配置</w:t>
            </w:r>
            <w:r>
              <w:rPr>
                <w:rFonts w:hint="eastAsia" w:ascii="宋体" w:hAnsi="宋体"/>
                <w:color w:val="auto"/>
                <w:kern w:val="0"/>
                <w:sz w:val="18"/>
                <w:szCs w:val="18"/>
                <w:highlight w:val="none"/>
                <w:lang w:eastAsia="zh-CN"/>
                <w14:ligatures w14:val="none"/>
              </w:rPr>
              <w:t>；</w:t>
            </w:r>
            <w:r>
              <w:rPr>
                <w:rFonts w:hint="default" w:ascii="宋体" w:hAnsi="宋体"/>
                <w:color w:val="auto"/>
                <w:kern w:val="0"/>
                <w:sz w:val="18"/>
                <w:szCs w:val="18"/>
                <w:highlight w:val="none"/>
                <w14:ligatures w14:val="none"/>
              </w:rPr>
              <w:t>通过防火墙配访问策略复现企业网场景，实现 “学练用” 一体化。</w:t>
            </w:r>
          </w:p>
        </w:tc>
        <w:tc>
          <w:tcPr>
            <w:tcW w:w="1637" w:type="dxa"/>
            <w:vAlign w:val="center"/>
          </w:tcPr>
          <w:p w14:paraId="7804FA89">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计算机网络基础、路由交换技术、网络安全</w:t>
            </w:r>
          </w:p>
        </w:tc>
      </w:tr>
      <w:tr w14:paraId="45E8CE2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50B34BB1">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eastAsia="zh-CN"/>
                <w14:ligatures w14:val="none"/>
              </w:rPr>
            </w:pPr>
            <w:r>
              <w:rPr>
                <w:rFonts w:hint="eastAsia" w:ascii="宋体" w:hAnsi="宋体"/>
                <w:color w:val="auto"/>
                <w:kern w:val="0"/>
                <w:sz w:val="18"/>
                <w:szCs w:val="18"/>
                <w:highlight w:val="none"/>
                <w:lang w:val="en-US" w:eastAsia="zh-CN"/>
                <w14:ligatures w14:val="none"/>
              </w:rPr>
              <w:t>2</w:t>
            </w:r>
          </w:p>
        </w:tc>
        <w:tc>
          <w:tcPr>
            <w:tcW w:w="1985" w:type="dxa"/>
            <w:vAlign w:val="center"/>
          </w:tcPr>
          <w:p w14:paraId="371D3987">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计算机教学实训室</w:t>
            </w:r>
          </w:p>
        </w:tc>
        <w:tc>
          <w:tcPr>
            <w:tcW w:w="1894" w:type="dxa"/>
            <w:vAlign w:val="center"/>
          </w:tcPr>
          <w:p w14:paraId="7E7411E6">
            <w:pPr>
              <w:keepNext w:val="0"/>
              <w:keepLines w:val="0"/>
              <w:suppressLineNumbers w:val="0"/>
              <w:spacing w:before="0" w:beforeAutospacing="0" w:after="0" w:afterAutospacing="0"/>
              <w:ind w:left="0" w:right="0"/>
              <w:jc w:val="left"/>
              <w:rPr>
                <w:rFonts w:hint="default"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拥有多个计算机教学实训室，每个实训室配有50台高性能台式计算机，并配有插座、网线等配套设施。拥有智慧屏幕等信息化教学工具。</w:t>
            </w:r>
          </w:p>
        </w:tc>
        <w:tc>
          <w:tcPr>
            <w:tcW w:w="2099" w:type="dxa"/>
            <w:vAlign w:val="center"/>
          </w:tcPr>
          <w:p w14:paraId="14316EE9">
            <w:pPr>
              <w:keepNext w:val="0"/>
              <w:keepLines w:val="0"/>
              <w:suppressLineNumbers w:val="0"/>
              <w:spacing w:before="0" w:beforeAutospacing="0" w:after="0" w:afterAutospacing="0"/>
              <w:ind w:left="0" w:right="0"/>
              <w:jc w:val="left"/>
              <w:rPr>
                <w:rFonts w:hint="default"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提高学生的代码编程能力，包括Python程序设计、网页制作；学习Linux、Windows Server常见服务器操作系统的使用；学习常用办公软件的使用</w:t>
            </w:r>
          </w:p>
        </w:tc>
        <w:tc>
          <w:tcPr>
            <w:tcW w:w="1637" w:type="dxa"/>
            <w:vAlign w:val="center"/>
          </w:tcPr>
          <w:p w14:paraId="270DF0B1">
            <w:pPr>
              <w:keepNext w:val="0"/>
              <w:keepLines w:val="0"/>
              <w:suppressLineNumbers w:val="0"/>
              <w:spacing w:before="0" w:beforeAutospacing="0" w:after="0" w:afterAutospacing="0"/>
              <w:ind w:left="0" w:right="0"/>
              <w:jc w:val="left"/>
              <w:rPr>
                <w:rFonts w:hint="eastAsia" w:ascii="宋体" w:hAnsi="宋体" w:eastAsia="宋体"/>
                <w:color w:val="auto"/>
                <w:kern w:val="0"/>
                <w:sz w:val="18"/>
                <w:szCs w:val="18"/>
                <w:highlight w:val="none"/>
                <w:lang w:eastAsia="zh-CN"/>
                <w14:ligatures w14:val="none"/>
              </w:rPr>
            </w:pPr>
            <w:r>
              <w:rPr>
                <w:rFonts w:hint="default" w:ascii="宋体" w:hAnsi="宋体"/>
                <w:color w:val="auto"/>
                <w:kern w:val="0"/>
                <w:sz w:val="18"/>
                <w:szCs w:val="18"/>
                <w:highlight w:val="none"/>
                <w14:ligatures w14:val="none"/>
              </w:rPr>
              <w:t>Python程序设计、网页制作技术、JavaScript基础、Linux应用基础、数据库应用技术、信息技术概论、Windows Server操作系统管理</w:t>
            </w:r>
          </w:p>
        </w:tc>
      </w:tr>
    </w:tbl>
    <w:p w14:paraId="2BDC7EE1">
      <w:pPr>
        <w:spacing w:line="560" w:lineRule="exact"/>
        <w:jc w:val="center"/>
        <w:rPr>
          <w:rFonts w:ascii="宋体" w:hAnsi="宋体" w:cs="宋体"/>
          <w:b/>
          <w:bCs/>
          <w:color w:val="auto"/>
          <w:sz w:val="24"/>
          <w:szCs w:val="24"/>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9</w:t>
      </w:r>
      <w:r>
        <w:rPr>
          <w:rFonts w:hint="eastAsia" w:ascii="宋体" w:hAnsi="宋体" w:cs="宋体"/>
          <w:b/>
          <w:bCs/>
          <w:color w:val="auto"/>
          <w:sz w:val="24"/>
          <w:szCs w:val="24"/>
          <w14:ligatures w14:val="none"/>
        </w:rPr>
        <w:t xml:space="preserve"> 实习基地条件配置表</w:t>
      </w:r>
    </w:p>
    <w:tbl>
      <w:tblPr>
        <w:tblStyle w:val="72"/>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88"/>
        <w:gridCol w:w="1833"/>
        <w:gridCol w:w="3040"/>
        <w:gridCol w:w="2561"/>
      </w:tblGrid>
      <w:tr w14:paraId="22D0DD2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88" w:type="dxa"/>
            <w:vAlign w:val="center"/>
          </w:tcPr>
          <w:p w14:paraId="4E5E97D0">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序号</w:t>
            </w:r>
          </w:p>
        </w:tc>
        <w:tc>
          <w:tcPr>
            <w:tcW w:w="1833" w:type="dxa"/>
            <w:vAlign w:val="center"/>
          </w:tcPr>
          <w:p w14:paraId="6C10357D">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实习类型</w:t>
            </w:r>
          </w:p>
        </w:tc>
        <w:tc>
          <w:tcPr>
            <w:tcW w:w="3040" w:type="dxa"/>
            <w:vAlign w:val="center"/>
          </w:tcPr>
          <w:p w14:paraId="2E060D2A">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企业要求</w:t>
            </w:r>
          </w:p>
        </w:tc>
        <w:tc>
          <w:tcPr>
            <w:tcW w:w="2561" w:type="dxa"/>
            <w:vAlign w:val="center"/>
          </w:tcPr>
          <w:p w14:paraId="09DFA9EE">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服务学生技术技能</w:t>
            </w:r>
          </w:p>
        </w:tc>
      </w:tr>
      <w:tr w14:paraId="7DDBE6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88" w:type="dxa"/>
            <w:vAlign w:val="center"/>
          </w:tcPr>
          <w:p w14:paraId="5E3E7D97">
            <w:pPr>
              <w:keepNext w:val="0"/>
              <w:keepLines w:val="0"/>
              <w:suppressLineNumbers w:val="0"/>
              <w:spacing w:before="0" w:beforeAutospacing="0" w:after="0" w:afterAutospacing="0"/>
              <w:ind w:left="0" w:right="0"/>
              <w:jc w:val="center"/>
              <w:rPr>
                <w:rFonts w:hint="default" w:ascii="Times New Roman" w:hAnsi="Times New Roman"/>
                <w:i w:val="0"/>
                <w:iCs w:val="0"/>
                <w:color w:val="auto"/>
                <w:kern w:val="0"/>
                <w:sz w:val="18"/>
                <w:szCs w:val="18"/>
                <w:highlight w:val="none"/>
                <w14:ligatures w14:val="none"/>
              </w:rPr>
            </w:pPr>
            <w:r>
              <w:rPr>
                <w:rFonts w:hint="eastAsia" w:ascii="Times New Roman" w:hAnsi="Times New Roman"/>
                <w:i w:val="0"/>
                <w:iCs w:val="0"/>
                <w:color w:val="auto"/>
                <w:kern w:val="0"/>
                <w:sz w:val="18"/>
                <w:szCs w:val="18"/>
                <w:highlight w:val="none"/>
                <w14:ligatures w14:val="none"/>
              </w:rPr>
              <w:t>1</w:t>
            </w:r>
          </w:p>
        </w:tc>
        <w:tc>
          <w:tcPr>
            <w:tcW w:w="1833" w:type="dxa"/>
            <w:vAlign w:val="center"/>
          </w:tcPr>
          <w:p w14:paraId="2B9EA4D1">
            <w:pPr>
              <w:keepNext w:val="0"/>
              <w:keepLines w:val="0"/>
              <w:suppressLineNumbers w:val="0"/>
              <w:spacing w:before="0" w:beforeAutospacing="0" w:after="0" w:afterAutospacing="0"/>
              <w:ind w:left="0" w:right="0"/>
              <w:jc w:val="center"/>
              <w:rPr>
                <w:rFonts w:hint="default" w:ascii="Times New Roman" w:hAnsi="Times New Roman"/>
                <w:i w:val="0"/>
                <w:iCs w:val="0"/>
                <w:color w:val="auto"/>
                <w:kern w:val="0"/>
                <w:sz w:val="18"/>
                <w:szCs w:val="18"/>
                <w:highlight w:val="none"/>
                <w14:ligatures w14:val="none"/>
              </w:rPr>
            </w:pPr>
            <w:r>
              <w:rPr>
                <w:rFonts w:hint="eastAsia" w:ascii="Times New Roman" w:hAnsi="Times New Roman"/>
                <w:i w:val="0"/>
                <w:iCs w:val="0"/>
                <w:color w:val="auto"/>
                <w:kern w:val="0"/>
                <w:sz w:val="18"/>
                <w:szCs w:val="18"/>
                <w:highlight w:val="none"/>
                <w14:ligatures w14:val="none"/>
              </w:rPr>
              <w:t>认知实习基地</w:t>
            </w:r>
          </w:p>
        </w:tc>
        <w:tc>
          <w:tcPr>
            <w:tcW w:w="3040" w:type="dxa"/>
            <w:vAlign w:val="center"/>
          </w:tcPr>
          <w:p w14:paraId="067AB180">
            <w:pPr>
              <w:keepNext w:val="0"/>
              <w:keepLines w:val="0"/>
              <w:numPr>
                <w:ilvl w:val="0"/>
                <w:numId w:val="14"/>
              </w:numPr>
              <w:suppressLineNumbers w:val="0"/>
              <w:spacing w:before="0" w:beforeAutospacing="0" w:after="0" w:afterAutospacing="0"/>
              <w:ind w:left="0" w:right="0"/>
              <w:jc w:val="both"/>
              <w:rPr>
                <w:rFonts w:hint="eastAsia" w:ascii="Times New Roman" w:hAnsi="Times New Roman"/>
                <w:i w:val="0"/>
                <w:iCs w:val="0"/>
                <w:color w:val="auto"/>
                <w:kern w:val="0"/>
                <w:sz w:val="18"/>
                <w:szCs w:val="18"/>
                <w:highlight w:val="none"/>
                <w14:ligatures w14:val="none"/>
              </w:rPr>
            </w:pPr>
            <w:r>
              <w:rPr>
                <w:rFonts w:hint="eastAsia" w:ascii="Times New Roman" w:hAnsi="Times New Roman"/>
                <w:i w:val="0"/>
                <w:iCs w:val="0"/>
                <w:color w:val="auto"/>
                <w:kern w:val="0"/>
                <w:sz w:val="18"/>
                <w:szCs w:val="18"/>
                <w:highlight w:val="none"/>
                <w14:ligatures w14:val="none"/>
              </w:rPr>
              <w:t>属于互联网和相关服务、软件和信息技术服务业等对应行业，具备合法经营资质；</w:t>
            </w:r>
          </w:p>
          <w:p w14:paraId="1E303DF3">
            <w:pPr>
              <w:keepNext w:val="0"/>
              <w:keepLines w:val="0"/>
              <w:numPr>
                <w:ilvl w:val="0"/>
                <w:numId w:val="14"/>
              </w:numPr>
              <w:suppressLineNumbers w:val="0"/>
              <w:spacing w:before="0" w:beforeAutospacing="0" w:after="0" w:afterAutospacing="0"/>
              <w:ind w:left="0" w:right="0"/>
              <w:jc w:val="both"/>
              <w:rPr>
                <w:rFonts w:hint="default" w:ascii="Times New Roman" w:hAnsi="Times New Roman"/>
                <w:i w:val="0"/>
                <w:iCs w:val="0"/>
                <w:color w:val="auto"/>
                <w:kern w:val="0"/>
                <w:sz w:val="18"/>
                <w:szCs w:val="18"/>
                <w:highlight w:val="none"/>
                <w14:ligatures w14:val="none"/>
              </w:rPr>
            </w:pPr>
            <w:r>
              <w:rPr>
                <w:rFonts w:hint="eastAsia" w:ascii="Times New Roman" w:hAnsi="Times New Roman"/>
                <w:i w:val="0"/>
                <w:iCs w:val="0"/>
                <w:color w:val="auto"/>
                <w:kern w:val="0"/>
                <w:sz w:val="18"/>
                <w:szCs w:val="18"/>
                <w:highlight w:val="none"/>
                <w14:ligatures w14:val="none"/>
              </w:rPr>
              <w:t>拥有独立 IT 部门或网络相关业务板块，可提供机房、网络设备等观摩场景；</w:t>
            </w:r>
          </w:p>
          <w:p w14:paraId="5E52679D">
            <w:pPr>
              <w:keepNext w:val="0"/>
              <w:keepLines w:val="0"/>
              <w:numPr>
                <w:ilvl w:val="0"/>
                <w:numId w:val="14"/>
              </w:numPr>
              <w:suppressLineNumbers w:val="0"/>
              <w:spacing w:before="0" w:beforeAutospacing="0" w:after="0" w:afterAutospacing="0"/>
              <w:ind w:left="0" w:right="0"/>
              <w:jc w:val="both"/>
              <w:rPr>
                <w:rFonts w:hint="default" w:ascii="Times New Roman" w:hAnsi="Times New Roman"/>
                <w:i w:val="0"/>
                <w:iCs w:val="0"/>
                <w:color w:val="auto"/>
                <w:kern w:val="0"/>
                <w:sz w:val="18"/>
                <w:szCs w:val="18"/>
                <w:highlight w:val="none"/>
                <w14:ligatures w14:val="none"/>
              </w:rPr>
            </w:pPr>
            <w:r>
              <w:rPr>
                <w:rFonts w:hint="eastAsia" w:ascii="Times New Roman" w:hAnsi="Times New Roman"/>
                <w:i w:val="0"/>
                <w:iCs w:val="0"/>
                <w:color w:val="auto"/>
                <w:kern w:val="0"/>
                <w:sz w:val="18"/>
                <w:szCs w:val="18"/>
                <w:highlight w:val="none"/>
                <w14:ligatures w14:val="none"/>
              </w:rPr>
              <w:t>能安排技术骨干开展岗位讲解、项目案例分享等教学活动；</w:t>
            </w:r>
          </w:p>
          <w:p w14:paraId="65815847">
            <w:pPr>
              <w:keepNext w:val="0"/>
              <w:keepLines w:val="0"/>
              <w:numPr>
                <w:ilvl w:val="0"/>
                <w:numId w:val="14"/>
              </w:numPr>
              <w:suppressLineNumbers w:val="0"/>
              <w:spacing w:before="0" w:beforeAutospacing="0" w:after="0" w:afterAutospacing="0"/>
              <w:ind w:left="0" w:right="0"/>
              <w:jc w:val="both"/>
              <w:rPr>
                <w:rFonts w:hint="default" w:ascii="Times New Roman" w:hAnsi="Times New Roman"/>
                <w:i w:val="0"/>
                <w:iCs w:val="0"/>
                <w:color w:val="auto"/>
                <w:kern w:val="0"/>
                <w:sz w:val="18"/>
                <w:szCs w:val="18"/>
                <w:highlight w:val="none"/>
                <w14:ligatures w14:val="none"/>
              </w:rPr>
            </w:pPr>
            <w:r>
              <w:rPr>
                <w:rFonts w:hint="eastAsia" w:ascii="Times New Roman" w:hAnsi="Times New Roman"/>
                <w:i w:val="0"/>
                <w:iCs w:val="0"/>
                <w:color w:val="auto"/>
                <w:kern w:val="0"/>
                <w:sz w:val="18"/>
                <w:szCs w:val="18"/>
                <w:highlight w:val="none"/>
                <w14:ligatures w14:val="none"/>
              </w:rPr>
              <w:t>具备容纳 20 人以上学生同时开展认知活动的场地与安全保障条件</w:t>
            </w:r>
            <w:r>
              <w:rPr>
                <w:rFonts w:hint="eastAsia" w:ascii="Times New Roman" w:hAnsi="Times New Roman"/>
                <w:i w:val="0"/>
                <w:iCs w:val="0"/>
                <w:color w:val="auto"/>
                <w:kern w:val="0"/>
                <w:sz w:val="18"/>
                <w:szCs w:val="18"/>
                <w:highlight w:val="none"/>
                <w:lang w:eastAsia="zh-CN"/>
                <w14:ligatures w14:val="none"/>
              </w:rPr>
              <w:t>。</w:t>
            </w:r>
          </w:p>
        </w:tc>
        <w:tc>
          <w:tcPr>
            <w:tcW w:w="2561" w:type="dxa"/>
            <w:vAlign w:val="center"/>
          </w:tcPr>
          <w:p w14:paraId="36C31E76">
            <w:pPr>
              <w:keepNext w:val="0"/>
              <w:keepLines w:val="0"/>
              <w:suppressLineNumbers w:val="0"/>
              <w:spacing w:before="0" w:beforeAutospacing="0" w:after="0" w:afterAutospacing="0"/>
              <w:ind w:left="0" w:right="0"/>
              <w:jc w:val="both"/>
              <w:rPr>
                <w:rFonts w:hint="default" w:ascii="Times New Roman" w:hAnsi="Times New Roman"/>
                <w:i w:val="0"/>
                <w:iCs w:val="0"/>
                <w:color w:val="auto"/>
                <w:kern w:val="0"/>
                <w:sz w:val="18"/>
                <w:szCs w:val="18"/>
                <w:highlight w:val="none"/>
                <w14:ligatures w14:val="none"/>
              </w:rPr>
            </w:pPr>
            <w:r>
              <w:rPr>
                <w:rFonts w:hint="eastAsia" w:ascii="Times New Roman" w:hAnsi="Times New Roman"/>
                <w:i w:val="0"/>
                <w:iCs w:val="0"/>
                <w:color w:val="auto"/>
                <w:kern w:val="0"/>
                <w:sz w:val="18"/>
                <w:szCs w:val="18"/>
                <w:highlight w:val="none"/>
                <w14:ligatures w14:val="none"/>
              </w:rPr>
              <w:t>覆盖专业教学标准，帮助学生认知网络售前 / 售后 / 运维 / 安全等岗位工作内容、行业发展现状，建立专业与职业的关联认知。</w:t>
            </w:r>
          </w:p>
        </w:tc>
      </w:tr>
      <w:tr w14:paraId="1E3164B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88" w:type="dxa"/>
            <w:vAlign w:val="center"/>
          </w:tcPr>
          <w:p w14:paraId="46B03113">
            <w:pPr>
              <w:keepNext w:val="0"/>
              <w:keepLines w:val="0"/>
              <w:suppressLineNumbers w:val="0"/>
              <w:spacing w:before="0" w:beforeAutospacing="0" w:after="0" w:afterAutospacing="0"/>
              <w:ind w:left="0" w:right="0"/>
              <w:jc w:val="center"/>
              <w:rPr>
                <w:rFonts w:hint="default" w:ascii="Times New Roman" w:hAnsi="Times New Roman"/>
                <w:i w:val="0"/>
                <w:iCs w:val="0"/>
                <w:color w:val="auto"/>
                <w:kern w:val="0"/>
                <w:sz w:val="18"/>
                <w:szCs w:val="18"/>
                <w:highlight w:val="none"/>
                <w14:ligatures w14:val="none"/>
              </w:rPr>
            </w:pPr>
            <w:r>
              <w:rPr>
                <w:rFonts w:hint="eastAsia" w:ascii="Times New Roman" w:hAnsi="Times New Roman"/>
                <w:i w:val="0"/>
                <w:iCs w:val="0"/>
                <w:color w:val="auto"/>
                <w:kern w:val="0"/>
                <w:sz w:val="18"/>
                <w:szCs w:val="18"/>
                <w:highlight w:val="none"/>
                <w14:ligatures w14:val="none"/>
              </w:rPr>
              <w:t>2</w:t>
            </w:r>
          </w:p>
        </w:tc>
        <w:tc>
          <w:tcPr>
            <w:tcW w:w="1833" w:type="dxa"/>
            <w:vAlign w:val="center"/>
          </w:tcPr>
          <w:p w14:paraId="797B8417">
            <w:pPr>
              <w:keepNext w:val="0"/>
              <w:keepLines w:val="0"/>
              <w:suppressLineNumbers w:val="0"/>
              <w:spacing w:before="0" w:beforeAutospacing="0" w:after="0" w:afterAutospacing="0"/>
              <w:ind w:left="0" w:right="0"/>
              <w:jc w:val="center"/>
              <w:rPr>
                <w:rFonts w:hint="default" w:ascii="Times New Roman" w:hAnsi="Times New Roman"/>
                <w:i w:val="0"/>
                <w:iCs w:val="0"/>
                <w:color w:val="auto"/>
                <w:kern w:val="0"/>
                <w:sz w:val="18"/>
                <w:szCs w:val="18"/>
                <w:highlight w:val="none"/>
                <w14:ligatures w14:val="none"/>
              </w:rPr>
            </w:pPr>
            <w:r>
              <w:rPr>
                <w:rFonts w:hint="eastAsia" w:ascii="Times New Roman" w:hAnsi="Times New Roman"/>
                <w:i w:val="0"/>
                <w:iCs w:val="0"/>
                <w:color w:val="auto"/>
                <w:kern w:val="0"/>
                <w:sz w:val="18"/>
                <w:szCs w:val="18"/>
                <w:highlight w:val="none"/>
                <w14:ligatures w14:val="none"/>
              </w:rPr>
              <w:t>跟岗实习基地</w:t>
            </w:r>
          </w:p>
        </w:tc>
        <w:tc>
          <w:tcPr>
            <w:tcW w:w="3040" w:type="dxa"/>
            <w:vAlign w:val="center"/>
          </w:tcPr>
          <w:p w14:paraId="597A4E13">
            <w:pPr>
              <w:keepNext w:val="0"/>
              <w:keepLines w:val="0"/>
              <w:numPr>
                <w:ilvl w:val="0"/>
                <w:numId w:val="15"/>
              </w:numPr>
              <w:suppressLineNumbers w:val="0"/>
              <w:spacing w:before="0" w:beforeAutospacing="0" w:after="0" w:afterAutospacing="0"/>
              <w:ind w:left="0" w:right="0"/>
              <w:jc w:val="both"/>
              <w:rPr>
                <w:rFonts w:hint="eastAsia" w:ascii="Times New Roman" w:hAnsi="Times New Roman"/>
                <w:i w:val="0"/>
                <w:iCs w:val="0"/>
                <w:color w:val="auto"/>
                <w:kern w:val="0"/>
                <w:sz w:val="18"/>
                <w:szCs w:val="18"/>
                <w:highlight w:val="none"/>
                <w14:ligatures w14:val="none"/>
              </w:rPr>
            </w:pPr>
            <w:r>
              <w:rPr>
                <w:rFonts w:hint="eastAsia" w:ascii="Times New Roman" w:hAnsi="Times New Roman"/>
                <w:i w:val="0"/>
                <w:iCs w:val="0"/>
                <w:color w:val="auto"/>
                <w:kern w:val="0"/>
                <w:sz w:val="18"/>
                <w:szCs w:val="18"/>
                <w:highlight w:val="none"/>
                <w14:ligatures w14:val="none"/>
              </w:rPr>
              <w:t>为网络集成商、企业 IT 部门、网络安全服务商等，具备稳定的网络项目实施或运维业务；</w:t>
            </w:r>
          </w:p>
          <w:p w14:paraId="1BBE4CC4">
            <w:pPr>
              <w:keepNext w:val="0"/>
              <w:keepLines w:val="0"/>
              <w:numPr>
                <w:ilvl w:val="0"/>
                <w:numId w:val="15"/>
              </w:numPr>
              <w:suppressLineNumbers w:val="0"/>
              <w:spacing w:before="0" w:beforeAutospacing="0" w:after="0" w:afterAutospacing="0"/>
              <w:ind w:left="0" w:right="0"/>
              <w:jc w:val="both"/>
              <w:rPr>
                <w:rFonts w:hint="eastAsia" w:ascii="Times New Roman" w:hAnsi="Times New Roman"/>
                <w:i w:val="0"/>
                <w:iCs w:val="0"/>
                <w:color w:val="auto"/>
                <w:kern w:val="0"/>
                <w:sz w:val="18"/>
                <w:szCs w:val="18"/>
                <w:highlight w:val="none"/>
                <w14:ligatures w14:val="none"/>
              </w:rPr>
            </w:pPr>
            <w:r>
              <w:rPr>
                <w:rFonts w:hint="eastAsia" w:ascii="Times New Roman" w:hAnsi="Times New Roman"/>
                <w:i w:val="0"/>
                <w:iCs w:val="0"/>
                <w:color w:val="auto"/>
                <w:kern w:val="0"/>
                <w:sz w:val="18"/>
                <w:szCs w:val="18"/>
                <w:highlight w:val="none"/>
                <w14:ligatures w14:val="none"/>
              </w:rPr>
              <w:t>拥有路由器、交换机、防火墙、服务器等主流设备（华为、新华三、思科等品牌），可提供实操工位；</w:t>
            </w:r>
          </w:p>
          <w:p w14:paraId="3B71FD4F">
            <w:pPr>
              <w:keepNext w:val="0"/>
              <w:keepLines w:val="0"/>
              <w:numPr>
                <w:ilvl w:val="0"/>
                <w:numId w:val="15"/>
              </w:numPr>
              <w:suppressLineNumbers w:val="0"/>
              <w:spacing w:before="0" w:beforeAutospacing="0" w:after="0" w:afterAutospacing="0"/>
              <w:ind w:left="0" w:right="0"/>
              <w:jc w:val="both"/>
              <w:rPr>
                <w:rFonts w:hint="default" w:ascii="Times New Roman" w:hAnsi="Times New Roman"/>
                <w:i w:val="0"/>
                <w:iCs w:val="0"/>
                <w:color w:val="auto"/>
                <w:kern w:val="0"/>
                <w:sz w:val="18"/>
                <w:szCs w:val="18"/>
                <w:highlight w:val="none"/>
                <w14:ligatures w14:val="none"/>
              </w:rPr>
            </w:pPr>
            <w:r>
              <w:rPr>
                <w:rFonts w:hint="eastAsia" w:ascii="Times New Roman" w:hAnsi="Times New Roman"/>
                <w:i w:val="0"/>
                <w:iCs w:val="0"/>
                <w:color w:val="auto"/>
                <w:kern w:val="0"/>
                <w:sz w:val="18"/>
                <w:szCs w:val="18"/>
                <w:highlight w:val="none"/>
                <w14:ligatures w14:val="none"/>
              </w:rPr>
              <w:t>配备 1 名以上持 HCIP/CCNP 及以上证书的企业导师，负责学生岗位带教；</w:t>
            </w:r>
          </w:p>
          <w:p w14:paraId="37790705">
            <w:pPr>
              <w:keepNext w:val="0"/>
              <w:keepLines w:val="0"/>
              <w:numPr>
                <w:ilvl w:val="0"/>
                <w:numId w:val="15"/>
              </w:numPr>
              <w:suppressLineNumbers w:val="0"/>
              <w:spacing w:before="0" w:beforeAutospacing="0" w:after="0" w:afterAutospacing="0"/>
              <w:ind w:left="0" w:right="0"/>
              <w:jc w:val="both"/>
              <w:rPr>
                <w:rFonts w:hint="default" w:ascii="Times New Roman" w:hAnsi="Times New Roman"/>
                <w:i w:val="0"/>
                <w:iCs w:val="0"/>
                <w:color w:val="auto"/>
                <w:kern w:val="0"/>
                <w:sz w:val="18"/>
                <w:szCs w:val="18"/>
                <w:highlight w:val="none"/>
                <w14:ligatures w14:val="none"/>
              </w:rPr>
            </w:pPr>
            <w:r>
              <w:rPr>
                <w:rFonts w:hint="eastAsia" w:ascii="Times New Roman" w:hAnsi="Times New Roman"/>
                <w:i w:val="0"/>
                <w:iCs w:val="0"/>
                <w:color w:val="auto"/>
                <w:kern w:val="0"/>
                <w:sz w:val="18"/>
                <w:szCs w:val="18"/>
                <w:highlight w:val="none"/>
                <w14:ligatures w14:val="none"/>
              </w:rPr>
              <w:t>能提供网络设备配置、系统运维、故障排查等真实工作场景，保障学生参与基础实操任务。</w:t>
            </w:r>
            <w:r>
              <w:rPr>
                <w:rFonts w:hint="eastAsia" w:ascii="Times New Roman" w:hAnsi="Times New Roman"/>
                <w:i w:val="0"/>
                <w:iCs w:val="0"/>
                <w:color w:val="auto"/>
                <w:kern w:val="0"/>
                <w:sz w:val="18"/>
                <w:szCs w:val="18"/>
                <w:highlight w:val="none"/>
                <w14:ligatures w14:val="none"/>
              </w:rPr>
              <w:tab/>
            </w:r>
          </w:p>
        </w:tc>
        <w:tc>
          <w:tcPr>
            <w:tcW w:w="2561" w:type="dxa"/>
            <w:vAlign w:val="center"/>
          </w:tcPr>
          <w:p w14:paraId="32336F08">
            <w:pPr>
              <w:keepNext w:val="0"/>
              <w:keepLines w:val="0"/>
              <w:suppressLineNumbers w:val="0"/>
              <w:spacing w:before="0" w:beforeAutospacing="0" w:after="0" w:afterAutospacing="0"/>
              <w:ind w:left="0" w:right="0"/>
              <w:jc w:val="both"/>
              <w:rPr>
                <w:rFonts w:hint="default" w:ascii="Times New Roman" w:hAnsi="Times New Roman"/>
                <w:i w:val="0"/>
                <w:iCs w:val="0"/>
                <w:color w:val="auto"/>
                <w:kern w:val="0"/>
                <w:sz w:val="18"/>
                <w:szCs w:val="18"/>
                <w:highlight w:val="none"/>
                <w14:ligatures w14:val="none"/>
              </w:rPr>
            </w:pPr>
            <w:r>
              <w:rPr>
                <w:rFonts w:hint="eastAsia" w:ascii="Times New Roman" w:hAnsi="Times New Roman"/>
                <w:i w:val="0"/>
                <w:iCs w:val="0"/>
                <w:color w:val="auto"/>
                <w:kern w:val="0"/>
                <w:sz w:val="18"/>
                <w:szCs w:val="18"/>
                <w:highlight w:val="none"/>
                <w14:ligatures w14:val="none"/>
              </w:rPr>
              <w:t>掌握中小型网络搭建与调试、服务器运维、网络安全基础防护等实操技能；提升设备操作熟练度、故障处理应变能力，适配网络运维工程师、网络售后工程师等岗位基础技能要求。</w:t>
            </w:r>
          </w:p>
        </w:tc>
      </w:tr>
    </w:tbl>
    <w:p w14:paraId="7D0AA3B4">
      <w:pPr>
        <w:spacing w:line="440" w:lineRule="exact"/>
        <w:ind w:firstLine="480" w:firstLineChars="200"/>
        <w:rPr>
          <w:rFonts w:hAnsi="宋体"/>
          <w:color w:val="auto"/>
          <w:sz w:val="24"/>
          <w:szCs w:val="24"/>
          <w:lang w:val="zh-CN"/>
          <w14:ligatures w14:val="none"/>
        </w:rPr>
      </w:pPr>
    </w:p>
    <w:p w14:paraId="7F5B3112">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val="en-US" w:eastAsia="zh-CN"/>
          <w14:ligatures w14:val="none"/>
        </w:rPr>
      </w:pPr>
      <w:bookmarkStart w:id="36" w:name="_Toc187660923"/>
      <w:bookmarkStart w:id="37" w:name="_Toc32035"/>
      <w:bookmarkStart w:id="38" w:name="_Toc1327"/>
      <w:r>
        <w:rPr>
          <w:rFonts w:hint="eastAsia" w:ascii="楷体" w:hAnsi="楷体" w:eastAsia="楷体"/>
          <w:color w:val="auto"/>
          <w:kern w:val="0"/>
          <w:sz w:val="24"/>
          <w:szCs w:val="24"/>
          <w:lang w:val="en-US" w:eastAsia="zh-CN"/>
          <w14:ligatures w14:val="none"/>
        </w:rPr>
        <w:t>（三）教学资源</w:t>
      </w:r>
      <w:bookmarkEnd w:id="36"/>
      <w:bookmarkEnd w:id="37"/>
      <w:bookmarkEnd w:id="38"/>
    </w:p>
    <w:p w14:paraId="60EC5EBD">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主要包括能够满足学生专业学习、教师专业教学研究和教学实施需要的教材、图书和数字资源等。</w:t>
      </w:r>
    </w:p>
    <w:p w14:paraId="1E1D50CE">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1.</w:t>
      </w:r>
      <w:r>
        <w:rPr>
          <w:rFonts w:hint="eastAsia" w:hAnsi="宋体"/>
          <w:color w:val="auto"/>
          <w:sz w:val="24"/>
          <w:szCs w:val="24"/>
          <w14:ligatures w14:val="none"/>
        </w:rPr>
        <w:t>教材选用基本要求</w:t>
      </w:r>
    </w:p>
    <w:p w14:paraId="64800740">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优先选用国家规划教材、职业教育 “十四五” 规划教材及行业优质校企合作教材，教材内容需紧密对接电子与信息大类、计算机类专业教学标准，贴合互联网和相关服务、软件和信息技术服务业行业需求；教材需涵盖核心岗位典型工作任务，融入 1+X 职业技能等级证书（HCIA/CCNA、HCIP/CCNP 等）考点及华为 ICT 大赛相关技能要求，理论与实操内容配比合理，突出专科学生实操能力培养。</w:t>
      </w:r>
    </w:p>
    <w:p w14:paraId="0512BE1E">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2.</w:t>
      </w:r>
      <w:r>
        <w:rPr>
          <w:rFonts w:hint="eastAsia" w:hAnsi="宋体"/>
          <w:color w:val="auto"/>
          <w:sz w:val="24"/>
          <w:szCs w:val="24"/>
          <w14:ligatures w14:val="none"/>
        </w:rPr>
        <w:t>图书、文献配备基本要求</w:t>
      </w:r>
    </w:p>
    <w:p w14:paraId="359103A3">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配备计算机网络技术、路由交换、网络安全、云计算、服务器运维等领域的专业图书、行业标准手册及技术白皮书，涵盖华为、新华三、思科等主流设备配置指南、网络项目实施案例集。</w:t>
      </w:r>
    </w:p>
    <w:p w14:paraId="2588B993">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3.数字资源配备基本要求</w:t>
      </w:r>
    </w:p>
    <w:p w14:paraId="6FDBDBA0">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搭建包含仿真教学平台、在线课程、实操视频库、试题库的数字资源体系：接入华为 eSight、ENSP 等网络仿真工具，支持中小型网络搭建、设备配置等虚拟实操；建设核心课程在线教学资源（含课件、微课、实操演示视频），对接国家职业教育智慧教育平台优质资源；配备网络故障排查、安全防护模拟等实操视频库及 1+X 证书对应题库，提供远程访问服务，满足学生课下自主练习、教师教学备课及技能考核需求。</w:t>
      </w:r>
    </w:p>
    <w:p w14:paraId="134A0A26">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val="en-US" w:eastAsia="zh-CN"/>
          <w14:ligatures w14:val="none"/>
        </w:rPr>
      </w:pPr>
      <w:bookmarkStart w:id="39" w:name="_Toc24730"/>
      <w:bookmarkStart w:id="40" w:name="_Toc187660924"/>
      <w:bookmarkStart w:id="41" w:name="_Toc11091"/>
      <w:r>
        <w:rPr>
          <w:rFonts w:hint="eastAsia" w:ascii="楷体" w:hAnsi="楷体" w:eastAsia="楷体"/>
          <w:color w:val="auto"/>
          <w:kern w:val="0"/>
          <w:sz w:val="24"/>
          <w:szCs w:val="24"/>
          <w:lang w:val="en-US" w:eastAsia="zh-CN"/>
          <w14:ligatures w14:val="none"/>
        </w:rPr>
        <w:t>（四）教学方法</w:t>
      </w:r>
      <w:bookmarkEnd w:id="39"/>
      <w:bookmarkEnd w:id="40"/>
      <w:bookmarkEnd w:id="41"/>
    </w:p>
    <w:p w14:paraId="682F78E4">
      <w:pPr>
        <w:spacing w:line="440" w:lineRule="exact"/>
        <w:ind w:firstLine="480" w:firstLineChars="200"/>
        <w:rPr>
          <w:rFonts w:hint="eastAsia" w:hAnsi="宋体"/>
          <w:color w:val="auto"/>
          <w:sz w:val="24"/>
          <w:szCs w:val="24"/>
          <w14:ligatures w14:val="none"/>
        </w:rPr>
      </w:pPr>
      <w:bookmarkStart w:id="42" w:name="_Toc18960"/>
      <w:bookmarkStart w:id="43" w:name="_Toc559"/>
      <w:r>
        <w:rPr>
          <w:rFonts w:hint="eastAsia" w:hAnsi="宋体"/>
          <w:color w:val="auto"/>
          <w:sz w:val="24"/>
          <w:szCs w:val="24"/>
          <w14:ligatures w14:val="none"/>
        </w:rPr>
        <w:t>公共基础课程根据课程需求灵活选择</w:t>
      </w:r>
      <w:r>
        <w:rPr>
          <w:rFonts w:hint="eastAsia" w:hAnsi="宋体"/>
          <w:color w:val="auto"/>
          <w:sz w:val="24"/>
          <w:szCs w:val="24"/>
          <w:lang w:val="en-US" w:eastAsia="zh-CN"/>
          <w14:ligatures w14:val="none"/>
        </w:rPr>
        <w:t>教学方法</w:t>
      </w:r>
      <w:r>
        <w:rPr>
          <w:rFonts w:hint="eastAsia" w:hAnsi="宋体"/>
          <w:color w:val="auto"/>
          <w:sz w:val="24"/>
          <w:szCs w:val="24"/>
          <w14:ligatures w14:val="none"/>
        </w:rPr>
        <w:t>，如案例教学、实践教学等。</w:t>
      </w:r>
    </w:p>
    <w:p w14:paraId="6DF4B4CF">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专业基础课程和专业技能课程根据讲授内容和学生特点，选择讲授、讨论、案例分析、实践操作等多种教学方法。结合现代教育技术，如多媒体教学、网络教学等，提高教学效果。注重理论与实践相结合，通过案例分析、实践操作等方式，培养学生的应用能力和创新能力。</w:t>
      </w:r>
    </w:p>
    <w:p w14:paraId="3E905537">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专业核心课程采用项目教学、教学做一体化教学。专业核心课程均实现项目化教学，包括虚拟项目和实际项目，下设若干任务和子任务，并实现“课岗对接”。并且积极运用先进的教学方法，和现代化教学手段，实施项目、案例、情境、工作过程导向的教学模式，广泛运用启发式、探究式、讨论式、参与式的教学方法，充分激发学生的学习兴趣。在信息化教学中，利用现有的教学资源库、智慧课堂等网络平台，推动师生线上线下交流互动，80%以上课程实现了线上线下混合教学模式</w:t>
      </w: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并采用当下热门AI工具辅助教学，如在Python开发课程中采用AI代码助手辅助编程开发及错误排查等</w:t>
      </w:r>
      <w:r>
        <w:rPr>
          <w:rFonts w:hint="eastAsia" w:hAnsi="宋体"/>
          <w:color w:val="auto"/>
          <w:sz w:val="24"/>
          <w:szCs w:val="24"/>
          <w14:ligatures w14:val="none"/>
        </w:rPr>
        <w:t xml:space="preserve">。 </w:t>
      </w:r>
    </w:p>
    <w:p w14:paraId="6049A19F">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选修课程采取线上学习方式，在</w:t>
      </w:r>
      <w:r>
        <w:rPr>
          <w:rFonts w:hint="eastAsia" w:hAnsi="宋体"/>
          <w:color w:val="auto"/>
          <w:sz w:val="24"/>
          <w:szCs w:val="24"/>
          <w:lang w:val="en-US" w:eastAsia="zh-CN"/>
          <w14:ligatures w14:val="none"/>
        </w:rPr>
        <w:t>智慧职教</w:t>
      </w:r>
      <w:r>
        <w:rPr>
          <w:rFonts w:hint="eastAsia" w:hAnsi="宋体"/>
          <w:color w:val="auto"/>
          <w:sz w:val="24"/>
          <w:szCs w:val="24"/>
          <w14:ligatures w14:val="none"/>
        </w:rPr>
        <w:t>平台上选修进行观看学习。通过线上考试并获得相应学分。获得相应学分才能达到毕业审核要求。</w:t>
      </w:r>
    </w:p>
    <w:p w14:paraId="1FC588AC">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实训实践类课程中企业实训采取企业老师进课堂的方式并且结合企业项目进行授课。</w:t>
      </w:r>
    </w:p>
    <w:p w14:paraId="1CC77560">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val="en-US" w:eastAsia="zh-CN"/>
          <w14:ligatures w14:val="none"/>
        </w:rPr>
      </w:pPr>
      <w:bookmarkStart w:id="44" w:name="_Toc187660925"/>
      <w:r>
        <w:rPr>
          <w:rFonts w:hint="eastAsia" w:ascii="楷体" w:hAnsi="楷体" w:eastAsia="楷体"/>
          <w:color w:val="auto"/>
          <w:kern w:val="0"/>
          <w:sz w:val="24"/>
          <w:szCs w:val="24"/>
          <w:lang w:val="en-US" w:eastAsia="zh-CN"/>
          <w14:ligatures w14:val="none"/>
        </w:rPr>
        <w:t>（五）学习评价</w:t>
      </w:r>
      <w:bookmarkEnd w:id="42"/>
      <w:bookmarkEnd w:id="43"/>
      <w:bookmarkEnd w:id="44"/>
    </w:p>
    <w:p w14:paraId="104FE60A">
      <w:pPr>
        <w:spacing w:line="440" w:lineRule="exact"/>
        <w:ind w:firstLine="480" w:firstLineChars="200"/>
        <w:rPr>
          <w:rFonts w:hint="eastAsia" w:hAnsi="宋体"/>
          <w:color w:val="auto"/>
          <w:sz w:val="24"/>
          <w:szCs w:val="24"/>
          <w14:ligatures w14:val="none"/>
        </w:rPr>
      </w:pPr>
      <w:bookmarkStart w:id="45" w:name="_Toc11789"/>
      <w:bookmarkStart w:id="46" w:name="_Toc187660926"/>
      <w:bookmarkStart w:id="47" w:name="_Toc28599"/>
      <w:r>
        <w:rPr>
          <w:rFonts w:hint="eastAsia" w:hAnsi="宋体"/>
          <w:color w:val="auto"/>
          <w:sz w:val="24"/>
          <w:szCs w:val="24"/>
          <w14:ligatures w14:val="none"/>
        </w:rPr>
        <w:t>学习评价是聚焦学生知识掌握、技能提升与职业素养养成的核心环节，结合计算机网络技术专业 “实操性强、岗位导向明确” 的特点，构建 “多维度、全流程、校企协同” 的学习评价体系，既保障评价的全面性与客观性，又充分发挥评价的激励与导向作用，具体内容如下：</w:t>
      </w:r>
    </w:p>
    <w:p w14:paraId="2C743F72">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总评满分为 100 分，60 分为及格分，各评价模块比重根据课程类型（理论课、实操课、综合实训课）灵活调整，核心分配原则如下：</w:t>
      </w:r>
    </w:p>
    <w:p w14:paraId="2D01C4C6">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平时评价（</w:t>
      </w:r>
      <w:r>
        <w:rPr>
          <w:rFonts w:hint="eastAsia" w:hAnsi="宋体"/>
          <w:color w:val="auto"/>
          <w:sz w:val="24"/>
          <w:szCs w:val="24"/>
          <w:lang w:val="en-US" w:eastAsia="zh-CN"/>
          <w14:ligatures w14:val="none"/>
        </w:rPr>
        <w:t>10</w:t>
      </w:r>
      <w:r>
        <w:rPr>
          <w:rFonts w:hint="eastAsia" w:hAnsi="宋体"/>
          <w:color w:val="auto"/>
          <w:sz w:val="24"/>
          <w:szCs w:val="24"/>
          <w14:ligatures w14:val="none"/>
        </w:rPr>
        <w:t>%）：聚焦学习过程中的基础表现，主要依据课堂出勤、纪律遵守、学习态度、线上线下任务完成质量（如课前预习、课后作业、小组讨论参与度）、课堂提问应答情况等进行综合评分，实现全过程数据采集与即时反馈，督促学生养成良好学习习惯。</w:t>
      </w:r>
    </w:p>
    <w:p w14:paraId="022E62BB">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过程评价（</w:t>
      </w:r>
      <w:r>
        <w:rPr>
          <w:rFonts w:hint="eastAsia" w:hAnsi="宋体"/>
          <w:color w:val="auto"/>
          <w:sz w:val="24"/>
          <w:szCs w:val="24"/>
          <w:lang w:val="en-US" w:eastAsia="zh-CN"/>
          <w14:ligatures w14:val="none"/>
        </w:rPr>
        <w:t>10</w:t>
      </w:r>
      <w:r>
        <w:rPr>
          <w:rFonts w:hint="eastAsia" w:hAnsi="宋体"/>
          <w:color w:val="auto"/>
          <w:sz w:val="24"/>
          <w:szCs w:val="24"/>
          <w14:ligatures w14:val="none"/>
        </w:rPr>
        <w:t>%）：突出知识与技能的动态提升，重点考核学生在课程学习、阶段性训练中的能力成长轨迹。包括理论知识阶段性测验、技能模块实操考核（如路由配置、服务器部署等）、项目阶段性成果展示等，对表现出较强自主学习能力、问题解决能力的学生给予倾斜评分。</w:t>
      </w:r>
    </w:p>
    <w:p w14:paraId="44A6F0A9">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实验实训评价（</w:t>
      </w:r>
      <w:r>
        <w:rPr>
          <w:rFonts w:hint="eastAsia" w:hAnsi="宋体"/>
          <w:color w:val="auto"/>
          <w:sz w:val="24"/>
          <w:szCs w:val="24"/>
          <w:lang w:val="en-US" w:eastAsia="zh-CN"/>
          <w14:ligatures w14:val="none"/>
        </w:rPr>
        <w:t>20</w:t>
      </w:r>
      <w:r>
        <w:rPr>
          <w:rFonts w:hint="eastAsia" w:hAnsi="宋体"/>
          <w:color w:val="auto"/>
          <w:sz w:val="24"/>
          <w:szCs w:val="24"/>
          <w14:ligatures w14:val="none"/>
        </w:rPr>
        <w:t>%）：作为核心评价模块，采用 “过程 + 结果” 双维度考核。其中，阶段考核（占实训评价的 60%）依据实训操作规范性、工具使用熟练度、安全操作规范、实训日志完整性评分；综合实训考核（占实训评价的 40%）以企业真实项目为载体，参照 1+X 职业技能等级证书标准及华为 ICT 大赛评分规范，评价学生完成完整项目任务的能力（如小型网络搭建与故障排查、安全防护方案落地等），同时纳入职业素养评分（如团队协作、沟通对接、文档编制规范性）。</w:t>
      </w:r>
    </w:p>
    <w:p w14:paraId="560338D9">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期末评价（</w:t>
      </w:r>
      <w:r>
        <w:rPr>
          <w:rFonts w:hint="eastAsia" w:hAnsi="宋体"/>
          <w:color w:val="auto"/>
          <w:sz w:val="24"/>
          <w:szCs w:val="24"/>
          <w:lang w:val="en-US" w:eastAsia="zh-CN"/>
          <w14:ligatures w14:val="none"/>
        </w:rPr>
        <w:t>60</w:t>
      </w:r>
      <w:r>
        <w:rPr>
          <w:rFonts w:hint="eastAsia" w:hAnsi="宋体"/>
          <w:color w:val="auto"/>
          <w:sz w:val="24"/>
          <w:szCs w:val="24"/>
          <w14:ligatures w14:val="none"/>
        </w:rPr>
        <w:t>%）：侧重综合能力检验，可根据课程特点采用多元化考核形式。理论性较强的课程以笔试为主（考查核心概念、协议原理等）；实操性较强的课程以现场操作、项目答辩为主（考查综合技能应用）；部分课程可认可学生职业技能等级证书、技能大赛获奖成绩，按对应标准折算期末分数。</w:t>
      </w:r>
    </w:p>
    <w:p w14:paraId="554FD869">
      <w:pPr>
        <w:autoSpaceDE w:val="0"/>
        <w:autoSpaceDN w:val="0"/>
        <w:adjustRightInd w:val="0"/>
        <w:spacing w:line="440" w:lineRule="exact"/>
        <w:ind w:firstLine="480" w:firstLineChars="200"/>
        <w:outlineLvl w:val="1"/>
        <w:rPr>
          <w:rFonts w:hint="eastAsia" w:ascii="楷体" w:hAnsi="楷体" w:eastAsia="楷体"/>
          <w:i/>
          <w:iCs/>
          <w:color w:val="auto"/>
          <w:kern w:val="0"/>
          <w:sz w:val="24"/>
          <w:szCs w:val="24"/>
          <w:highlight w:val="none"/>
          <w:lang w:val="en-US" w:eastAsia="zh-CN"/>
          <w14:ligatures w14:val="none"/>
        </w:rPr>
      </w:pPr>
      <w:r>
        <w:rPr>
          <w:rFonts w:hint="eastAsia" w:ascii="楷体" w:hAnsi="楷体" w:eastAsia="楷体"/>
          <w:color w:val="auto"/>
          <w:kern w:val="0"/>
          <w:sz w:val="24"/>
          <w:szCs w:val="24"/>
          <w14:ligatures w14:val="none"/>
        </w:rPr>
        <w:t>（六）质量管理</w:t>
      </w:r>
    </w:p>
    <w:p w14:paraId="4B787E29">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本专业要按照质量持续提升的要求，明确主要教学环节的质量标准。</w:t>
      </w:r>
    </w:p>
    <w:p w14:paraId="6B4133B2">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（1）建立了</w:t>
      </w:r>
      <w:r>
        <w:rPr>
          <w:rFonts w:hint="eastAsia" w:hAnsi="宋体"/>
          <w:color w:val="auto"/>
          <w:sz w:val="24"/>
          <w:szCs w:val="24"/>
          <w:lang w:val="en-US" w:eastAsia="zh-CN"/>
          <w14:ligatures w14:val="none"/>
        </w:rPr>
        <w:t>校院二级</w:t>
      </w:r>
      <w:r>
        <w:rPr>
          <w:rFonts w:hint="eastAsia" w:hAnsi="宋体"/>
          <w:color w:val="auto"/>
          <w:sz w:val="24"/>
          <w:szCs w:val="24"/>
          <w14:ligatures w14:val="none"/>
        </w:rPr>
        <w:t>专业人才培养质量保障机制，健全专业教学质量监控管理制度，改进结果评价，强化过程评价，探索增值评价，健全综合评价。不断完善人才培养方案、课程标准、课堂评价、实习实训以及资源建设等质量保障建设，通过教学实施、过程监控、质量评价和持续改进，达到人才培养规格要求。</w:t>
      </w:r>
    </w:p>
    <w:p w14:paraId="082DFB53">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（2）建立了</w:t>
      </w:r>
      <w:r>
        <w:rPr>
          <w:rFonts w:hint="eastAsia" w:hAnsi="宋体"/>
          <w:color w:val="auto"/>
          <w:sz w:val="24"/>
          <w:szCs w:val="24"/>
          <w:lang w:val="en-US" w:eastAsia="zh-CN"/>
          <w14:ligatures w14:val="none"/>
        </w:rPr>
        <w:t>校院二级</w:t>
      </w:r>
      <w:r>
        <w:rPr>
          <w:rFonts w:hint="eastAsia" w:hAnsi="宋体"/>
          <w:color w:val="auto"/>
          <w:sz w:val="24"/>
          <w:szCs w:val="24"/>
          <w14:ligatures w14:val="none"/>
        </w:rPr>
        <w:t>教学管理机制，规范日常教学组织运行与管理，定期开展课程建设、日常教学、人才培养质量的诊断与改进，建立健全巡课、听课、评教等制度，建立实践教学环节督导制度，严明教学纪律，强化教学组织功能，定期开展公开课、示范课等教研活动</w:t>
      </w:r>
      <w:r>
        <w:rPr>
          <w:rFonts w:hint="eastAsia" w:hAnsi="宋体"/>
          <w:color w:val="auto"/>
          <w:sz w:val="24"/>
          <w:szCs w:val="24"/>
          <w:lang w:val="en-US" w:eastAsia="zh-CN"/>
          <w14:ligatures w14:val="none"/>
        </w:rPr>
        <w:t>和教师教学能力比赛等教学竞赛</w:t>
      </w:r>
      <w:r>
        <w:rPr>
          <w:rFonts w:hint="eastAsia" w:hAnsi="宋体"/>
          <w:color w:val="auto"/>
          <w:sz w:val="24"/>
          <w:szCs w:val="24"/>
          <w14:ligatures w14:val="none"/>
        </w:rPr>
        <w:t>。</w:t>
      </w:r>
    </w:p>
    <w:p w14:paraId="44958E1A">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（3）</w:t>
      </w:r>
      <w:r>
        <w:rPr>
          <w:rFonts w:hint="eastAsia" w:hAnsi="宋体"/>
          <w:color w:val="auto"/>
          <w:sz w:val="24"/>
          <w:szCs w:val="24"/>
          <w:lang w:val="en-US" w:eastAsia="zh-CN"/>
          <w14:ligatures w14:val="none"/>
        </w:rPr>
        <w:t>计算机网络技术</w:t>
      </w:r>
      <w:r>
        <w:rPr>
          <w:rFonts w:hint="eastAsia" w:hAnsi="宋体"/>
          <w:color w:val="auto"/>
          <w:sz w:val="24"/>
          <w:szCs w:val="24"/>
          <w14:ligatures w14:val="none"/>
        </w:rPr>
        <w:t>专业教研室建立了线上线下相结合的集中备课制度，定期召开教学研讨会议，利用评价分析结果有效改进专业教学，持续提高人才培养质量。</w:t>
      </w:r>
    </w:p>
    <w:p w14:paraId="480EC83B">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（4）学校建立了毕业生跟踪反馈机制及社会评价机制，并对生源情况、职业道德、技术技能水平、就业质量等进行分析，定期评价人才培养质量和培养目标达成情况。</w:t>
      </w:r>
    </w:p>
    <w:bookmarkEnd w:id="45"/>
    <w:bookmarkEnd w:id="46"/>
    <w:bookmarkEnd w:id="47"/>
    <w:p w14:paraId="401540F2">
      <w:pPr>
        <w:spacing w:line="440" w:lineRule="exact"/>
        <w:ind w:firstLine="480" w:firstLineChars="200"/>
        <w:outlineLvl w:val="0"/>
        <w:rPr>
          <w:rFonts w:ascii="黑体" w:hAnsi="黑体" w:eastAsia="黑体"/>
          <w:color w:val="auto"/>
          <w:sz w:val="24"/>
          <w:szCs w:val="24"/>
          <w14:ligatures w14:val="none"/>
        </w:rPr>
      </w:pPr>
      <w:bookmarkStart w:id="48" w:name="_Toc187660927"/>
      <w:r>
        <w:rPr>
          <w:rFonts w:hint="eastAsia" w:ascii="黑体" w:hAnsi="黑体" w:eastAsia="黑体"/>
          <w:color w:val="auto"/>
          <w:sz w:val="24"/>
          <w:szCs w:val="24"/>
          <w14:ligatures w14:val="none"/>
        </w:rPr>
        <w:t>九</w:t>
      </w:r>
      <w:r>
        <w:rPr>
          <w:rFonts w:ascii="黑体" w:hAnsi="黑体" w:eastAsia="黑体"/>
          <w:color w:val="auto"/>
          <w:sz w:val="24"/>
          <w:szCs w:val="24"/>
          <w14:ligatures w14:val="none"/>
        </w:rPr>
        <w:t>、毕业要求</w:t>
      </w:r>
      <w:bookmarkEnd w:id="48"/>
    </w:p>
    <w:p w14:paraId="0D952D78">
      <w:pPr>
        <w:spacing w:line="440" w:lineRule="exact"/>
        <w:ind w:firstLine="480" w:firstLineChars="200"/>
        <w:rPr>
          <w:color w:val="auto"/>
          <w:sz w:val="24"/>
          <w:szCs w:val="24"/>
          <w14:ligatures w14:val="none"/>
        </w:rPr>
      </w:pPr>
      <w:r>
        <w:rPr>
          <w:rFonts w:hint="eastAsia"/>
          <w:color w:val="auto"/>
          <w:sz w:val="24"/>
          <w:szCs w:val="24"/>
          <w14:ligatures w14:val="none"/>
        </w:rPr>
        <w:t>学生修完本方案所规定的课程，修满</w:t>
      </w:r>
      <w:r>
        <w:rPr>
          <w:rFonts w:hint="eastAsia"/>
          <w:color w:val="auto"/>
          <w:sz w:val="24"/>
          <w:szCs w:val="24"/>
          <w:lang w:val="en-US" w:eastAsia="zh-CN"/>
          <w14:ligatures w14:val="none"/>
        </w:rPr>
        <w:t>140</w:t>
      </w:r>
      <w:r>
        <w:rPr>
          <w:rFonts w:hint="eastAsia"/>
          <w:color w:val="auto"/>
          <w:sz w:val="24"/>
          <w:szCs w:val="24"/>
          <w14:ligatures w14:val="none"/>
        </w:rPr>
        <w:t>学分，包括</w:t>
      </w:r>
      <w:r>
        <w:rPr>
          <w:rFonts w:hint="eastAsia"/>
          <w:color w:val="auto"/>
          <w:sz w:val="24"/>
          <w:szCs w:val="24"/>
          <w:lang w:val="en-US" w:eastAsia="zh-CN"/>
          <w14:ligatures w14:val="none"/>
        </w:rPr>
        <w:t>公共</w:t>
      </w:r>
      <w:r>
        <w:rPr>
          <w:rFonts w:hint="eastAsia"/>
          <w:color w:val="auto"/>
          <w:sz w:val="24"/>
          <w:szCs w:val="24"/>
          <w14:ligatures w14:val="none"/>
        </w:rPr>
        <w:t>必修课</w:t>
      </w:r>
      <w:r>
        <w:rPr>
          <w:rFonts w:hint="eastAsia"/>
          <w:color w:val="auto"/>
          <w:sz w:val="24"/>
          <w:szCs w:val="24"/>
          <w:lang w:val="en-US" w:eastAsia="zh-CN"/>
          <w14:ligatures w14:val="none"/>
        </w:rPr>
        <w:t>37</w:t>
      </w:r>
      <w:r>
        <w:rPr>
          <w:rFonts w:hint="eastAsia"/>
          <w:color w:val="auto"/>
          <w:sz w:val="24"/>
          <w:szCs w:val="24"/>
          <w14:ligatures w14:val="none"/>
        </w:rPr>
        <w:t>学分、</w:t>
      </w:r>
      <w:r>
        <w:rPr>
          <w:rFonts w:hint="eastAsia"/>
          <w:color w:val="auto"/>
          <w:sz w:val="24"/>
          <w:szCs w:val="24"/>
          <w:lang w:val="en-US" w:eastAsia="zh-CN"/>
          <w14:ligatures w14:val="none"/>
        </w:rPr>
        <w:t>公共</w:t>
      </w:r>
      <w:r>
        <w:rPr>
          <w:rFonts w:hint="eastAsia"/>
          <w:color w:val="auto"/>
          <w:sz w:val="24"/>
          <w:szCs w:val="24"/>
          <w14:ligatures w14:val="none"/>
        </w:rPr>
        <w:t>选修课</w:t>
      </w:r>
      <w:r>
        <w:rPr>
          <w:rFonts w:hint="eastAsia"/>
          <w:b w:val="0"/>
          <w:bCs w:val="0"/>
          <w:i w:val="0"/>
          <w:iCs w:val="0"/>
          <w:color w:val="auto"/>
          <w:sz w:val="24"/>
          <w:szCs w:val="24"/>
          <w:lang w:val="en-US" w:eastAsia="zh-CN"/>
          <w14:ligatures w14:val="none"/>
        </w:rPr>
        <w:t>13</w:t>
      </w:r>
      <w:r>
        <w:rPr>
          <w:rFonts w:hint="eastAsia"/>
          <w:i/>
          <w:iCs/>
          <w:color w:val="auto"/>
          <w:sz w:val="24"/>
          <w:szCs w:val="24"/>
          <w:lang w:val="en-US" w:eastAsia="zh-CN"/>
          <w14:ligatures w14:val="none"/>
        </w:rPr>
        <w:t>限定选修</w:t>
      </w:r>
      <w:r>
        <w:rPr>
          <w:rFonts w:hint="eastAsia"/>
          <w:color w:val="auto"/>
          <w:sz w:val="24"/>
          <w:szCs w:val="24"/>
          <w14:ligatures w14:val="none"/>
        </w:rPr>
        <w:t>学分，</w:t>
      </w:r>
      <w:r>
        <w:rPr>
          <w:rFonts w:hint="eastAsia"/>
          <w:color w:val="auto"/>
          <w:sz w:val="24"/>
          <w:szCs w:val="24"/>
          <w:lang w:val="en-US" w:eastAsia="zh-CN"/>
          <w14:ligatures w14:val="none"/>
        </w:rPr>
        <w:t>专业必修课74</w:t>
      </w:r>
      <w:r>
        <w:rPr>
          <w:rFonts w:hint="eastAsia"/>
          <w:color w:val="auto"/>
          <w:sz w:val="24"/>
          <w:szCs w:val="24"/>
          <w14:ligatures w14:val="none"/>
        </w:rPr>
        <w:t>学分</w:t>
      </w:r>
      <w:r>
        <w:rPr>
          <w:rFonts w:hint="eastAsia"/>
          <w:color w:val="auto"/>
          <w:sz w:val="24"/>
          <w:szCs w:val="24"/>
          <w:lang w:eastAsia="zh-CN"/>
          <w14:ligatures w14:val="none"/>
        </w:rPr>
        <w:t>，</w:t>
      </w:r>
      <w:r>
        <w:rPr>
          <w:rFonts w:hint="eastAsia"/>
          <w:color w:val="auto"/>
          <w:sz w:val="24"/>
          <w:szCs w:val="24"/>
          <w:lang w:val="en-US" w:eastAsia="zh-CN"/>
          <w14:ligatures w14:val="none"/>
        </w:rPr>
        <w:t>专业</w:t>
      </w:r>
      <w:r>
        <w:rPr>
          <w:rFonts w:hint="eastAsia"/>
          <w:color w:val="auto"/>
          <w:sz w:val="24"/>
          <w:szCs w:val="24"/>
          <w14:ligatures w14:val="none"/>
        </w:rPr>
        <w:t>选修课</w:t>
      </w:r>
      <w:r>
        <w:rPr>
          <w:rFonts w:hint="eastAsia"/>
          <w:color w:val="auto"/>
          <w:sz w:val="24"/>
          <w:szCs w:val="24"/>
          <w:lang w:val="en-US" w:eastAsia="zh-CN"/>
          <w14:ligatures w14:val="none"/>
        </w:rPr>
        <w:t>16</w:t>
      </w:r>
      <w:r>
        <w:rPr>
          <w:rFonts w:hint="eastAsia"/>
          <w:color w:val="auto"/>
          <w:sz w:val="24"/>
          <w:szCs w:val="24"/>
          <w14:ligatures w14:val="none"/>
        </w:rPr>
        <w:t>学分，达到本专业人才培养目标和培养规格的要求，且符</w:t>
      </w:r>
      <w:r>
        <w:rPr>
          <w:rFonts w:hint="eastAsia"/>
          <w:color w:val="auto"/>
          <w:sz w:val="24"/>
          <w:szCs w:val="24"/>
          <w:highlight w:val="none"/>
          <w14:ligatures w14:val="none"/>
        </w:rPr>
        <w:t>合《</w:t>
      </w:r>
      <w:r>
        <w:rPr>
          <w:rFonts w:hint="eastAsia"/>
          <w:color w:val="auto"/>
          <w:sz w:val="24"/>
          <w:szCs w:val="24"/>
          <w:highlight w:val="none"/>
          <w:lang w:val="en-US" w:eastAsia="zh-CN"/>
          <w14:ligatures w14:val="none"/>
        </w:rPr>
        <w:t>宣化科技职业学院学生</w:t>
      </w:r>
      <w:r>
        <w:rPr>
          <w:rFonts w:hint="eastAsia"/>
          <w:color w:val="auto"/>
          <w:sz w:val="24"/>
          <w:szCs w:val="24"/>
          <w:highlight w:val="none"/>
          <w14:ligatures w14:val="none"/>
        </w:rPr>
        <w:t>学籍管理</w:t>
      </w:r>
      <w:r>
        <w:rPr>
          <w:rFonts w:hint="eastAsia"/>
          <w:color w:val="auto"/>
          <w:sz w:val="24"/>
          <w:szCs w:val="24"/>
          <w:highlight w:val="none"/>
          <w:lang w:val="en-US" w:eastAsia="zh-CN"/>
          <w14:ligatures w14:val="none"/>
        </w:rPr>
        <w:t>规定（修订）</w:t>
      </w:r>
      <w:r>
        <w:rPr>
          <w:rFonts w:hint="eastAsia"/>
          <w:color w:val="auto"/>
          <w:sz w:val="24"/>
          <w:szCs w:val="24"/>
          <w:highlight w:val="none"/>
          <w14:ligatures w14:val="none"/>
        </w:rPr>
        <w:t>》相关规定方可毕业。</w:t>
      </w:r>
    </w:p>
    <w:p w14:paraId="00567609">
      <w:pPr>
        <w:spacing w:line="440" w:lineRule="exact"/>
        <w:ind w:firstLine="480" w:firstLineChars="200"/>
        <w:outlineLvl w:val="0"/>
        <w:rPr>
          <w:rFonts w:ascii="黑体" w:hAnsi="黑体" w:eastAsia="黑体"/>
          <w:color w:val="auto"/>
          <w:sz w:val="24"/>
          <w:szCs w:val="24"/>
          <w14:ligatures w14:val="none"/>
        </w:rPr>
      </w:pPr>
      <w:bookmarkStart w:id="49" w:name="_Toc187660928"/>
      <w:r>
        <w:rPr>
          <w:rFonts w:hint="eastAsia" w:ascii="黑体" w:hAnsi="黑体" w:eastAsia="黑体"/>
          <w:color w:val="auto"/>
          <w:sz w:val="24"/>
          <w:szCs w:val="24"/>
          <w14:ligatures w14:val="none"/>
        </w:rPr>
        <w:t>十、方案编制人员</w:t>
      </w:r>
      <w:bookmarkEnd w:id="49"/>
    </w:p>
    <w:p w14:paraId="01388E4C">
      <w:pPr>
        <w:autoSpaceDE w:val="0"/>
        <w:autoSpaceDN w:val="0"/>
        <w:adjustRightInd w:val="0"/>
        <w:spacing w:line="440" w:lineRule="exact"/>
        <w:ind w:firstLine="480" w:firstLineChars="200"/>
        <w:rPr>
          <w:rFonts w:hint="eastAsia" w:ascii="宋体" w:hAnsi="宋体" w:eastAsia="宋体" w:cs="宋体"/>
          <w:color w:val="auto"/>
          <w:sz w:val="24"/>
          <w:szCs w:val="24"/>
          <w:lang w:val="en-US" w:eastAsia="zh-CN"/>
          <w14:ligatures w14:val="none"/>
        </w:rPr>
      </w:pPr>
      <w:r>
        <w:rPr>
          <w:rFonts w:hint="eastAsia" w:ascii="宋体" w:hAnsi="宋体" w:cs="宋体"/>
          <w:color w:val="auto"/>
          <w:sz w:val="24"/>
          <w:szCs w:val="24"/>
          <w14:ligatures w14:val="none"/>
        </w:rPr>
        <w:t>方案编制负责人：</w:t>
      </w:r>
      <w:r>
        <w:rPr>
          <w:rFonts w:hint="eastAsia" w:ascii="宋体" w:hAnsi="宋体" w:cs="宋体"/>
          <w:color w:val="auto"/>
          <w:sz w:val="24"/>
          <w:szCs w:val="24"/>
          <w:lang w:val="en-US" w:eastAsia="zh-CN"/>
          <w14:ligatures w14:val="none"/>
        </w:rPr>
        <w:t>任宏</w:t>
      </w:r>
    </w:p>
    <w:p w14:paraId="4D272E70">
      <w:pPr>
        <w:autoSpaceDE w:val="0"/>
        <w:autoSpaceDN w:val="0"/>
        <w:adjustRightInd w:val="0"/>
        <w:spacing w:line="440" w:lineRule="exact"/>
        <w:ind w:firstLine="480" w:firstLineChars="200"/>
        <w:rPr>
          <w:rFonts w:hint="eastAsia" w:ascii="宋体" w:hAnsi="宋体" w:eastAsia="宋体" w:cs="宋体"/>
          <w:color w:val="auto"/>
          <w:sz w:val="24"/>
          <w:szCs w:val="24"/>
          <w:lang w:val="en-US" w:eastAsia="zh-CN"/>
          <w14:ligatures w14:val="none"/>
        </w:rPr>
      </w:pPr>
      <w:r>
        <w:rPr>
          <w:rFonts w:hint="eastAsia" w:ascii="宋体" w:hAnsi="宋体" w:cs="宋体"/>
          <w:color w:val="auto"/>
          <w:sz w:val="24"/>
          <w:szCs w:val="24"/>
          <w14:ligatures w14:val="none"/>
        </w:rPr>
        <w:t>方案编制执笔人：</w:t>
      </w:r>
      <w:r>
        <w:rPr>
          <w:rFonts w:hint="eastAsia" w:ascii="宋体" w:hAnsi="宋体" w:cs="宋体"/>
          <w:color w:val="auto"/>
          <w:sz w:val="24"/>
          <w:szCs w:val="24"/>
          <w:lang w:val="en-US" w:eastAsia="zh-CN"/>
          <w14:ligatures w14:val="none"/>
        </w:rPr>
        <w:t>刘端阳</w:t>
      </w:r>
    </w:p>
    <w:p w14:paraId="77E25F32">
      <w:pPr>
        <w:autoSpaceDE w:val="0"/>
        <w:autoSpaceDN w:val="0"/>
        <w:adjustRightInd w:val="0"/>
        <w:spacing w:line="440" w:lineRule="exact"/>
        <w:ind w:firstLine="480" w:firstLineChars="200"/>
        <w:rPr>
          <w:rFonts w:hint="eastAsia" w:ascii="宋体" w:hAnsi="宋体" w:cs="宋体"/>
          <w:color w:val="auto"/>
          <w:sz w:val="24"/>
          <w:szCs w:val="24"/>
          <w14:ligatures w14:val="none"/>
        </w:rPr>
      </w:pPr>
      <w:r>
        <w:rPr>
          <w:rFonts w:hint="eastAsia" w:ascii="宋体" w:hAnsi="宋体" w:cs="宋体"/>
          <w:color w:val="auto"/>
          <w:sz w:val="24"/>
          <w:szCs w:val="24"/>
          <w14:ligatures w14:val="none"/>
        </w:rPr>
        <w:t>本专业人才培养方案编制人员见</w:t>
      </w:r>
      <w:r>
        <w:rPr>
          <w:rFonts w:hint="eastAsia" w:ascii="宋体" w:hAnsi="宋体" w:cs="宋体"/>
          <w:color w:val="auto"/>
          <w:sz w:val="24"/>
          <w:szCs w:val="24"/>
          <w:lang w:val="en-US" w:eastAsia="zh-CN"/>
          <w14:ligatures w14:val="none"/>
        </w:rPr>
        <w:t>下表</w:t>
      </w:r>
      <w:r>
        <w:rPr>
          <w:rFonts w:hint="eastAsia" w:ascii="宋体" w:hAnsi="宋体" w:cs="宋体"/>
          <w:color w:val="auto"/>
          <w:sz w:val="24"/>
          <w:szCs w:val="24"/>
          <w14:ligatures w14:val="none"/>
        </w:rPr>
        <w:t>。</w:t>
      </w:r>
    </w:p>
    <w:p w14:paraId="700D8A35">
      <w:pPr>
        <w:autoSpaceDE w:val="0"/>
        <w:autoSpaceDN w:val="0"/>
        <w:adjustRightInd w:val="0"/>
        <w:spacing w:line="440" w:lineRule="exact"/>
        <w:ind w:firstLine="480" w:firstLineChars="200"/>
        <w:rPr>
          <w:rFonts w:hint="eastAsia" w:ascii="宋体" w:hAnsi="宋体" w:cs="宋体"/>
          <w:color w:val="auto"/>
          <w:sz w:val="24"/>
          <w:szCs w:val="24"/>
          <w14:ligatures w14:val="none"/>
        </w:rPr>
      </w:pPr>
    </w:p>
    <w:p w14:paraId="6AF98155">
      <w:pPr>
        <w:spacing w:line="560" w:lineRule="exact"/>
        <w:jc w:val="center"/>
        <w:rPr>
          <w:rFonts w:ascii="宋体" w:hAnsi="宋体" w:cs="宋体"/>
          <w:b/>
          <w:bCs/>
          <w:color w:val="auto"/>
          <w:sz w:val="24"/>
          <w:szCs w:val="24"/>
          <w14:ligatures w14:val="none"/>
        </w:rPr>
      </w:pPr>
      <w:r>
        <w:rPr>
          <w:rFonts w:hint="eastAsia" w:ascii="宋体" w:hAnsi="宋体" w:cs="宋体"/>
          <w:b/>
          <w:bCs/>
          <w:color w:val="auto"/>
          <w:sz w:val="24"/>
          <w:szCs w:val="24"/>
          <w:highlight w:val="none"/>
          <w:lang w:val="en-US" w:eastAsia="zh-CN"/>
          <w14:ligatures w14:val="none"/>
        </w:rPr>
        <w:t xml:space="preserve">表10 </w:t>
      </w:r>
      <w:r>
        <w:rPr>
          <w:rFonts w:hint="eastAsia" w:ascii="宋体" w:hAnsi="宋体" w:cs="宋体"/>
          <w:b/>
          <w:bCs/>
          <w:color w:val="auto"/>
          <w:sz w:val="24"/>
          <w:szCs w:val="24"/>
          <w14:ligatures w14:val="none"/>
        </w:rPr>
        <w:t>人才培养方案编制人员</w:t>
      </w:r>
    </w:p>
    <w:tbl>
      <w:tblPr>
        <w:tblStyle w:val="25"/>
        <w:tblW w:w="4998"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227"/>
        <w:gridCol w:w="3388"/>
        <w:gridCol w:w="1759"/>
        <w:gridCol w:w="1443"/>
      </w:tblGrid>
      <w:tr w14:paraId="472B795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412" w:type="pct"/>
            <w:tcBorders>
              <w:top w:val="single" w:color="auto" w:sz="8" w:space="0"/>
              <w:bottom w:val="single" w:color="auto" w:sz="8" w:space="0"/>
            </w:tcBorders>
            <w:vAlign w:val="center"/>
          </w:tcPr>
          <w:p w14:paraId="67502050">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序号</w:t>
            </w:r>
          </w:p>
        </w:tc>
        <w:tc>
          <w:tcPr>
            <w:tcW w:w="720" w:type="pct"/>
            <w:tcBorders>
              <w:top w:val="single" w:color="auto" w:sz="8" w:space="0"/>
              <w:bottom w:val="single" w:color="auto" w:sz="8" w:space="0"/>
            </w:tcBorders>
            <w:vAlign w:val="center"/>
          </w:tcPr>
          <w:p w14:paraId="5533216E">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姓名</w:t>
            </w:r>
          </w:p>
        </w:tc>
        <w:tc>
          <w:tcPr>
            <w:tcW w:w="1988" w:type="pct"/>
            <w:tcBorders>
              <w:top w:val="single" w:color="auto" w:sz="8" w:space="0"/>
              <w:bottom w:val="single" w:color="auto" w:sz="8" w:space="0"/>
            </w:tcBorders>
            <w:vAlign w:val="center"/>
          </w:tcPr>
          <w:p w14:paraId="2B7EA29D">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工作单位</w:t>
            </w:r>
          </w:p>
        </w:tc>
        <w:tc>
          <w:tcPr>
            <w:tcW w:w="1032" w:type="pct"/>
            <w:tcBorders>
              <w:top w:val="single" w:color="auto" w:sz="8" w:space="0"/>
              <w:bottom w:val="single" w:color="auto" w:sz="8" w:space="0"/>
            </w:tcBorders>
            <w:vAlign w:val="center"/>
          </w:tcPr>
          <w:p w14:paraId="6F4A0336">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职称/职务</w:t>
            </w:r>
          </w:p>
        </w:tc>
        <w:tc>
          <w:tcPr>
            <w:tcW w:w="846" w:type="pct"/>
            <w:tcBorders>
              <w:top w:val="single" w:color="auto" w:sz="8" w:space="0"/>
              <w:bottom w:val="single" w:color="auto" w:sz="8" w:space="0"/>
            </w:tcBorders>
            <w:vAlign w:val="center"/>
          </w:tcPr>
          <w:p w14:paraId="6FBC20F0">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签字</w:t>
            </w:r>
          </w:p>
        </w:tc>
      </w:tr>
      <w:tr w14:paraId="2F82C18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8" w:space="0"/>
            </w:tcBorders>
            <w:vAlign w:val="center"/>
          </w:tcPr>
          <w:p w14:paraId="6C8CEC49">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1</w:t>
            </w:r>
          </w:p>
        </w:tc>
        <w:tc>
          <w:tcPr>
            <w:tcW w:w="720" w:type="pct"/>
            <w:tcBorders>
              <w:top w:val="single" w:color="auto" w:sz="8" w:space="0"/>
            </w:tcBorders>
            <w:shd w:val="clear" w:color="auto" w:fill="auto"/>
            <w:vAlign w:val="center"/>
          </w:tcPr>
          <w:p w14:paraId="3E19BCAD">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张兵</w:t>
            </w:r>
          </w:p>
        </w:tc>
        <w:tc>
          <w:tcPr>
            <w:tcW w:w="1988" w:type="pct"/>
            <w:tcBorders>
              <w:top w:val="single" w:color="auto" w:sz="8" w:space="0"/>
            </w:tcBorders>
            <w:shd w:val="clear" w:color="auto" w:fill="auto"/>
            <w:vAlign w:val="center"/>
          </w:tcPr>
          <w:p w14:paraId="0677469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tcBorders>
              <w:top w:val="single" w:color="auto" w:sz="8" w:space="0"/>
            </w:tcBorders>
            <w:shd w:val="clear" w:color="auto" w:fill="auto"/>
            <w:vAlign w:val="center"/>
          </w:tcPr>
          <w:p w14:paraId="21C15857">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副主任</w:t>
            </w:r>
          </w:p>
        </w:tc>
        <w:tc>
          <w:tcPr>
            <w:tcW w:w="846" w:type="pct"/>
            <w:tcBorders>
              <w:top w:val="single" w:color="auto" w:sz="8" w:space="0"/>
            </w:tcBorders>
            <w:vAlign w:val="center"/>
          </w:tcPr>
          <w:p w14:paraId="10443EFC">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0991F99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4BEE1DDE">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2</w:t>
            </w:r>
          </w:p>
        </w:tc>
        <w:tc>
          <w:tcPr>
            <w:tcW w:w="720" w:type="pct"/>
            <w:shd w:val="clear" w:color="auto" w:fill="auto"/>
            <w:vAlign w:val="center"/>
          </w:tcPr>
          <w:p w14:paraId="2BC75C4B">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任宏</w:t>
            </w:r>
          </w:p>
        </w:tc>
        <w:tc>
          <w:tcPr>
            <w:tcW w:w="1988" w:type="pct"/>
            <w:shd w:val="clear" w:color="auto" w:fill="auto"/>
            <w:vAlign w:val="center"/>
          </w:tcPr>
          <w:p w14:paraId="2F0B7838">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09FDFF5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专业群主任</w:t>
            </w:r>
          </w:p>
        </w:tc>
        <w:tc>
          <w:tcPr>
            <w:tcW w:w="846" w:type="pct"/>
            <w:vAlign w:val="center"/>
          </w:tcPr>
          <w:p w14:paraId="2C4A71C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610B0F8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320A937D">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3</w:t>
            </w:r>
          </w:p>
        </w:tc>
        <w:tc>
          <w:tcPr>
            <w:tcW w:w="720" w:type="pct"/>
            <w:shd w:val="clear" w:color="auto" w:fill="auto"/>
            <w:vAlign w:val="center"/>
          </w:tcPr>
          <w:p w14:paraId="091702A6">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张琦</w:t>
            </w:r>
          </w:p>
        </w:tc>
        <w:tc>
          <w:tcPr>
            <w:tcW w:w="1988" w:type="pct"/>
            <w:shd w:val="clear" w:color="auto" w:fill="auto"/>
            <w:vAlign w:val="center"/>
          </w:tcPr>
          <w:p w14:paraId="4284BFAB">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4545AB9E">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教学秘书</w:t>
            </w:r>
          </w:p>
        </w:tc>
        <w:tc>
          <w:tcPr>
            <w:tcW w:w="846" w:type="pct"/>
            <w:vAlign w:val="center"/>
          </w:tcPr>
          <w:p w14:paraId="46F46ADD">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0AD0F0E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62CB48D9">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4</w:t>
            </w:r>
          </w:p>
        </w:tc>
        <w:tc>
          <w:tcPr>
            <w:tcW w:w="720" w:type="pct"/>
            <w:shd w:val="clear" w:color="auto" w:fill="auto"/>
            <w:vAlign w:val="center"/>
          </w:tcPr>
          <w:p w14:paraId="7954BF52">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郑海红</w:t>
            </w:r>
          </w:p>
        </w:tc>
        <w:tc>
          <w:tcPr>
            <w:tcW w:w="1988" w:type="pct"/>
            <w:shd w:val="clear" w:color="auto" w:fill="auto"/>
            <w:vAlign w:val="center"/>
          </w:tcPr>
          <w:p w14:paraId="06671BBE">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5EEBF508">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p>
        </w:tc>
        <w:tc>
          <w:tcPr>
            <w:tcW w:w="846" w:type="pct"/>
            <w:vAlign w:val="center"/>
          </w:tcPr>
          <w:p w14:paraId="7E964DD3">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2670BCF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0EFB11DE">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5</w:t>
            </w:r>
          </w:p>
        </w:tc>
        <w:tc>
          <w:tcPr>
            <w:tcW w:w="720" w:type="pct"/>
            <w:shd w:val="clear" w:color="auto" w:fill="auto"/>
            <w:vAlign w:val="center"/>
          </w:tcPr>
          <w:p w14:paraId="43ED8770">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刘端阳</w:t>
            </w:r>
          </w:p>
        </w:tc>
        <w:tc>
          <w:tcPr>
            <w:tcW w:w="1988" w:type="pct"/>
            <w:shd w:val="clear" w:color="auto" w:fill="auto"/>
            <w:vAlign w:val="center"/>
          </w:tcPr>
          <w:p w14:paraId="151BF041">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3C995656">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讲师</w:t>
            </w:r>
          </w:p>
        </w:tc>
        <w:tc>
          <w:tcPr>
            <w:tcW w:w="846" w:type="pct"/>
            <w:vAlign w:val="center"/>
          </w:tcPr>
          <w:p w14:paraId="7E43F58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376390E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76B2238F">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6</w:t>
            </w:r>
          </w:p>
        </w:tc>
        <w:tc>
          <w:tcPr>
            <w:tcW w:w="720" w:type="pct"/>
            <w:shd w:val="clear" w:color="auto" w:fill="auto"/>
            <w:vAlign w:val="center"/>
          </w:tcPr>
          <w:p w14:paraId="2A6A7DC8">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刘佳</w:t>
            </w:r>
          </w:p>
        </w:tc>
        <w:tc>
          <w:tcPr>
            <w:tcW w:w="1988" w:type="pct"/>
            <w:shd w:val="clear" w:color="auto" w:fill="auto"/>
            <w:vAlign w:val="center"/>
          </w:tcPr>
          <w:p w14:paraId="3BDF3824">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786051D4">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p>
        </w:tc>
        <w:tc>
          <w:tcPr>
            <w:tcW w:w="846" w:type="pct"/>
            <w:vAlign w:val="center"/>
          </w:tcPr>
          <w:p w14:paraId="2728412E">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0E7C0F4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4311FA98">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7</w:t>
            </w:r>
          </w:p>
        </w:tc>
        <w:tc>
          <w:tcPr>
            <w:tcW w:w="720" w:type="pct"/>
            <w:shd w:val="clear" w:color="auto" w:fill="auto"/>
            <w:vAlign w:val="center"/>
          </w:tcPr>
          <w:p w14:paraId="31477CB0">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白明松</w:t>
            </w:r>
          </w:p>
        </w:tc>
        <w:tc>
          <w:tcPr>
            <w:tcW w:w="1988" w:type="pct"/>
            <w:shd w:val="clear" w:color="auto" w:fill="auto"/>
            <w:vAlign w:val="center"/>
          </w:tcPr>
          <w:p w14:paraId="488C451C">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68AC6382">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p>
        </w:tc>
        <w:tc>
          <w:tcPr>
            <w:tcW w:w="846" w:type="pct"/>
            <w:vAlign w:val="center"/>
          </w:tcPr>
          <w:p w14:paraId="0D1E5ACB">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07DDEBC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3BA189EA">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8</w:t>
            </w:r>
          </w:p>
        </w:tc>
        <w:tc>
          <w:tcPr>
            <w:tcW w:w="720" w:type="pct"/>
            <w:shd w:val="clear" w:color="auto" w:fill="auto"/>
            <w:vAlign w:val="center"/>
          </w:tcPr>
          <w:p w14:paraId="64E26D53">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翁高飞</w:t>
            </w:r>
          </w:p>
        </w:tc>
        <w:tc>
          <w:tcPr>
            <w:tcW w:w="1988" w:type="pct"/>
            <w:shd w:val="clear" w:color="auto" w:fill="auto"/>
            <w:vAlign w:val="center"/>
          </w:tcPr>
          <w:p w14:paraId="26D42FC4">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武汉厚溥企业集团</w:t>
            </w:r>
          </w:p>
        </w:tc>
        <w:tc>
          <w:tcPr>
            <w:tcW w:w="1032" w:type="pct"/>
            <w:shd w:val="clear" w:color="auto" w:fill="auto"/>
            <w:vAlign w:val="center"/>
          </w:tcPr>
          <w:p w14:paraId="09B6CD86">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高级工程师</w:t>
            </w:r>
          </w:p>
        </w:tc>
        <w:tc>
          <w:tcPr>
            <w:tcW w:w="846" w:type="pct"/>
            <w:vAlign w:val="center"/>
          </w:tcPr>
          <w:p w14:paraId="44906FA3">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415E68D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632A284F">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9</w:t>
            </w:r>
          </w:p>
        </w:tc>
        <w:tc>
          <w:tcPr>
            <w:tcW w:w="720" w:type="pct"/>
            <w:shd w:val="clear" w:color="auto" w:fill="auto"/>
            <w:vAlign w:val="center"/>
          </w:tcPr>
          <w:p w14:paraId="33BBAFCE">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马英会</w:t>
            </w:r>
          </w:p>
        </w:tc>
        <w:tc>
          <w:tcPr>
            <w:tcW w:w="1988" w:type="pct"/>
            <w:shd w:val="clear" w:color="auto" w:fill="auto"/>
            <w:vAlign w:val="center"/>
          </w:tcPr>
          <w:p w14:paraId="15DDC729">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河北熙宁教育科技有限公司</w:t>
            </w:r>
          </w:p>
        </w:tc>
        <w:tc>
          <w:tcPr>
            <w:tcW w:w="1032" w:type="pct"/>
            <w:shd w:val="clear" w:color="auto" w:fill="auto"/>
            <w:vAlign w:val="center"/>
          </w:tcPr>
          <w:p w14:paraId="30B539D2">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中级工程师</w:t>
            </w:r>
          </w:p>
        </w:tc>
        <w:tc>
          <w:tcPr>
            <w:tcW w:w="846" w:type="pct"/>
            <w:vAlign w:val="center"/>
          </w:tcPr>
          <w:p w14:paraId="42EA58F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7BB00E5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18D5E47D">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10</w:t>
            </w:r>
          </w:p>
        </w:tc>
        <w:tc>
          <w:tcPr>
            <w:tcW w:w="720" w:type="pct"/>
            <w:shd w:val="clear" w:color="auto" w:fill="auto"/>
            <w:vAlign w:val="center"/>
          </w:tcPr>
          <w:p w14:paraId="2999BFEA">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崔雅鑫</w:t>
            </w:r>
          </w:p>
        </w:tc>
        <w:tc>
          <w:tcPr>
            <w:tcW w:w="1988" w:type="pct"/>
            <w:shd w:val="clear" w:color="auto" w:fill="auto"/>
            <w:vAlign w:val="center"/>
          </w:tcPr>
          <w:p w14:paraId="487B5FCF">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河北熙宁教育科技有限公司</w:t>
            </w:r>
          </w:p>
        </w:tc>
        <w:tc>
          <w:tcPr>
            <w:tcW w:w="1032" w:type="pct"/>
            <w:shd w:val="clear" w:color="auto" w:fill="auto"/>
            <w:vAlign w:val="center"/>
          </w:tcPr>
          <w:p w14:paraId="4FD64A5C">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中级工程师</w:t>
            </w:r>
          </w:p>
        </w:tc>
        <w:tc>
          <w:tcPr>
            <w:tcW w:w="846" w:type="pct"/>
            <w:vAlign w:val="center"/>
          </w:tcPr>
          <w:p w14:paraId="73B22E4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4A2E0D1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bottom w:val="single" w:color="auto" w:sz="4" w:space="0"/>
            </w:tcBorders>
            <w:vAlign w:val="center"/>
          </w:tcPr>
          <w:p w14:paraId="2B985070">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11</w:t>
            </w:r>
          </w:p>
        </w:tc>
        <w:tc>
          <w:tcPr>
            <w:tcW w:w="720" w:type="pct"/>
            <w:tcBorders>
              <w:bottom w:val="single" w:color="auto" w:sz="4" w:space="0"/>
            </w:tcBorders>
            <w:shd w:val="clear" w:color="auto" w:fill="auto"/>
            <w:vAlign w:val="center"/>
          </w:tcPr>
          <w:p w14:paraId="06B2EA05">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王涛</w:t>
            </w:r>
          </w:p>
        </w:tc>
        <w:tc>
          <w:tcPr>
            <w:tcW w:w="1988" w:type="pct"/>
            <w:tcBorders>
              <w:bottom w:val="single" w:color="auto" w:sz="4" w:space="0"/>
            </w:tcBorders>
            <w:shd w:val="clear" w:color="auto" w:fill="auto"/>
            <w:vAlign w:val="center"/>
          </w:tcPr>
          <w:p w14:paraId="2D8C10EA">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浪潮云信息技术股份公司</w:t>
            </w:r>
          </w:p>
        </w:tc>
        <w:tc>
          <w:tcPr>
            <w:tcW w:w="1032" w:type="pct"/>
            <w:tcBorders>
              <w:bottom w:val="single" w:color="auto" w:sz="4" w:space="0"/>
            </w:tcBorders>
            <w:shd w:val="clear" w:color="auto" w:fill="auto"/>
            <w:vAlign w:val="center"/>
          </w:tcPr>
          <w:p w14:paraId="6D138A5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中级工程师</w:t>
            </w:r>
          </w:p>
        </w:tc>
        <w:tc>
          <w:tcPr>
            <w:tcW w:w="846" w:type="pct"/>
            <w:tcBorders>
              <w:bottom w:val="single" w:color="auto" w:sz="4" w:space="0"/>
            </w:tcBorders>
            <w:vAlign w:val="center"/>
          </w:tcPr>
          <w:p w14:paraId="729478D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6DD4FDC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4" w:space="0"/>
              <w:bottom w:val="single" w:color="auto" w:sz="4" w:space="0"/>
            </w:tcBorders>
            <w:vAlign w:val="center"/>
          </w:tcPr>
          <w:p w14:paraId="4AC43A96">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12</w:t>
            </w:r>
          </w:p>
        </w:tc>
        <w:tc>
          <w:tcPr>
            <w:tcW w:w="720" w:type="pct"/>
            <w:tcBorders>
              <w:top w:val="single" w:color="auto" w:sz="4" w:space="0"/>
              <w:bottom w:val="single" w:color="auto" w:sz="4" w:space="0"/>
            </w:tcBorders>
            <w:shd w:val="clear" w:color="auto" w:fill="auto"/>
            <w:vAlign w:val="center"/>
          </w:tcPr>
          <w:p w14:paraId="225C2B73">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刘文杰</w:t>
            </w:r>
          </w:p>
        </w:tc>
        <w:tc>
          <w:tcPr>
            <w:tcW w:w="1988" w:type="pct"/>
            <w:tcBorders>
              <w:top w:val="single" w:color="auto" w:sz="4" w:space="0"/>
              <w:bottom w:val="single" w:color="auto" w:sz="4" w:space="0"/>
            </w:tcBorders>
            <w:shd w:val="clear" w:color="auto" w:fill="auto"/>
            <w:vAlign w:val="center"/>
          </w:tcPr>
          <w:p w14:paraId="1A88F90D">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中科软科技股份有限公司</w:t>
            </w:r>
          </w:p>
        </w:tc>
        <w:tc>
          <w:tcPr>
            <w:tcW w:w="1032" w:type="pct"/>
            <w:tcBorders>
              <w:top w:val="single" w:color="auto" w:sz="4" w:space="0"/>
              <w:bottom w:val="single" w:color="auto" w:sz="4" w:space="0"/>
            </w:tcBorders>
            <w:shd w:val="clear" w:color="auto" w:fill="auto"/>
            <w:vAlign w:val="center"/>
          </w:tcPr>
          <w:p w14:paraId="4A71670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高级工程师</w:t>
            </w:r>
          </w:p>
        </w:tc>
        <w:tc>
          <w:tcPr>
            <w:tcW w:w="846" w:type="pct"/>
            <w:tcBorders>
              <w:top w:val="single" w:color="auto" w:sz="4" w:space="0"/>
              <w:bottom w:val="single" w:color="auto" w:sz="4" w:space="0"/>
            </w:tcBorders>
            <w:vAlign w:val="center"/>
          </w:tcPr>
          <w:p w14:paraId="046B7AB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1D80E0D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4" w:space="0"/>
              <w:bottom w:val="single" w:color="auto" w:sz="4" w:space="0"/>
            </w:tcBorders>
            <w:vAlign w:val="center"/>
          </w:tcPr>
          <w:p w14:paraId="6361E671">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13</w:t>
            </w:r>
          </w:p>
        </w:tc>
        <w:tc>
          <w:tcPr>
            <w:tcW w:w="720" w:type="pct"/>
            <w:tcBorders>
              <w:top w:val="single" w:color="auto" w:sz="4" w:space="0"/>
              <w:bottom w:val="single" w:color="auto" w:sz="4" w:space="0"/>
            </w:tcBorders>
            <w:shd w:val="clear" w:color="auto" w:fill="auto"/>
            <w:vAlign w:val="center"/>
          </w:tcPr>
          <w:p w14:paraId="6D2AE35A">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王璐</w:t>
            </w:r>
          </w:p>
        </w:tc>
        <w:tc>
          <w:tcPr>
            <w:tcW w:w="1988" w:type="pct"/>
            <w:tcBorders>
              <w:top w:val="single" w:color="auto" w:sz="4" w:space="0"/>
              <w:bottom w:val="single" w:color="auto" w:sz="4" w:space="0"/>
            </w:tcBorders>
            <w:shd w:val="clear" w:color="auto" w:fill="auto"/>
            <w:vAlign w:val="center"/>
          </w:tcPr>
          <w:p w14:paraId="7649C929">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河北尚云信息科技有限公司</w:t>
            </w:r>
          </w:p>
        </w:tc>
        <w:tc>
          <w:tcPr>
            <w:tcW w:w="1032" w:type="pct"/>
            <w:tcBorders>
              <w:top w:val="single" w:color="auto" w:sz="4" w:space="0"/>
              <w:bottom w:val="single" w:color="auto" w:sz="4" w:space="0"/>
            </w:tcBorders>
            <w:shd w:val="clear" w:color="auto" w:fill="auto"/>
            <w:vAlign w:val="center"/>
          </w:tcPr>
          <w:p w14:paraId="3969AE2B">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初级工程师</w:t>
            </w:r>
          </w:p>
        </w:tc>
        <w:tc>
          <w:tcPr>
            <w:tcW w:w="846" w:type="pct"/>
            <w:tcBorders>
              <w:top w:val="single" w:color="auto" w:sz="4" w:space="0"/>
              <w:bottom w:val="single" w:color="auto" w:sz="4" w:space="0"/>
            </w:tcBorders>
            <w:vAlign w:val="center"/>
          </w:tcPr>
          <w:p w14:paraId="2525F29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21D5093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4" w:space="0"/>
              <w:bottom w:val="single" w:color="auto" w:sz="4" w:space="0"/>
            </w:tcBorders>
            <w:vAlign w:val="center"/>
          </w:tcPr>
          <w:p w14:paraId="312D53D5">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14</w:t>
            </w:r>
          </w:p>
        </w:tc>
        <w:tc>
          <w:tcPr>
            <w:tcW w:w="720" w:type="pct"/>
            <w:tcBorders>
              <w:top w:val="single" w:color="auto" w:sz="4" w:space="0"/>
              <w:bottom w:val="single" w:color="auto" w:sz="4" w:space="0"/>
            </w:tcBorders>
            <w:shd w:val="clear" w:color="auto" w:fill="auto"/>
            <w:vAlign w:val="center"/>
          </w:tcPr>
          <w:p w14:paraId="30717D7C">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李伟</w:t>
            </w:r>
          </w:p>
        </w:tc>
        <w:tc>
          <w:tcPr>
            <w:tcW w:w="1988" w:type="pct"/>
            <w:tcBorders>
              <w:top w:val="single" w:color="auto" w:sz="4" w:space="0"/>
              <w:bottom w:val="single" w:color="auto" w:sz="4" w:space="0"/>
            </w:tcBorders>
            <w:shd w:val="clear" w:color="auto" w:fill="auto"/>
            <w:vAlign w:val="center"/>
          </w:tcPr>
          <w:p w14:paraId="0D6B5264">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武汉厚溥研究院</w:t>
            </w:r>
          </w:p>
        </w:tc>
        <w:tc>
          <w:tcPr>
            <w:tcW w:w="1032" w:type="pct"/>
            <w:tcBorders>
              <w:top w:val="single" w:color="auto" w:sz="4" w:space="0"/>
              <w:bottom w:val="single" w:color="auto" w:sz="4" w:space="0"/>
            </w:tcBorders>
            <w:shd w:val="clear" w:color="auto" w:fill="auto"/>
            <w:vAlign w:val="center"/>
          </w:tcPr>
          <w:p w14:paraId="14862F3E">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default" w:ascii="宋体" w:hAnsi="宋体" w:cs="仿宋"/>
                <w:color w:val="auto"/>
                <w:kern w:val="0"/>
                <w:sz w:val="18"/>
                <w:szCs w:val="18"/>
                <w14:ligatures w14:val="none"/>
              </w:rPr>
              <w:t>高级工程师</w:t>
            </w:r>
          </w:p>
        </w:tc>
        <w:tc>
          <w:tcPr>
            <w:tcW w:w="846" w:type="pct"/>
            <w:tcBorders>
              <w:top w:val="single" w:color="auto" w:sz="4" w:space="0"/>
              <w:bottom w:val="single" w:color="auto" w:sz="4" w:space="0"/>
            </w:tcBorders>
            <w:vAlign w:val="center"/>
          </w:tcPr>
          <w:p w14:paraId="3ECDA8F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bl>
    <w:p w14:paraId="32014347">
      <w:pPr>
        <w:spacing w:line="560" w:lineRule="exact"/>
        <w:rPr>
          <w:color w:val="auto"/>
        </w:rPr>
      </w:pPr>
    </w:p>
    <w:p w14:paraId="55CB3B45">
      <w:pPr>
        <w:autoSpaceDE w:val="0"/>
        <w:autoSpaceDN w:val="0"/>
        <w:adjustRightInd w:val="0"/>
        <w:spacing w:line="440" w:lineRule="exact"/>
        <w:ind w:firstLine="480" w:firstLineChars="200"/>
        <w:rPr>
          <w:rFonts w:hint="eastAsia" w:ascii="宋体" w:hAnsi="宋体" w:cs="宋体"/>
          <w:color w:val="auto"/>
          <w:sz w:val="24"/>
          <w:szCs w:val="24"/>
          <w14:ligatures w14:val="none"/>
        </w:rPr>
      </w:pPr>
    </w:p>
    <w:p w14:paraId="49BE53DE">
      <w:pPr>
        <w:autoSpaceDE w:val="0"/>
        <w:autoSpaceDN w:val="0"/>
        <w:adjustRightInd w:val="0"/>
        <w:spacing w:line="440" w:lineRule="exact"/>
        <w:ind w:firstLine="480" w:firstLineChars="200"/>
        <w:rPr>
          <w:rFonts w:hint="eastAsia" w:ascii="宋体" w:hAnsi="宋体" w:cs="宋体"/>
          <w:color w:val="auto"/>
          <w:sz w:val="24"/>
          <w:szCs w:val="24"/>
          <w14:ligatures w14:val="none"/>
        </w:rPr>
      </w:pPr>
    </w:p>
    <w:p w14:paraId="63AE176C">
      <w:pPr>
        <w:autoSpaceDE w:val="0"/>
        <w:autoSpaceDN w:val="0"/>
        <w:adjustRightInd w:val="0"/>
        <w:spacing w:line="440" w:lineRule="exact"/>
        <w:ind w:firstLine="480" w:firstLineChars="200"/>
        <w:rPr>
          <w:rFonts w:hint="eastAsia" w:ascii="宋体" w:hAnsi="宋体" w:cs="宋体"/>
          <w:color w:val="auto"/>
          <w:sz w:val="24"/>
          <w:szCs w:val="24"/>
          <w14:ligatures w14:val="none"/>
        </w:rPr>
      </w:pPr>
    </w:p>
    <w:p w14:paraId="6E31B744">
      <w:pPr>
        <w:autoSpaceDE w:val="0"/>
        <w:autoSpaceDN w:val="0"/>
        <w:adjustRightInd w:val="0"/>
        <w:spacing w:line="440" w:lineRule="exact"/>
        <w:ind w:firstLine="480" w:firstLineChars="200"/>
        <w:rPr>
          <w:rFonts w:hint="eastAsia" w:ascii="宋体" w:hAnsi="宋体" w:cs="宋体"/>
          <w:color w:val="auto"/>
          <w:sz w:val="24"/>
          <w:szCs w:val="24"/>
          <w14:ligatures w14:val="none"/>
        </w:rPr>
      </w:pPr>
    </w:p>
    <w:p w14:paraId="4DFDC37F">
      <w:pPr>
        <w:spacing w:line="440" w:lineRule="exact"/>
        <w:ind w:firstLine="480" w:firstLineChars="200"/>
        <w:outlineLvl w:val="0"/>
        <w:rPr>
          <w:rFonts w:ascii="黑体" w:hAnsi="黑体" w:eastAsia="黑体"/>
          <w:color w:val="auto"/>
          <w:sz w:val="24"/>
          <w:szCs w:val="24"/>
          <w:highlight w:val="none"/>
          <w14:ligatures w14:val="none"/>
        </w:rPr>
      </w:pPr>
      <w:bookmarkStart w:id="50" w:name="_Toc187660929"/>
      <w:r>
        <w:rPr>
          <w:rFonts w:ascii="黑体" w:hAnsi="黑体" w:eastAsia="黑体"/>
          <w:color w:val="auto"/>
          <w:sz w:val="24"/>
          <w:szCs w:val="24"/>
          <w:highlight w:val="none"/>
          <w14:ligatures w14:val="none"/>
        </w:rPr>
        <w:t>十</w:t>
      </w:r>
      <w:r>
        <w:rPr>
          <w:rFonts w:hint="eastAsia" w:ascii="黑体" w:hAnsi="黑体" w:eastAsia="黑体"/>
          <w:color w:val="auto"/>
          <w:sz w:val="24"/>
          <w:szCs w:val="24"/>
          <w:highlight w:val="none"/>
          <w14:ligatures w14:val="none"/>
        </w:rPr>
        <w:t>一</w:t>
      </w:r>
      <w:r>
        <w:rPr>
          <w:rFonts w:ascii="黑体" w:hAnsi="黑体" w:eastAsia="黑体"/>
          <w:color w:val="auto"/>
          <w:sz w:val="24"/>
          <w:szCs w:val="24"/>
          <w:highlight w:val="none"/>
          <w14:ligatures w14:val="none"/>
        </w:rPr>
        <w:t>、附件</w:t>
      </w:r>
      <w:bookmarkEnd w:id="50"/>
    </w:p>
    <w:p w14:paraId="03AD390E">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14:ligatures w14:val="none"/>
        </w:rPr>
        <w:t>1.</w:t>
      </w:r>
      <w:r>
        <w:rPr>
          <w:rFonts w:hint="eastAsia" w:hAnsi="宋体"/>
          <w:color w:val="auto"/>
          <w:sz w:val="24"/>
          <w:szCs w:val="24"/>
          <w:highlight w:val="none"/>
          <w:lang w:val="en-US" w:eastAsia="zh-CN"/>
          <w14:ligatures w14:val="none"/>
        </w:rPr>
        <w:t>博约课程一览表</w:t>
      </w:r>
    </w:p>
    <w:p w14:paraId="34870237">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2. 第二课堂素质学分安排表</w:t>
      </w:r>
    </w:p>
    <w:p w14:paraId="6F363C28">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3.宣化科技职业学院专业人才培养方案审批表</w:t>
      </w:r>
    </w:p>
    <w:p w14:paraId="759C40BA">
      <w:pPr>
        <w:rPr>
          <w:rFonts w:hint="eastAsia"/>
          <w:color w:val="auto"/>
          <w:lang w:val="en-US" w:eastAsia="zh-CN"/>
        </w:rPr>
      </w:pPr>
    </w:p>
    <w:p w14:paraId="4EC75BE8">
      <w:pPr>
        <w:autoSpaceDE w:val="0"/>
        <w:autoSpaceDN w:val="0"/>
        <w:adjustRightInd w:val="0"/>
        <w:spacing w:line="440" w:lineRule="exact"/>
        <w:ind w:firstLine="480" w:firstLineChars="200"/>
        <w:rPr>
          <w:rFonts w:hint="default" w:eastAsia="宋体"/>
          <w:color w:val="auto"/>
          <w:kern w:val="0"/>
          <w:sz w:val="24"/>
          <w:szCs w:val="24"/>
          <w:highlight w:val="yellow"/>
          <w:lang w:val="en-US" w:eastAsia="zh-CN"/>
          <w14:ligatures w14:val="none"/>
        </w:rPr>
      </w:pPr>
    </w:p>
    <w:p w14:paraId="4D93D39D">
      <w:pPr>
        <w:ind w:firstLine="400" w:firstLineChars="200"/>
        <w:rPr>
          <w:color w:val="auto"/>
          <w:kern w:val="0"/>
          <w:sz w:val="20"/>
          <w14:ligatures w14:val="none"/>
        </w:rPr>
      </w:pPr>
    </w:p>
    <w:p w14:paraId="3B2A0447">
      <w:pPr>
        <w:ind w:firstLine="400" w:firstLineChars="200"/>
        <w:rPr>
          <w:color w:val="auto"/>
          <w:kern w:val="0"/>
          <w:sz w:val="20"/>
          <w:highlight w:val="none"/>
          <w14:ligatures w14:val="none"/>
        </w:rPr>
      </w:pPr>
    </w:p>
    <w:p w14:paraId="55F2F441">
      <w:pPr>
        <w:spacing w:line="440" w:lineRule="exact"/>
        <w:ind w:firstLine="480" w:firstLineChars="200"/>
        <w:jc w:val="right"/>
        <w:rPr>
          <w:rFonts w:hint="eastAsia" w:ascii="宋体" w:hAnsi="宋体" w:eastAsia="宋体" w:cs="宋体"/>
          <w:color w:val="auto"/>
          <w:kern w:val="0"/>
          <w:sz w:val="24"/>
          <w:szCs w:val="24"/>
          <w:highlight w:val="none"/>
          <w:lang w:val="en-US" w:eastAsia="zh-CN"/>
          <w14:ligatures w14:val="none"/>
        </w:rPr>
      </w:pPr>
      <w:r>
        <w:rPr>
          <w:rFonts w:hint="eastAsia" w:ascii="宋体" w:hAnsi="宋体" w:cs="宋体"/>
          <w:color w:val="auto"/>
          <w:kern w:val="0"/>
          <w:sz w:val="24"/>
          <w:szCs w:val="24"/>
          <w:highlight w:val="none"/>
          <w14:ligatures w14:val="none"/>
        </w:rPr>
        <w:t>审核：</w:t>
      </w:r>
      <w:r>
        <w:rPr>
          <w:rFonts w:hint="eastAsia" w:ascii="宋体" w:hAnsi="宋体" w:cs="宋体"/>
          <w:color w:val="auto"/>
          <w:kern w:val="0"/>
          <w:sz w:val="24"/>
          <w:szCs w:val="24"/>
          <w:highlight w:val="none"/>
          <w:lang w:val="en-US" w:eastAsia="zh-CN"/>
          <w14:ligatures w14:val="none"/>
        </w:rPr>
        <w:t>宣化科技职业学院教务处</w:t>
      </w:r>
    </w:p>
    <w:p w14:paraId="649140FF">
      <w:pPr>
        <w:spacing w:line="440" w:lineRule="exact"/>
        <w:ind w:firstLine="480" w:firstLineChars="200"/>
        <w:jc w:val="right"/>
        <w:rPr>
          <w:rFonts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审定：中共</w:t>
      </w:r>
      <w:r>
        <w:rPr>
          <w:rFonts w:hint="eastAsia" w:ascii="宋体" w:hAnsi="宋体" w:cs="宋体"/>
          <w:color w:val="auto"/>
          <w:kern w:val="0"/>
          <w:sz w:val="24"/>
          <w:szCs w:val="24"/>
          <w:highlight w:val="none"/>
          <w:lang w:val="en-US" w:eastAsia="zh-CN"/>
          <w14:ligatures w14:val="none"/>
        </w:rPr>
        <w:t>宣化科技职业学院</w:t>
      </w:r>
      <w:r>
        <w:rPr>
          <w:rFonts w:hint="eastAsia" w:ascii="宋体" w:hAnsi="宋体" w:cs="宋体"/>
          <w:color w:val="auto"/>
          <w:kern w:val="0"/>
          <w:sz w:val="24"/>
          <w:szCs w:val="24"/>
          <w:highlight w:val="none"/>
          <w14:ligatures w14:val="none"/>
        </w:rPr>
        <w:t>委员会</w:t>
      </w:r>
    </w:p>
    <w:p w14:paraId="1C0C24D2">
      <w:pPr>
        <w:spacing w:line="440" w:lineRule="exact"/>
        <w:ind w:firstLine="480" w:firstLineChars="200"/>
        <w:jc w:val="right"/>
        <w:rPr>
          <w:rFonts w:hint="eastAsia"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审定日期：</w:t>
      </w:r>
      <w:r>
        <w:rPr>
          <w:rFonts w:hint="eastAsia" w:ascii="宋体" w:hAnsi="宋体" w:cs="宋体"/>
          <w:color w:val="auto"/>
          <w:kern w:val="0"/>
          <w:sz w:val="24"/>
          <w:szCs w:val="24"/>
          <w:highlight w:val="none"/>
          <w:lang w:val="en-US" w:eastAsia="zh-CN"/>
          <w14:ligatures w14:val="none"/>
        </w:rPr>
        <w:t>2025</w:t>
      </w:r>
      <w:r>
        <w:rPr>
          <w:rFonts w:hint="eastAsia" w:ascii="宋体" w:hAnsi="宋体" w:cs="宋体"/>
          <w:color w:val="auto"/>
          <w:kern w:val="0"/>
          <w:sz w:val="24"/>
          <w:szCs w:val="24"/>
          <w:highlight w:val="none"/>
          <w14:ligatures w14:val="none"/>
        </w:rPr>
        <w:t>年</w:t>
      </w:r>
      <w:r>
        <w:rPr>
          <w:rFonts w:hint="eastAsia" w:ascii="宋体" w:hAnsi="宋体" w:cs="宋体"/>
          <w:color w:val="auto"/>
          <w:kern w:val="0"/>
          <w:sz w:val="24"/>
          <w:szCs w:val="24"/>
          <w:highlight w:val="none"/>
          <w:lang w:val="en-US" w:eastAsia="zh-CN"/>
          <w14:ligatures w14:val="none"/>
        </w:rPr>
        <w:t>12</w:t>
      </w:r>
      <w:r>
        <w:rPr>
          <w:rFonts w:hint="eastAsia" w:ascii="宋体" w:hAnsi="宋体" w:cs="宋体"/>
          <w:color w:val="auto"/>
          <w:kern w:val="0"/>
          <w:sz w:val="24"/>
          <w:szCs w:val="24"/>
          <w:highlight w:val="none"/>
          <w14:ligatures w14:val="none"/>
        </w:rPr>
        <w:t>月</w:t>
      </w:r>
    </w:p>
    <w:p w14:paraId="7032D0BF">
      <w:pPr>
        <w:spacing w:line="440" w:lineRule="exact"/>
        <w:ind w:firstLine="480" w:firstLineChars="200"/>
        <w:jc w:val="right"/>
        <w:rPr>
          <w:rFonts w:hint="eastAsia" w:ascii="宋体" w:hAnsi="宋体" w:cs="宋体"/>
          <w:color w:val="auto"/>
          <w:kern w:val="0"/>
          <w:sz w:val="24"/>
          <w:szCs w:val="24"/>
          <w:highlight w:val="red"/>
          <w14:ligatures w14:val="none"/>
        </w:rPr>
      </w:pPr>
    </w:p>
    <w:p w14:paraId="148464BD">
      <w:pPr>
        <w:spacing w:line="440" w:lineRule="exact"/>
        <w:ind w:firstLine="480" w:firstLineChars="200"/>
        <w:jc w:val="right"/>
        <w:rPr>
          <w:rFonts w:hint="eastAsia" w:ascii="宋体" w:hAnsi="宋体" w:cs="宋体"/>
          <w:color w:val="auto"/>
          <w:kern w:val="0"/>
          <w:sz w:val="24"/>
          <w:szCs w:val="24"/>
          <w:highlight w:val="red"/>
          <w14:ligatures w14:val="none"/>
        </w:rPr>
      </w:pPr>
    </w:p>
    <w:p w14:paraId="7C70152B">
      <w:pPr>
        <w:spacing w:line="440" w:lineRule="exact"/>
        <w:ind w:firstLine="480" w:firstLineChars="200"/>
        <w:jc w:val="right"/>
        <w:rPr>
          <w:rFonts w:hint="eastAsia" w:ascii="宋体" w:hAnsi="宋体" w:cs="宋体"/>
          <w:color w:val="auto"/>
          <w:kern w:val="0"/>
          <w:sz w:val="24"/>
          <w:szCs w:val="24"/>
          <w:highlight w:val="red"/>
          <w14:ligatures w14:val="none"/>
        </w:rPr>
      </w:pPr>
    </w:p>
    <w:p w14:paraId="488FB4DB">
      <w:pPr>
        <w:spacing w:line="440" w:lineRule="exact"/>
        <w:ind w:firstLine="480" w:firstLineChars="200"/>
        <w:jc w:val="right"/>
        <w:rPr>
          <w:rFonts w:hint="eastAsia" w:ascii="宋体" w:hAnsi="宋体" w:cs="宋体"/>
          <w:color w:val="auto"/>
          <w:kern w:val="0"/>
          <w:sz w:val="24"/>
          <w:szCs w:val="24"/>
          <w:highlight w:val="red"/>
          <w14:ligatures w14:val="none"/>
        </w:rPr>
      </w:pPr>
    </w:p>
    <w:p w14:paraId="7C6A7834">
      <w:pPr>
        <w:spacing w:line="440" w:lineRule="exact"/>
        <w:ind w:firstLine="480" w:firstLineChars="200"/>
        <w:jc w:val="right"/>
        <w:rPr>
          <w:rFonts w:hint="eastAsia" w:ascii="宋体" w:hAnsi="宋体" w:cs="宋体"/>
          <w:color w:val="auto"/>
          <w:kern w:val="0"/>
          <w:sz w:val="24"/>
          <w:szCs w:val="24"/>
          <w:highlight w:val="red"/>
          <w14:ligatures w14:val="none"/>
        </w:rPr>
      </w:pPr>
    </w:p>
    <w:p w14:paraId="14633988">
      <w:pPr>
        <w:spacing w:line="440" w:lineRule="exact"/>
        <w:ind w:firstLine="480" w:firstLineChars="200"/>
        <w:jc w:val="right"/>
        <w:rPr>
          <w:rFonts w:hint="eastAsia" w:ascii="宋体" w:hAnsi="宋体" w:cs="宋体"/>
          <w:color w:val="auto"/>
          <w:kern w:val="0"/>
          <w:sz w:val="24"/>
          <w:szCs w:val="24"/>
          <w:highlight w:val="red"/>
          <w14:ligatures w14:val="none"/>
        </w:rPr>
      </w:pPr>
    </w:p>
    <w:p w14:paraId="3AB452F1">
      <w:pPr>
        <w:spacing w:line="440" w:lineRule="exact"/>
        <w:ind w:firstLine="480" w:firstLineChars="200"/>
        <w:jc w:val="right"/>
        <w:rPr>
          <w:rFonts w:hint="eastAsia" w:ascii="宋体" w:hAnsi="宋体" w:cs="宋体"/>
          <w:color w:val="auto"/>
          <w:kern w:val="0"/>
          <w:sz w:val="24"/>
          <w:szCs w:val="24"/>
          <w:highlight w:val="red"/>
          <w14:ligatures w14:val="none"/>
        </w:rPr>
      </w:pPr>
    </w:p>
    <w:p w14:paraId="783EAD0B">
      <w:pPr>
        <w:spacing w:line="440" w:lineRule="exact"/>
        <w:ind w:firstLine="480" w:firstLineChars="200"/>
        <w:jc w:val="right"/>
        <w:rPr>
          <w:rFonts w:hint="eastAsia" w:ascii="宋体" w:hAnsi="宋体" w:cs="宋体"/>
          <w:color w:val="auto"/>
          <w:kern w:val="0"/>
          <w:sz w:val="24"/>
          <w:szCs w:val="24"/>
          <w:highlight w:val="red"/>
          <w14:ligatures w14:val="none"/>
        </w:rPr>
      </w:pPr>
    </w:p>
    <w:p w14:paraId="6D9D546B">
      <w:pPr>
        <w:spacing w:line="440" w:lineRule="exact"/>
        <w:ind w:firstLine="480" w:firstLineChars="200"/>
        <w:jc w:val="right"/>
        <w:rPr>
          <w:rFonts w:hint="eastAsia" w:ascii="宋体" w:hAnsi="宋体" w:cs="宋体"/>
          <w:color w:val="auto"/>
          <w:kern w:val="0"/>
          <w:sz w:val="24"/>
          <w:szCs w:val="24"/>
          <w:highlight w:val="red"/>
          <w14:ligatures w14:val="none"/>
        </w:rPr>
      </w:pPr>
    </w:p>
    <w:p w14:paraId="01BF3B96">
      <w:pPr>
        <w:spacing w:line="440" w:lineRule="exact"/>
        <w:ind w:firstLine="480" w:firstLineChars="200"/>
        <w:jc w:val="right"/>
        <w:rPr>
          <w:rFonts w:hint="eastAsia" w:ascii="宋体" w:hAnsi="宋体" w:cs="宋体"/>
          <w:color w:val="auto"/>
          <w:kern w:val="0"/>
          <w:sz w:val="24"/>
          <w:szCs w:val="24"/>
          <w:highlight w:val="red"/>
          <w14:ligatures w14:val="none"/>
        </w:rPr>
      </w:pPr>
    </w:p>
    <w:p w14:paraId="154E6769">
      <w:pPr>
        <w:spacing w:line="440" w:lineRule="exact"/>
        <w:ind w:firstLine="480" w:firstLineChars="200"/>
        <w:jc w:val="right"/>
        <w:rPr>
          <w:rFonts w:hint="eastAsia" w:ascii="宋体" w:hAnsi="宋体" w:cs="宋体"/>
          <w:color w:val="auto"/>
          <w:kern w:val="0"/>
          <w:sz w:val="24"/>
          <w:szCs w:val="24"/>
          <w:highlight w:val="red"/>
          <w14:ligatures w14:val="none"/>
        </w:rPr>
      </w:pPr>
    </w:p>
    <w:p w14:paraId="4B89B0ED">
      <w:pPr>
        <w:spacing w:line="440" w:lineRule="exact"/>
        <w:ind w:firstLine="480" w:firstLineChars="200"/>
        <w:jc w:val="right"/>
        <w:rPr>
          <w:rFonts w:hint="eastAsia" w:ascii="宋体" w:hAnsi="宋体" w:cs="宋体"/>
          <w:color w:val="auto"/>
          <w:kern w:val="0"/>
          <w:sz w:val="24"/>
          <w:szCs w:val="24"/>
          <w:highlight w:val="red"/>
          <w14:ligatures w14:val="none"/>
        </w:rPr>
      </w:pPr>
    </w:p>
    <w:p w14:paraId="6E21265C">
      <w:pPr>
        <w:spacing w:line="440" w:lineRule="exact"/>
        <w:ind w:firstLine="480" w:firstLineChars="200"/>
        <w:jc w:val="right"/>
        <w:rPr>
          <w:rFonts w:hint="eastAsia" w:ascii="宋体" w:hAnsi="宋体" w:cs="宋体"/>
          <w:color w:val="auto"/>
          <w:kern w:val="0"/>
          <w:sz w:val="24"/>
          <w:szCs w:val="24"/>
          <w:highlight w:val="red"/>
          <w14:ligatures w14:val="none"/>
        </w:rPr>
      </w:pPr>
    </w:p>
    <w:p w14:paraId="7B50F87F">
      <w:pPr>
        <w:spacing w:line="440" w:lineRule="exact"/>
        <w:ind w:firstLine="480" w:firstLineChars="200"/>
        <w:jc w:val="right"/>
        <w:rPr>
          <w:rFonts w:hint="eastAsia" w:ascii="宋体" w:hAnsi="宋体" w:cs="宋体"/>
          <w:color w:val="auto"/>
          <w:kern w:val="0"/>
          <w:sz w:val="24"/>
          <w:szCs w:val="24"/>
          <w:highlight w:val="red"/>
          <w14:ligatures w14:val="none"/>
        </w:rPr>
      </w:pPr>
    </w:p>
    <w:p w14:paraId="32356857">
      <w:pPr>
        <w:spacing w:line="440" w:lineRule="exact"/>
        <w:ind w:firstLine="480" w:firstLineChars="200"/>
        <w:jc w:val="right"/>
        <w:rPr>
          <w:rFonts w:hint="eastAsia" w:ascii="宋体" w:hAnsi="宋体" w:cs="宋体"/>
          <w:color w:val="auto"/>
          <w:kern w:val="0"/>
          <w:sz w:val="24"/>
          <w:szCs w:val="24"/>
          <w:highlight w:val="red"/>
          <w14:ligatures w14:val="none"/>
        </w:rPr>
      </w:pPr>
    </w:p>
    <w:p w14:paraId="5F53A97E">
      <w:pPr>
        <w:spacing w:line="440" w:lineRule="exact"/>
        <w:ind w:firstLine="480" w:firstLineChars="200"/>
        <w:jc w:val="right"/>
        <w:rPr>
          <w:rFonts w:hint="eastAsia" w:ascii="宋体" w:hAnsi="宋体" w:cs="宋体"/>
          <w:color w:val="auto"/>
          <w:kern w:val="0"/>
          <w:sz w:val="24"/>
          <w:szCs w:val="24"/>
          <w:highlight w:val="red"/>
          <w14:ligatures w14:val="none"/>
        </w:rPr>
      </w:pPr>
    </w:p>
    <w:p w14:paraId="3BD22037">
      <w:pPr>
        <w:spacing w:line="440" w:lineRule="exact"/>
        <w:ind w:firstLine="480" w:firstLineChars="200"/>
        <w:jc w:val="right"/>
        <w:rPr>
          <w:rFonts w:hint="eastAsia" w:ascii="宋体" w:hAnsi="宋体" w:cs="宋体"/>
          <w:color w:val="auto"/>
          <w:kern w:val="0"/>
          <w:sz w:val="24"/>
          <w:szCs w:val="24"/>
          <w:highlight w:val="red"/>
          <w14:ligatures w14:val="none"/>
        </w:rPr>
      </w:pPr>
    </w:p>
    <w:p w14:paraId="5AD3A88C">
      <w:pPr>
        <w:spacing w:line="440" w:lineRule="exact"/>
        <w:ind w:firstLine="480" w:firstLineChars="200"/>
        <w:jc w:val="right"/>
        <w:rPr>
          <w:rFonts w:hint="eastAsia" w:ascii="宋体" w:hAnsi="宋体" w:cs="宋体"/>
          <w:color w:val="auto"/>
          <w:kern w:val="0"/>
          <w:sz w:val="24"/>
          <w:szCs w:val="24"/>
          <w:highlight w:val="red"/>
          <w14:ligatures w14:val="none"/>
        </w:rPr>
      </w:pPr>
    </w:p>
    <w:p w14:paraId="1F4EF796">
      <w:pPr>
        <w:widowControl/>
        <w:spacing w:line="560" w:lineRule="exact"/>
        <w:rPr>
          <w:rFonts w:hint="eastAsia" w:ascii="Times New Roman" w:hAnsi="Times New Roman" w:eastAsia="黑体" w:cs="Times New Roman"/>
          <w:bCs/>
          <w:kern w:val="0"/>
          <w:sz w:val="24"/>
          <w:szCs w:val="24"/>
          <w14:ligatures w14:val="none"/>
        </w:rPr>
      </w:pPr>
    </w:p>
    <w:p w14:paraId="32FEBF40">
      <w:pPr>
        <w:widowControl/>
        <w:spacing w:line="560" w:lineRule="exact"/>
        <w:rPr>
          <w:rFonts w:hint="eastAsia" w:ascii="Times New Roman" w:hAnsi="Times New Roman" w:eastAsia="黑体" w:cs="Times New Roman"/>
          <w:bCs/>
          <w:kern w:val="0"/>
          <w:sz w:val="24"/>
          <w:szCs w:val="24"/>
          <w:lang w:eastAsia="zh-CN"/>
          <w14:ligatures w14:val="none"/>
        </w:rPr>
      </w:pPr>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w:t>
      </w:r>
      <w:r>
        <w:rPr>
          <w:rFonts w:hint="eastAsia" w:eastAsia="黑体" w:cs="Times New Roman"/>
          <w:bCs/>
          <w:kern w:val="0"/>
          <w:sz w:val="24"/>
          <w:szCs w:val="24"/>
          <w:lang w:val="en-US" w:eastAsia="zh-CN"/>
          <w14:ligatures w14:val="none"/>
        </w:rPr>
        <w:t>1</w:t>
      </w:r>
    </w:p>
    <w:p w14:paraId="3EF3E69A">
      <w:pPr>
        <w:spacing w:line="560" w:lineRule="exact"/>
        <w:jc w:val="center"/>
        <w:rPr>
          <w:rFonts w:ascii="宋体" w:hAnsi="宋体" w:cs="宋体"/>
          <w:b/>
          <w:bCs/>
          <w:sz w:val="24"/>
          <w14:ligatures w14:val="none"/>
        </w:rPr>
      </w:pPr>
      <w:r>
        <w:rPr>
          <w:rFonts w:hint="eastAsia" w:ascii="宋体" w:hAnsi="宋体" w:cs="宋体"/>
          <w:b/>
          <w:bCs/>
          <w:sz w:val="24"/>
          <w:lang w:val="en-US" w:eastAsia="zh-CN"/>
          <w14:ligatures w14:val="none"/>
        </w:rPr>
        <w:t>博约课程</w:t>
      </w:r>
      <w:r>
        <w:rPr>
          <w:rFonts w:hint="eastAsia" w:ascii="宋体" w:hAnsi="宋体" w:cs="宋体"/>
          <w:b/>
          <w:bCs/>
          <w:sz w:val="24"/>
          <w14:ligatures w14:val="none"/>
        </w:rPr>
        <w:t>一览表</w:t>
      </w:r>
    </w:p>
    <w:tbl>
      <w:tblPr>
        <w:tblStyle w:val="25"/>
        <w:tblW w:w="497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39"/>
        <w:gridCol w:w="2789"/>
        <w:gridCol w:w="661"/>
        <w:gridCol w:w="2490"/>
        <w:gridCol w:w="1784"/>
      </w:tblGrid>
      <w:tr w14:paraId="427F1DC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39" w:type="dxa"/>
            <w:tcBorders>
              <w:top w:val="single" w:color="auto" w:sz="8" w:space="0"/>
              <w:bottom w:val="single" w:color="auto" w:sz="8" w:space="0"/>
            </w:tcBorders>
            <w:vAlign w:val="center"/>
          </w:tcPr>
          <w:p w14:paraId="2DE28706">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序号</w:t>
            </w:r>
          </w:p>
        </w:tc>
        <w:tc>
          <w:tcPr>
            <w:tcW w:w="2789" w:type="dxa"/>
            <w:tcBorders>
              <w:top w:val="single" w:color="auto" w:sz="8" w:space="0"/>
              <w:bottom w:val="single" w:color="auto" w:sz="8" w:space="0"/>
            </w:tcBorders>
            <w:vAlign w:val="center"/>
          </w:tcPr>
          <w:p w14:paraId="6662CC4A">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课程名称</w:t>
            </w:r>
          </w:p>
        </w:tc>
        <w:tc>
          <w:tcPr>
            <w:tcW w:w="661" w:type="dxa"/>
            <w:tcBorders>
              <w:top w:val="single" w:color="auto" w:sz="8" w:space="0"/>
              <w:bottom w:val="single" w:color="auto" w:sz="8" w:space="0"/>
            </w:tcBorders>
            <w:vAlign w:val="center"/>
          </w:tcPr>
          <w:p w14:paraId="77442E49">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学分</w:t>
            </w:r>
          </w:p>
        </w:tc>
        <w:tc>
          <w:tcPr>
            <w:tcW w:w="2490" w:type="dxa"/>
            <w:tcBorders>
              <w:top w:val="single" w:color="auto" w:sz="8" w:space="0"/>
              <w:bottom w:val="single" w:color="auto" w:sz="8" w:space="0"/>
            </w:tcBorders>
            <w:vAlign w:val="center"/>
          </w:tcPr>
          <w:p w14:paraId="0DB0ACF2">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开课单位</w:t>
            </w:r>
          </w:p>
        </w:tc>
        <w:tc>
          <w:tcPr>
            <w:tcW w:w="1784" w:type="dxa"/>
            <w:tcBorders>
              <w:top w:val="single" w:color="auto" w:sz="8" w:space="0"/>
              <w:bottom w:val="single" w:color="auto" w:sz="8" w:space="0"/>
            </w:tcBorders>
            <w:vAlign w:val="center"/>
          </w:tcPr>
          <w:p w14:paraId="4DE76E4B">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课程类别</w:t>
            </w:r>
          </w:p>
        </w:tc>
      </w:tr>
      <w:tr w14:paraId="705E91D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top w:val="single" w:color="auto" w:sz="8" w:space="0"/>
            </w:tcBorders>
            <w:vAlign w:val="center"/>
          </w:tcPr>
          <w:p w14:paraId="21A6D9D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w:t>
            </w:r>
          </w:p>
        </w:tc>
        <w:tc>
          <w:tcPr>
            <w:tcW w:w="2789" w:type="dxa"/>
            <w:tcBorders>
              <w:top w:val="single" w:color="auto" w:sz="8" w:space="0"/>
            </w:tcBorders>
            <w:vAlign w:val="center"/>
          </w:tcPr>
          <w:p w14:paraId="18FF4E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孙子兵法</w:t>
            </w:r>
          </w:p>
        </w:tc>
        <w:tc>
          <w:tcPr>
            <w:tcW w:w="661" w:type="dxa"/>
            <w:tcBorders>
              <w:top w:val="single" w:color="auto" w:sz="8" w:space="0"/>
            </w:tcBorders>
            <w:vAlign w:val="center"/>
          </w:tcPr>
          <w:p w14:paraId="157D8A4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top w:val="single" w:color="auto" w:sz="8" w:space="0"/>
            </w:tcBorders>
            <w:vAlign w:val="center"/>
          </w:tcPr>
          <w:p w14:paraId="0C2D72F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教务处</w:t>
            </w:r>
          </w:p>
        </w:tc>
        <w:tc>
          <w:tcPr>
            <w:tcW w:w="1784" w:type="dxa"/>
            <w:tcBorders>
              <w:top w:val="single" w:color="auto" w:sz="8" w:space="0"/>
            </w:tcBorders>
            <w:vAlign w:val="center"/>
          </w:tcPr>
          <w:p w14:paraId="469F828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文化类选修课</w:t>
            </w:r>
          </w:p>
        </w:tc>
      </w:tr>
      <w:tr w14:paraId="2D0EBE3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70DAC0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2</w:t>
            </w:r>
          </w:p>
        </w:tc>
        <w:tc>
          <w:tcPr>
            <w:tcW w:w="2789" w:type="dxa"/>
            <w:vAlign w:val="center"/>
          </w:tcPr>
          <w:p w14:paraId="628EBC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志愿者服务礼仪</w:t>
            </w:r>
          </w:p>
        </w:tc>
        <w:tc>
          <w:tcPr>
            <w:tcW w:w="661" w:type="dxa"/>
            <w:vAlign w:val="center"/>
          </w:tcPr>
          <w:p w14:paraId="18D8C66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3F5C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CDF496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5D32C5B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9A341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3</w:t>
            </w:r>
          </w:p>
        </w:tc>
        <w:tc>
          <w:tcPr>
            <w:tcW w:w="2789" w:type="dxa"/>
            <w:vAlign w:val="center"/>
          </w:tcPr>
          <w:p w14:paraId="770A4FB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中外舞蹈作品欣赏</w:t>
            </w:r>
          </w:p>
        </w:tc>
        <w:tc>
          <w:tcPr>
            <w:tcW w:w="661" w:type="dxa"/>
            <w:vAlign w:val="center"/>
          </w:tcPr>
          <w:p w14:paraId="61A042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298BD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0E646B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艺术类选修课</w:t>
            </w:r>
          </w:p>
        </w:tc>
      </w:tr>
      <w:tr w14:paraId="0032A8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FD91B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4</w:t>
            </w:r>
          </w:p>
        </w:tc>
        <w:tc>
          <w:tcPr>
            <w:tcW w:w="2789" w:type="dxa"/>
            <w:vAlign w:val="center"/>
          </w:tcPr>
          <w:p w14:paraId="46F6A76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唐代汉服礼仪文化展示</w:t>
            </w:r>
          </w:p>
        </w:tc>
        <w:tc>
          <w:tcPr>
            <w:tcW w:w="661" w:type="dxa"/>
            <w:vAlign w:val="center"/>
          </w:tcPr>
          <w:p w14:paraId="7F804B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7E3BC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6C860B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49D371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80424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5</w:t>
            </w:r>
          </w:p>
        </w:tc>
        <w:tc>
          <w:tcPr>
            <w:tcW w:w="2789" w:type="dxa"/>
            <w:vAlign w:val="center"/>
          </w:tcPr>
          <w:p w14:paraId="7D7BCC6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烙画基础</w:t>
            </w:r>
          </w:p>
        </w:tc>
        <w:tc>
          <w:tcPr>
            <w:tcW w:w="661" w:type="dxa"/>
            <w:vAlign w:val="center"/>
          </w:tcPr>
          <w:p w14:paraId="115C6F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233CEA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88BC1F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D62ED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E581C3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6</w:t>
            </w:r>
          </w:p>
        </w:tc>
        <w:tc>
          <w:tcPr>
            <w:tcW w:w="2789" w:type="dxa"/>
            <w:vAlign w:val="center"/>
          </w:tcPr>
          <w:p w14:paraId="153F4B2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张垣系列泥塑</w:t>
            </w:r>
          </w:p>
        </w:tc>
        <w:tc>
          <w:tcPr>
            <w:tcW w:w="661" w:type="dxa"/>
            <w:vAlign w:val="center"/>
          </w:tcPr>
          <w:p w14:paraId="383354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4383F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CF8BC7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292A510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73E6A9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7</w:t>
            </w:r>
          </w:p>
        </w:tc>
        <w:tc>
          <w:tcPr>
            <w:tcW w:w="2789" w:type="dxa"/>
            <w:vAlign w:val="center"/>
          </w:tcPr>
          <w:p w14:paraId="208D19C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素描</w:t>
            </w:r>
          </w:p>
        </w:tc>
        <w:tc>
          <w:tcPr>
            <w:tcW w:w="661" w:type="dxa"/>
            <w:vAlign w:val="center"/>
          </w:tcPr>
          <w:p w14:paraId="60237E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CAF40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A4E4E9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4CCD23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77410C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8</w:t>
            </w:r>
          </w:p>
        </w:tc>
        <w:tc>
          <w:tcPr>
            <w:tcW w:w="2789" w:type="dxa"/>
            <w:vAlign w:val="center"/>
          </w:tcPr>
          <w:p w14:paraId="1AB561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生活美学之家居收纳整理</w:t>
            </w:r>
          </w:p>
        </w:tc>
        <w:tc>
          <w:tcPr>
            <w:tcW w:w="661" w:type="dxa"/>
            <w:vAlign w:val="center"/>
          </w:tcPr>
          <w:p w14:paraId="3B640A6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F06D1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9694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F3F089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0A9534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9</w:t>
            </w:r>
          </w:p>
        </w:tc>
        <w:tc>
          <w:tcPr>
            <w:tcW w:w="2789" w:type="dxa"/>
            <w:vAlign w:val="center"/>
          </w:tcPr>
          <w:p w14:paraId="3AECE00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家庭创意手工</w:t>
            </w:r>
          </w:p>
        </w:tc>
        <w:tc>
          <w:tcPr>
            <w:tcW w:w="661" w:type="dxa"/>
            <w:vAlign w:val="center"/>
          </w:tcPr>
          <w:p w14:paraId="2C5C25F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296D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E55738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3D78B5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03897C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10</w:t>
            </w:r>
          </w:p>
        </w:tc>
        <w:tc>
          <w:tcPr>
            <w:tcW w:w="2789" w:type="dxa"/>
            <w:vAlign w:val="center"/>
          </w:tcPr>
          <w:p w14:paraId="1623F68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趣味简笔画</w:t>
            </w:r>
          </w:p>
        </w:tc>
        <w:tc>
          <w:tcPr>
            <w:tcW w:w="661" w:type="dxa"/>
            <w:vAlign w:val="center"/>
          </w:tcPr>
          <w:p w14:paraId="7CB654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9DCE25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9E47C1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31089A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DB788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1</w:t>
            </w:r>
          </w:p>
        </w:tc>
        <w:tc>
          <w:tcPr>
            <w:tcW w:w="2789" w:type="dxa"/>
            <w:vAlign w:val="center"/>
          </w:tcPr>
          <w:p w14:paraId="74F2C4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太极拳</w:t>
            </w:r>
          </w:p>
        </w:tc>
        <w:tc>
          <w:tcPr>
            <w:tcW w:w="661" w:type="dxa"/>
            <w:vAlign w:val="center"/>
          </w:tcPr>
          <w:p w14:paraId="206E5C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4D90ED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61BC99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体育类选修课</w:t>
            </w:r>
          </w:p>
        </w:tc>
      </w:tr>
      <w:tr w14:paraId="6E1653A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C7CCA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2</w:t>
            </w:r>
          </w:p>
        </w:tc>
        <w:tc>
          <w:tcPr>
            <w:tcW w:w="2789" w:type="dxa"/>
            <w:vAlign w:val="center"/>
          </w:tcPr>
          <w:p w14:paraId="4A5FD8B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中外经典影片赏析</w:t>
            </w:r>
          </w:p>
        </w:tc>
        <w:tc>
          <w:tcPr>
            <w:tcW w:w="661" w:type="dxa"/>
            <w:vAlign w:val="center"/>
          </w:tcPr>
          <w:p w14:paraId="5A09073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765DD8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09F0987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B23B02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99393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3</w:t>
            </w:r>
          </w:p>
        </w:tc>
        <w:tc>
          <w:tcPr>
            <w:tcW w:w="2789" w:type="dxa"/>
            <w:vAlign w:val="center"/>
          </w:tcPr>
          <w:p w14:paraId="5D9A9FA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张垣文化之旅</w:t>
            </w:r>
          </w:p>
        </w:tc>
        <w:tc>
          <w:tcPr>
            <w:tcW w:w="661" w:type="dxa"/>
            <w:vAlign w:val="center"/>
          </w:tcPr>
          <w:p w14:paraId="0FEBA4A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E17A1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BAD1C4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13C362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32AB8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4</w:t>
            </w:r>
          </w:p>
        </w:tc>
        <w:tc>
          <w:tcPr>
            <w:tcW w:w="2789" w:type="dxa"/>
            <w:vAlign w:val="center"/>
          </w:tcPr>
          <w:p w14:paraId="08EFB7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出国旅游实用英语</w:t>
            </w:r>
          </w:p>
        </w:tc>
        <w:tc>
          <w:tcPr>
            <w:tcW w:w="661" w:type="dxa"/>
            <w:vAlign w:val="center"/>
          </w:tcPr>
          <w:p w14:paraId="6F70E24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8A4D6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D5C03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354A57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DF662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5</w:t>
            </w:r>
          </w:p>
        </w:tc>
        <w:tc>
          <w:tcPr>
            <w:tcW w:w="2789" w:type="dxa"/>
            <w:vAlign w:val="center"/>
          </w:tcPr>
          <w:p w14:paraId="001FCF1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茶文化与茶艺表演</w:t>
            </w:r>
          </w:p>
        </w:tc>
        <w:tc>
          <w:tcPr>
            <w:tcW w:w="661" w:type="dxa"/>
            <w:vAlign w:val="center"/>
          </w:tcPr>
          <w:p w14:paraId="5F58F1F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2482CB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E8140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13F0D9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15C68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6</w:t>
            </w:r>
          </w:p>
        </w:tc>
        <w:tc>
          <w:tcPr>
            <w:tcW w:w="2789" w:type="dxa"/>
            <w:vAlign w:val="center"/>
          </w:tcPr>
          <w:p w14:paraId="712963C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走进葡萄酒</w:t>
            </w:r>
          </w:p>
        </w:tc>
        <w:tc>
          <w:tcPr>
            <w:tcW w:w="661" w:type="dxa"/>
            <w:vAlign w:val="center"/>
          </w:tcPr>
          <w:p w14:paraId="5BE5D7C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B94E64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A52457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ADC736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AF9384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17</w:t>
            </w:r>
          </w:p>
        </w:tc>
        <w:tc>
          <w:tcPr>
            <w:tcW w:w="2789" w:type="dxa"/>
            <w:vAlign w:val="center"/>
          </w:tcPr>
          <w:p w14:paraId="75F05D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陆地冰壶</w:t>
            </w:r>
          </w:p>
        </w:tc>
        <w:tc>
          <w:tcPr>
            <w:tcW w:w="661" w:type="dxa"/>
            <w:vAlign w:val="center"/>
          </w:tcPr>
          <w:p w14:paraId="213DD49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10F67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1CC6F7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B5D64A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644347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18</w:t>
            </w:r>
          </w:p>
        </w:tc>
        <w:tc>
          <w:tcPr>
            <w:tcW w:w="2789" w:type="dxa"/>
            <w:vAlign w:val="center"/>
          </w:tcPr>
          <w:p w14:paraId="219CE7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唐诗欣赏</w:t>
            </w:r>
          </w:p>
        </w:tc>
        <w:tc>
          <w:tcPr>
            <w:tcW w:w="661" w:type="dxa"/>
            <w:vAlign w:val="center"/>
          </w:tcPr>
          <w:p w14:paraId="1B6393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62342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1BF1A3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1D5D12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8EB4F1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19</w:t>
            </w:r>
          </w:p>
        </w:tc>
        <w:tc>
          <w:tcPr>
            <w:tcW w:w="2789" w:type="dxa"/>
            <w:vAlign w:val="center"/>
          </w:tcPr>
          <w:p w14:paraId="4646A2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中国旅游地理</w:t>
            </w:r>
          </w:p>
        </w:tc>
        <w:tc>
          <w:tcPr>
            <w:tcW w:w="661" w:type="dxa"/>
            <w:vAlign w:val="center"/>
          </w:tcPr>
          <w:p w14:paraId="1EE7982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5C40A1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CC522D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0BB73C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C53F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0</w:t>
            </w:r>
          </w:p>
        </w:tc>
        <w:tc>
          <w:tcPr>
            <w:tcW w:w="2789" w:type="dxa"/>
            <w:vAlign w:val="center"/>
          </w:tcPr>
          <w:p w14:paraId="542C65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幼儿体育</w:t>
            </w:r>
          </w:p>
        </w:tc>
        <w:tc>
          <w:tcPr>
            <w:tcW w:w="661" w:type="dxa"/>
            <w:vAlign w:val="center"/>
          </w:tcPr>
          <w:p w14:paraId="4649246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F06B4E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F57A75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723F5A6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2552B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1</w:t>
            </w:r>
          </w:p>
        </w:tc>
        <w:tc>
          <w:tcPr>
            <w:tcW w:w="2789" w:type="dxa"/>
            <w:vAlign w:val="center"/>
          </w:tcPr>
          <w:p w14:paraId="28644D4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律动的艺术</w:t>
            </w:r>
          </w:p>
        </w:tc>
        <w:tc>
          <w:tcPr>
            <w:tcW w:w="661" w:type="dxa"/>
            <w:vAlign w:val="center"/>
          </w:tcPr>
          <w:p w14:paraId="2AF68B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57F86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CE181D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31D558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37B92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2</w:t>
            </w:r>
          </w:p>
        </w:tc>
        <w:tc>
          <w:tcPr>
            <w:tcW w:w="2789" w:type="dxa"/>
            <w:vAlign w:val="center"/>
          </w:tcPr>
          <w:p w14:paraId="36A4DA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钢琴入门基础</w:t>
            </w:r>
          </w:p>
        </w:tc>
        <w:tc>
          <w:tcPr>
            <w:tcW w:w="661" w:type="dxa"/>
            <w:vAlign w:val="center"/>
          </w:tcPr>
          <w:p w14:paraId="6D4D82D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1A1E18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A54D2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5486714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76685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3</w:t>
            </w:r>
          </w:p>
        </w:tc>
        <w:tc>
          <w:tcPr>
            <w:tcW w:w="2789" w:type="dxa"/>
            <w:vAlign w:val="center"/>
          </w:tcPr>
          <w:p w14:paraId="032D31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剪纸艺术</w:t>
            </w:r>
          </w:p>
        </w:tc>
        <w:tc>
          <w:tcPr>
            <w:tcW w:w="661" w:type="dxa"/>
            <w:vAlign w:val="center"/>
          </w:tcPr>
          <w:p w14:paraId="77E37C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D328A1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E8300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E44BF7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4B38A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4</w:t>
            </w:r>
          </w:p>
        </w:tc>
        <w:tc>
          <w:tcPr>
            <w:tcW w:w="2789" w:type="dxa"/>
            <w:vAlign w:val="center"/>
          </w:tcPr>
          <w:p w14:paraId="36DED42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声乐</w:t>
            </w:r>
          </w:p>
        </w:tc>
        <w:tc>
          <w:tcPr>
            <w:tcW w:w="661" w:type="dxa"/>
            <w:vAlign w:val="center"/>
          </w:tcPr>
          <w:p w14:paraId="1D7E6F7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6869C5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527ADD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5845B0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E7F2F1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25</w:t>
            </w:r>
          </w:p>
        </w:tc>
        <w:tc>
          <w:tcPr>
            <w:tcW w:w="2789" w:type="dxa"/>
            <w:vAlign w:val="center"/>
          </w:tcPr>
          <w:p w14:paraId="403F1A8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消防安全</w:t>
            </w:r>
          </w:p>
        </w:tc>
        <w:tc>
          <w:tcPr>
            <w:tcW w:w="661" w:type="dxa"/>
            <w:vAlign w:val="center"/>
          </w:tcPr>
          <w:p w14:paraId="4FE90F8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B054BC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39627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FB8DF9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11A4306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26</w:t>
            </w:r>
          </w:p>
        </w:tc>
        <w:tc>
          <w:tcPr>
            <w:tcW w:w="2789" w:type="dxa"/>
            <w:vAlign w:val="center"/>
          </w:tcPr>
          <w:p w14:paraId="62E1764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新科技与新生活</w:t>
            </w:r>
          </w:p>
        </w:tc>
        <w:tc>
          <w:tcPr>
            <w:tcW w:w="661" w:type="dxa"/>
            <w:vAlign w:val="center"/>
          </w:tcPr>
          <w:p w14:paraId="7E831E43">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2CF1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623754B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489BE8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A18DED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27</w:t>
            </w:r>
          </w:p>
        </w:tc>
        <w:tc>
          <w:tcPr>
            <w:tcW w:w="2789" w:type="dxa"/>
            <w:vAlign w:val="center"/>
          </w:tcPr>
          <w:p w14:paraId="1728A0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学财经 理生活</w:t>
            </w:r>
          </w:p>
        </w:tc>
        <w:tc>
          <w:tcPr>
            <w:tcW w:w="661" w:type="dxa"/>
            <w:vAlign w:val="center"/>
          </w:tcPr>
          <w:p w14:paraId="0CB4D21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FEBACF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F56806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32AA7E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885F64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28</w:t>
            </w:r>
          </w:p>
        </w:tc>
        <w:tc>
          <w:tcPr>
            <w:tcW w:w="2789" w:type="dxa"/>
            <w:vAlign w:val="center"/>
          </w:tcPr>
          <w:p w14:paraId="2646CF4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智胜职场：大学生职业生涯规划与就业指导</w:t>
            </w:r>
          </w:p>
        </w:tc>
        <w:tc>
          <w:tcPr>
            <w:tcW w:w="661" w:type="dxa"/>
            <w:vAlign w:val="center"/>
          </w:tcPr>
          <w:p w14:paraId="058B82F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42BBD8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11E92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D3BCE4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6792DB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29</w:t>
            </w:r>
          </w:p>
        </w:tc>
        <w:tc>
          <w:tcPr>
            <w:tcW w:w="2789" w:type="dxa"/>
            <w:vAlign w:val="center"/>
          </w:tcPr>
          <w:p w14:paraId="61DC115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短视频运营与制作</w:t>
            </w:r>
          </w:p>
        </w:tc>
        <w:tc>
          <w:tcPr>
            <w:tcW w:w="661" w:type="dxa"/>
            <w:vAlign w:val="center"/>
          </w:tcPr>
          <w:p w14:paraId="5292D9A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B3BBD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83A3CD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3DE9A4D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A64738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30</w:t>
            </w:r>
          </w:p>
        </w:tc>
        <w:tc>
          <w:tcPr>
            <w:tcW w:w="2789" w:type="dxa"/>
            <w:vAlign w:val="center"/>
          </w:tcPr>
          <w:p w14:paraId="0AB0A2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微视频制作</w:t>
            </w:r>
          </w:p>
        </w:tc>
        <w:tc>
          <w:tcPr>
            <w:tcW w:w="661" w:type="dxa"/>
            <w:vAlign w:val="center"/>
          </w:tcPr>
          <w:p w14:paraId="3550A21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1675F4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5BF7B4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F9C9A9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bottom w:val="single" w:color="auto" w:sz="4" w:space="0"/>
            </w:tcBorders>
            <w:vAlign w:val="center"/>
          </w:tcPr>
          <w:p w14:paraId="70304E0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31</w:t>
            </w:r>
          </w:p>
        </w:tc>
        <w:tc>
          <w:tcPr>
            <w:tcW w:w="2789" w:type="dxa"/>
            <w:tcBorders>
              <w:bottom w:val="single" w:color="auto" w:sz="4" w:space="0"/>
            </w:tcBorders>
            <w:vAlign w:val="center"/>
          </w:tcPr>
          <w:p w14:paraId="082D99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直播电商</w:t>
            </w:r>
          </w:p>
        </w:tc>
        <w:tc>
          <w:tcPr>
            <w:tcW w:w="661" w:type="dxa"/>
            <w:tcBorders>
              <w:bottom w:val="single" w:color="auto" w:sz="4" w:space="0"/>
            </w:tcBorders>
            <w:vAlign w:val="center"/>
          </w:tcPr>
          <w:p w14:paraId="586EC6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bottom w:val="single" w:color="auto" w:sz="4" w:space="0"/>
            </w:tcBorders>
            <w:vAlign w:val="center"/>
          </w:tcPr>
          <w:p w14:paraId="2CB04F3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tcBorders>
              <w:bottom w:val="single" w:color="auto" w:sz="4" w:space="0"/>
            </w:tcBorders>
            <w:vAlign w:val="center"/>
          </w:tcPr>
          <w:p w14:paraId="02DAD15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bl>
    <w:p w14:paraId="61C26DCE">
      <w:pPr>
        <w:widowControl/>
        <w:spacing w:line="560" w:lineRule="exact"/>
        <w:rPr>
          <w:rFonts w:hint="eastAsia" w:ascii="Times New Roman" w:hAnsi="Times New Roman" w:eastAsia="黑体" w:cs="Times New Roman"/>
          <w:bCs/>
          <w:kern w:val="0"/>
          <w:sz w:val="24"/>
          <w:szCs w:val="24"/>
          <w14:ligatures w14:val="none"/>
        </w:rPr>
      </w:pPr>
    </w:p>
    <w:p w14:paraId="7FC8D67B">
      <w:pPr>
        <w:widowControl/>
        <w:spacing w:line="560" w:lineRule="exact"/>
        <w:jc w:val="both"/>
        <w:rPr>
          <w:rFonts w:hint="eastAsia" w:ascii="宋体" w:hAnsi="宋体" w:cs="宋体"/>
          <w:b/>
          <w:kern w:val="0"/>
          <w:sz w:val="24"/>
          <w:szCs w:val="24"/>
          <w14:ligatures w14:val="none"/>
        </w:rPr>
      </w:pPr>
    </w:p>
    <w:p w14:paraId="4327FEB9">
      <w:pPr>
        <w:widowControl/>
        <w:spacing w:line="560" w:lineRule="exact"/>
        <w:jc w:val="both"/>
        <w:rPr>
          <w:rFonts w:hint="eastAsia" w:ascii="宋体" w:hAnsi="宋体" w:cs="宋体"/>
          <w:b/>
          <w:kern w:val="0"/>
          <w:sz w:val="24"/>
          <w:szCs w:val="24"/>
          <w14:ligatures w14:val="none"/>
        </w:rPr>
      </w:pPr>
      <w:r>
        <w:rPr>
          <w:rFonts w:hint="eastAsia" w:ascii="宋体" w:hAnsi="宋体" w:cs="宋体"/>
          <w:b/>
          <w:kern w:val="0"/>
          <w:sz w:val="24"/>
          <w:szCs w:val="24"/>
          <w14:ligatures w14:val="none"/>
        </w:rPr>
        <w:t>附表</w:t>
      </w:r>
      <w:r>
        <w:rPr>
          <w:rFonts w:hint="eastAsia" w:ascii="宋体" w:hAnsi="宋体" w:cs="宋体"/>
          <w:b/>
          <w:kern w:val="0"/>
          <w:sz w:val="24"/>
          <w:szCs w:val="24"/>
          <w:lang w:val="en-US" w:eastAsia="zh-CN"/>
          <w14:ligatures w14:val="none"/>
        </w:rPr>
        <w:t>2</w:t>
      </w:r>
      <w:r>
        <w:rPr>
          <w:rFonts w:hint="eastAsia" w:ascii="宋体" w:hAnsi="宋体" w:cs="宋体"/>
          <w:b/>
          <w:kern w:val="0"/>
          <w:sz w:val="24"/>
          <w:szCs w:val="24"/>
          <w14:ligatures w14:val="none"/>
        </w:rPr>
        <w:t xml:space="preserve"> </w:t>
      </w:r>
    </w:p>
    <w:p w14:paraId="0E494CB7">
      <w:pPr>
        <w:widowControl/>
        <w:spacing w:line="560" w:lineRule="exact"/>
        <w:jc w:val="center"/>
        <w:rPr>
          <w:rFonts w:hint="eastAsia" w:ascii="宋体" w:hAnsi="宋体" w:cs="宋体"/>
          <w:b/>
          <w:kern w:val="0"/>
          <w:sz w:val="24"/>
          <w:szCs w:val="24"/>
          <w14:ligatures w14:val="none"/>
        </w:rPr>
      </w:pPr>
      <w:r>
        <w:rPr>
          <w:rFonts w:hint="eastAsia" w:ascii="宋体" w:hAnsi="宋体" w:cs="宋体"/>
          <w:b/>
          <w:kern w:val="0"/>
          <w:sz w:val="24"/>
          <w:szCs w:val="24"/>
          <w14:ligatures w14:val="none"/>
        </w:rPr>
        <w:t>第二课堂素质学分安排表</w:t>
      </w:r>
    </w:p>
    <w:tbl>
      <w:tblPr>
        <w:tblStyle w:val="25"/>
        <w:tblW w:w="495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688"/>
        <w:gridCol w:w="1495"/>
        <w:gridCol w:w="5453"/>
      </w:tblGrid>
      <w:tr w14:paraId="59BEA7C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79" w:type="pct"/>
            <w:tcBorders>
              <w:top w:val="single" w:color="auto" w:sz="8" w:space="0"/>
              <w:bottom w:val="single" w:color="auto" w:sz="8" w:space="0"/>
            </w:tcBorders>
            <w:vAlign w:val="center"/>
          </w:tcPr>
          <w:p w14:paraId="2D10CF84">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类型</w:t>
            </w:r>
          </w:p>
        </w:tc>
        <w:tc>
          <w:tcPr>
            <w:tcW w:w="407" w:type="pct"/>
            <w:tcBorders>
              <w:top w:val="single" w:color="auto" w:sz="8" w:space="0"/>
              <w:bottom w:val="single" w:color="auto" w:sz="8" w:space="0"/>
            </w:tcBorders>
            <w:vAlign w:val="center"/>
          </w:tcPr>
          <w:p w14:paraId="78F5B5EB">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学分</w:t>
            </w:r>
          </w:p>
        </w:tc>
        <w:tc>
          <w:tcPr>
            <w:tcW w:w="885" w:type="pct"/>
            <w:tcBorders>
              <w:top w:val="single" w:color="auto" w:sz="8" w:space="0"/>
              <w:bottom w:val="single" w:color="auto" w:sz="8" w:space="0"/>
            </w:tcBorders>
            <w:vAlign w:val="center"/>
          </w:tcPr>
          <w:p w14:paraId="0550F6B4">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模块</w:t>
            </w:r>
          </w:p>
        </w:tc>
        <w:tc>
          <w:tcPr>
            <w:tcW w:w="3228" w:type="pct"/>
            <w:tcBorders>
              <w:top w:val="single" w:color="auto" w:sz="8" w:space="0"/>
              <w:bottom w:val="single" w:color="auto" w:sz="8" w:space="0"/>
            </w:tcBorders>
            <w:vAlign w:val="center"/>
          </w:tcPr>
          <w:p w14:paraId="0E15147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素质教育内容</w:t>
            </w:r>
          </w:p>
        </w:tc>
      </w:tr>
      <w:tr w14:paraId="3FDE03F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82" w:hRule="atLeast"/>
          <w:jc w:val="center"/>
        </w:trPr>
        <w:tc>
          <w:tcPr>
            <w:tcW w:w="479" w:type="pct"/>
            <w:vMerge w:val="restart"/>
            <w:tcBorders>
              <w:top w:val="single" w:color="auto" w:sz="8" w:space="0"/>
            </w:tcBorders>
            <w:vAlign w:val="center"/>
          </w:tcPr>
          <w:p w14:paraId="0236ED30">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德育</w:t>
            </w:r>
          </w:p>
        </w:tc>
        <w:tc>
          <w:tcPr>
            <w:tcW w:w="407" w:type="pct"/>
            <w:vMerge w:val="restart"/>
            <w:tcBorders>
              <w:top w:val="single" w:color="auto" w:sz="8" w:space="0"/>
            </w:tcBorders>
            <w:vAlign w:val="center"/>
          </w:tcPr>
          <w:p w14:paraId="1035FBE5">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24</w:t>
            </w:r>
          </w:p>
        </w:tc>
        <w:tc>
          <w:tcPr>
            <w:tcW w:w="885" w:type="pct"/>
            <w:tcBorders>
              <w:top w:val="single" w:color="auto" w:sz="8" w:space="0"/>
            </w:tcBorders>
            <w:vAlign w:val="center"/>
          </w:tcPr>
          <w:p w14:paraId="020D2F2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思想成长</w:t>
            </w:r>
          </w:p>
        </w:tc>
        <w:tc>
          <w:tcPr>
            <w:tcW w:w="3228" w:type="pct"/>
            <w:tcBorders>
              <w:top w:val="single" w:color="auto" w:sz="8" w:space="0"/>
            </w:tcBorders>
            <w:vAlign w:val="center"/>
          </w:tcPr>
          <w:p w14:paraId="4ED7978E">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党</w:t>
            </w:r>
            <w:r>
              <w:rPr>
                <w:rFonts w:hint="eastAsia" w:ascii="宋体" w:hAnsi="宋体" w:cs="宋体"/>
                <w:kern w:val="0"/>
                <w:sz w:val="18"/>
                <w:szCs w:val="18"/>
                <w:highlight w:val="none"/>
                <w:lang w:val="en-US" w:eastAsia="zh-CN" w:bidi="ar"/>
                <w14:ligatures w14:val="none"/>
              </w:rPr>
              <w:t>课</w:t>
            </w:r>
            <w:r>
              <w:rPr>
                <w:rFonts w:hint="eastAsia" w:ascii="宋体" w:hAnsi="宋体" w:cs="宋体"/>
                <w:kern w:val="0"/>
                <w:sz w:val="18"/>
                <w:szCs w:val="18"/>
                <w:highlight w:val="none"/>
                <w:lang w:bidi="ar"/>
                <w14:ligatures w14:val="none"/>
              </w:rPr>
              <w:t>、青年马克思主义者培养工程等学习培训</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思想</w:t>
            </w:r>
            <w:r>
              <w:rPr>
                <w:rFonts w:hint="eastAsia" w:ascii="宋体" w:hAnsi="宋体" w:cs="宋体"/>
                <w:kern w:val="0"/>
                <w:sz w:val="18"/>
                <w:szCs w:val="18"/>
                <w:highlight w:val="none"/>
                <w:lang w:eastAsia="zh-CN" w:bidi="ar"/>
                <w14:ligatures w14:val="none"/>
              </w:rPr>
              <w:t>教育</w:t>
            </w:r>
            <w:r>
              <w:rPr>
                <w:rFonts w:hint="eastAsia" w:ascii="宋体" w:hAnsi="宋体" w:cs="宋体"/>
                <w:kern w:val="0"/>
                <w:sz w:val="18"/>
                <w:szCs w:val="18"/>
                <w:highlight w:val="none"/>
                <w:lang w:bidi="ar"/>
                <w14:ligatures w14:val="none"/>
              </w:rPr>
              <w:t>主题</w:t>
            </w:r>
            <w:r>
              <w:rPr>
                <w:rFonts w:hint="eastAsia" w:ascii="宋体" w:hAnsi="宋体" w:cs="宋体"/>
                <w:kern w:val="0"/>
                <w:sz w:val="18"/>
                <w:szCs w:val="18"/>
                <w:highlight w:val="none"/>
                <w:lang w:val="en-US" w:eastAsia="zh-CN" w:bidi="ar"/>
                <w14:ligatures w14:val="none"/>
              </w:rPr>
              <w:t>活动：</w:t>
            </w:r>
            <w:r>
              <w:rPr>
                <w:rFonts w:hint="eastAsia" w:ascii="宋体" w:hAnsi="宋体" w:cs="宋体"/>
                <w:kern w:val="0"/>
                <w:sz w:val="18"/>
                <w:szCs w:val="18"/>
                <w:highlight w:val="none"/>
                <w:lang w:bidi="ar"/>
                <w14:ligatures w14:val="none"/>
              </w:rPr>
              <w:t>包括各级各类专题学习活动，各级各类思政类</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国防教育</w:t>
            </w:r>
            <w:r>
              <w:rPr>
                <w:rFonts w:hint="eastAsia" w:ascii="宋体" w:hAnsi="宋体" w:cs="宋体"/>
                <w:kern w:val="0"/>
                <w:sz w:val="18"/>
                <w:szCs w:val="18"/>
                <w:highlight w:val="none"/>
                <w:lang w:val="en-US" w:eastAsia="zh-CN" w:bidi="ar"/>
                <w14:ligatures w14:val="none"/>
              </w:rPr>
              <w:t>类、心理健康类的</w:t>
            </w:r>
            <w:r>
              <w:rPr>
                <w:rFonts w:hint="eastAsia" w:ascii="宋体" w:hAnsi="宋体" w:cs="宋体"/>
                <w:kern w:val="0"/>
                <w:sz w:val="18"/>
                <w:szCs w:val="18"/>
                <w:highlight w:val="none"/>
                <w:lang w:bidi="ar"/>
                <w14:ligatures w14:val="none"/>
              </w:rPr>
              <w:t>讲座、报告、比赛、交流学习会等</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大学生应征入伍</w:t>
            </w:r>
            <w:r>
              <w:rPr>
                <w:rFonts w:hint="eastAsia" w:ascii="宋体" w:hAnsi="宋体" w:cs="宋体"/>
                <w:kern w:val="0"/>
                <w:sz w:val="18"/>
                <w:szCs w:val="18"/>
                <w:highlight w:val="none"/>
                <w:lang w:val="en-US" w:eastAsia="zh-CN" w:bidi="ar"/>
                <w14:ligatures w14:val="none"/>
              </w:rPr>
              <w:t>等</w:t>
            </w:r>
          </w:p>
        </w:tc>
      </w:tr>
      <w:tr w14:paraId="08DE7E1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80C4AC5">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A9D2DFF">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7AFA85F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工作履历</w:t>
            </w:r>
          </w:p>
        </w:tc>
        <w:tc>
          <w:tcPr>
            <w:tcW w:w="3228" w:type="pct"/>
            <w:vAlign w:val="center"/>
          </w:tcPr>
          <w:p w14:paraId="7C29213E">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共青团、学生代表大会代表；学院学生委员会委员；各级团学组织工作人员；班级工作人员；各社团成员</w:t>
            </w:r>
          </w:p>
        </w:tc>
      </w:tr>
      <w:tr w14:paraId="336AE37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restart"/>
            <w:vAlign w:val="center"/>
          </w:tcPr>
          <w:p w14:paraId="5A96F1DF">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智育</w:t>
            </w:r>
          </w:p>
        </w:tc>
        <w:tc>
          <w:tcPr>
            <w:tcW w:w="407" w:type="pct"/>
            <w:vMerge w:val="restart"/>
            <w:vAlign w:val="center"/>
          </w:tcPr>
          <w:p w14:paraId="6BC9CB7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22</w:t>
            </w:r>
          </w:p>
        </w:tc>
        <w:tc>
          <w:tcPr>
            <w:tcW w:w="885" w:type="pct"/>
            <w:vAlign w:val="center"/>
          </w:tcPr>
          <w:p w14:paraId="379014D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学风建设</w:t>
            </w:r>
          </w:p>
        </w:tc>
        <w:tc>
          <w:tcPr>
            <w:tcW w:w="3228" w:type="pct"/>
            <w:vAlign w:val="center"/>
          </w:tcPr>
          <w:p w14:paraId="2D7D1A68">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各类学业学风建设活动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包括图书馆</w:t>
            </w:r>
            <w:r>
              <w:rPr>
                <w:rFonts w:hint="eastAsia" w:ascii="宋体" w:hAnsi="宋体" w:cs="宋体"/>
                <w:kern w:val="0"/>
                <w:sz w:val="18"/>
                <w:szCs w:val="18"/>
                <w:highlight w:val="none"/>
                <w:lang w:bidi="ar"/>
                <w14:ligatures w14:val="none"/>
              </w:rPr>
              <w:t>阅读打卡</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自习室学习打卡、</w:t>
            </w:r>
            <w:r>
              <w:rPr>
                <w:rFonts w:hint="eastAsia" w:ascii="宋体" w:hAnsi="宋体" w:cs="宋体"/>
                <w:kern w:val="0"/>
                <w:sz w:val="18"/>
                <w:szCs w:val="18"/>
                <w:highlight w:val="none"/>
                <w:lang w:bidi="ar"/>
                <w14:ligatures w14:val="none"/>
              </w:rPr>
              <w:t>互助小组、</w:t>
            </w:r>
            <w:r>
              <w:rPr>
                <w:rFonts w:hint="eastAsia" w:ascii="宋体" w:hAnsi="宋体" w:cs="宋体"/>
                <w:kern w:val="0"/>
                <w:sz w:val="18"/>
                <w:szCs w:val="18"/>
                <w:highlight w:val="none"/>
                <w:lang w:val="en-US" w:eastAsia="zh-CN" w:bidi="ar"/>
                <w14:ligatures w14:val="none"/>
              </w:rPr>
              <w:t>技能之星</w:t>
            </w:r>
            <w:r>
              <w:rPr>
                <w:rFonts w:hint="eastAsia" w:ascii="宋体" w:hAnsi="宋体" w:cs="宋体"/>
                <w:kern w:val="0"/>
                <w:sz w:val="18"/>
                <w:szCs w:val="18"/>
                <w:highlight w:val="none"/>
                <w:lang w:bidi="ar"/>
                <w14:ligatures w14:val="none"/>
              </w:rPr>
              <w:t>风采</w:t>
            </w:r>
          </w:p>
        </w:tc>
      </w:tr>
      <w:tr w14:paraId="400E21D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6A63F34">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52D36CF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408B0C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创新创业</w:t>
            </w:r>
          </w:p>
        </w:tc>
        <w:tc>
          <w:tcPr>
            <w:tcW w:w="3228" w:type="pct"/>
            <w:vAlign w:val="center"/>
          </w:tcPr>
          <w:p w14:paraId="2C7282BC">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eastAsia="zh-CN" w:bidi="ar"/>
                <w14:ligatures w14:val="none"/>
              </w:rPr>
            </w:pPr>
            <w:r>
              <w:rPr>
                <w:rFonts w:hint="eastAsia" w:ascii="宋体" w:hAnsi="宋体" w:cs="宋体"/>
                <w:kern w:val="0"/>
                <w:sz w:val="18"/>
                <w:szCs w:val="18"/>
                <w:highlight w:val="none"/>
                <w:lang w:bidi="ar"/>
                <w14:ligatures w14:val="none"/>
              </w:rPr>
              <w:t>参加各类创新创业、就业指导、</w:t>
            </w:r>
            <w:r>
              <w:rPr>
                <w:rFonts w:hint="eastAsia" w:ascii="宋体" w:hAnsi="宋体" w:cs="宋体"/>
                <w:kern w:val="0"/>
                <w:sz w:val="18"/>
                <w:szCs w:val="18"/>
                <w:highlight w:val="none"/>
                <w:lang w:val="en-US" w:eastAsia="zh-CN" w:bidi="ar"/>
                <w14:ligatures w14:val="none"/>
              </w:rPr>
              <w:t>职业规划等各类培训活动；</w:t>
            </w:r>
            <w:r>
              <w:rPr>
                <w:rFonts w:hint="eastAsia" w:ascii="宋体" w:hAnsi="宋体" w:cs="宋体"/>
                <w:kern w:val="0"/>
                <w:sz w:val="18"/>
                <w:szCs w:val="18"/>
                <w:highlight w:val="none"/>
                <w:lang w:bidi="ar"/>
                <w14:ligatures w14:val="none"/>
              </w:rPr>
              <w:t>创业项目市场化转化</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参加职业生涯规划竞赛；</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各类</w:t>
            </w:r>
            <w:r>
              <w:rPr>
                <w:rFonts w:hint="eastAsia" w:ascii="宋体" w:hAnsi="宋体" w:cs="宋体"/>
                <w:kern w:val="0"/>
                <w:sz w:val="18"/>
                <w:szCs w:val="18"/>
                <w:highlight w:val="none"/>
                <w:lang w:bidi="ar"/>
                <w14:ligatures w14:val="none"/>
              </w:rPr>
              <w:t>创新创业大赛</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包括</w:t>
            </w:r>
            <w:r>
              <w:rPr>
                <w:rFonts w:hint="eastAsia" w:ascii="宋体" w:hAnsi="宋体" w:cs="宋体"/>
                <w:kern w:val="0"/>
                <w:sz w:val="18"/>
                <w:szCs w:val="18"/>
                <w:highlight w:val="none"/>
                <w:lang w:val="en-US" w:eastAsia="zh-CN" w:bidi="ar"/>
                <w14:ligatures w14:val="none"/>
              </w:rPr>
              <w:t>“挑战杯”“创青春”“振兴杯”等</w:t>
            </w:r>
          </w:p>
        </w:tc>
      </w:tr>
      <w:tr w14:paraId="4955DD1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793604A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285CA38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4FA427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技能特长</w:t>
            </w:r>
          </w:p>
        </w:tc>
        <w:tc>
          <w:tcPr>
            <w:tcW w:w="3228" w:type="pct"/>
            <w:vAlign w:val="center"/>
          </w:tcPr>
          <w:p w14:paraId="0FD3BF12">
            <w:pPr>
              <w:keepNext w:val="0"/>
              <w:keepLines w:val="0"/>
              <w:suppressLineNumbers w:val="0"/>
              <w:spacing w:before="0" w:beforeAutospacing="0" w:after="0" w:afterAutospacing="0"/>
              <w:ind w:left="0" w:right="0"/>
              <w:textAlignment w:val="center"/>
              <w:rPr>
                <w:rFonts w:hint="eastAsia" w:ascii="宋体" w:hAnsi="宋体" w:eastAsia="方正仿宋_GB2312"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参加学生职业技能竞赛；参加职业提升类活动：包括各级各类专题学习活动，各级各类职业发展、校企共建的讲座、报告、交流学习会等；自我形象管理；职业资格证书；技能鉴定等级证书；1＋X证书</w:t>
            </w:r>
          </w:p>
        </w:tc>
      </w:tr>
      <w:tr w14:paraId="1F72728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479" w:type="pct"/>
            <w:vMerge w:val="restart"/>
            <w:vAlign w:val="center"/>
          </w:tcPr>
          <w:p w14:paraId="7E0FCD7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体育</w:t>
            </w:r>
          </w:p>
        </w:tc>
        <w:tc>
          <w:tcPr>
            <w:tcW w:w="407" w:type="pct"/>
            <w:vMerge w:val="restart"/>
            <w:vAlign w:val="center"/>
          </w:tcPr>
          <w:p w14:paraId="3F4A2FB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16</w:t>
            </w:r>
          </w:p>
        </w:tc>
        <w:tc>
          <w:tcPr>
            <w:tcW w:w="885" w:type="pct"/>
            <w:vAlign w:val="center"/>
          </w:tcPr>
          <w:p w14:paraId="34C0822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体育知识</w:t>
            </w:r>
            <w:r>
              <w:rPr>
                <w:rFonts w:hint="eastAsia" w:ascii="宋体" w:hAnsi="宋体" w:cs="宋体"/>
                <w:kern w:val="0"/>
                <w:sz w:val="18"/>
                <w:szCs w:val="18"/>
                <w:lang w:eastAsia="zh-CN" w:bidi="ar"/>
                <w14:ligatures w14:val="none"/>
              </w:rPr>
              <w:t>、</w:t>
            </w:r>
            <w:r>
              <w:rPr>
                <w:rFonts w:hint="eastAsia" w:ascii="宋体" w:hAnsi="宋体" w:cs="宋体"/>
                <w:kern w:val="0"/>
                <w:sz w:val="18"/>
                <w:szCs w:val="18"/>
                <w:lang w:val="en-US" w:eastAsia="zh-CN" w:bidi="ar"/>
                <w14:ligatures w14:val="none"/>
              </w:rPr>
              <w:t>活动、训练</w:t>
            </w:r>
          </w:p>
        </w:tc>
        <w:tc>
          <w:tcPr>
            <w:tcW w:w="3228" w:type="pct"/>
            <w:vAlign w:val="center"/>
          </w:tcPr>
          <w:p w14:paraId="1A8DC943">
            <w:pPr>
              <w:keepNext w:val="0"/>
              <w:keepLines w:val="0"/>
              <w:suppressLineNumbers w:val="0"/>
              <w:spacing w:before="0" w:beforeAutospacing="0" w:after="0" w:afterAutospacing="0"/>
              <w:ind w:left="0" w:right="0"/>
              <w:textAlignment w:val="center"/>
              <w:rPr>
                <w:rFonts w:hint="default" w:ascii="宋体" w:hAnsi="宋体" w:eastAsia="方正仿宋_GB2312"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参加各类体育竞赛、学校运动会、省市级（含）以上体育赛项和传统体育项目展演</w:t>
            </w:r>
          </w:p>
        </w:tc>
      </w:tr>
      <w:tr w14:paraId="4E98016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328C77E2">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美育</w:t>
            </w:r>
          </w:p>
        </w:tc>
        <w:tc>
          <w:tcPr>
            <w:tcW w:w="407" w:type="pct"/>
            <w:vMerge w:val="restart"/>
            <w:vAlign w:val="center"/>
          </w:tcPr>
          <w:p w14:paraId="51DFDAF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13E0029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文化讲坛</w:t>
            </w:r>
          </w:p>
        </w:tc>
        <w:tc>
          <w:tcPr>
            <w:tcW w:w="3228" w:type="pct"/>
            <w:vAlign w:val="center"/>
          </w:tcPr>
          <w:p w14:paraId="34DE42FD">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参加美育大讲堂，高雅艺术进校园等文学、艺术、人文素养类讲座、报告、参观等活动</w:t>
            </w:r>
          </w:p>
        </w:tc>
      </w:tr>
      <w:tr w14:paraId="118A868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387B6660">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113380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95A605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文化体验</w:t>
            </w:r>
          </w:p>
        </w:tc>
        <w:tc>
          <w:tcPr>
            <w:tcW w:w="3228" w:type="pct"/>
            <w:vAlign w:val="center"/>
          </w:tcPr>
          <w:p w14:paraId="6B2F52DB">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大学生科技文化艺术节、社团文化节等类活动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非遗项目实践课和体验活动</w:t>
            </w:r>
          </w:p>
        </w:tc>
      </w:tr>
      <w:tr w14:paraId="3D8F660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0A58DE1D">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0E4DC0E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57EEF50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美育展演</w:t>
            </w:r>
          </w:p>
        </w:tc>
        <w:tc>
          <w:tcPr>
            <w:tcW w:w="3228" w:type="pct"/>
            <w:vAlign w:val="center"/>
          </w:tcPr>
          <w:p w14:paraId="053AD87A">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参加大学生艺术展演、社团艺术展演等</w:t>
            </w:r>
            <w:r>
              <w:rPr>
                <w:rFonts w:hint="eastAsia" w:ascii="宋体" w:hAnsi="宋体" w:cs="宋体"/>
                <w:kern w:val="0"/>
                <w:sz w:val="18"/>
                <w:szCs w:val="18"/>
                <w:highlight w:val="none"/>
                <w:lang w:bidi="ar"/>
                <w14:ligatures w14:val="none"/>
              </w:rPr>
              <w:t>美育浸润行动成果展</w:t>
            </w:r>
          </w:p>
        </w:tc>
      </w:tr>
      <w:tr w14:paraId="2B5BE21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41494294">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328BF82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3EBC394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文化活动</w:t>
            </w:r>
          </w:p>
        </w:tc>
        <w:tc>
          <w:tcPr>
            <w:tcW w:w="3228" w:type="pct"/>
            <w:vAlign w:val="center"/>
          </w:tcPr>
          <w:p w14:paraId="55EE2059">
            <w:pPr>
              <w:keepNext w:val="0"/>
              <w:keepLines w:val="0"/>
              <w:suppressLineNumbers w:val="0"/>
              <w:spacing w:before="0" w:beforeAutospacing="0" w:after="0" w:afterAutospacing="0"/>
              <w:ind w:left="0" w:right="0"/>
              <w:textAlignment w:val="center"/>
              <w:rPr>
                <w:rFonts w:hint="default" w:ascii="宋体" w:hAnsi="宋体" w:eastAsia="宋体"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参加校园内大型演出；校园外大型演出；文艺志愿服务</w:t>
            </w:r>
          </w:p>
        </w:tc>
      </w:tr>
      <w:tr w14:paraId="2F9C746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7EFCFABE">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劳育</w:t>
            </w:r>
          </w:p>
        </w:tc>
        <w:tc>
          <w:tcPr>
            <w:tcW w:w="407" w:type="pct"/>
            <w:vMerge w:val="restart"/>
            <w:vAlign w:val="center"/>
          </w:tcPr>
          <w:p w14:paraId="4A2C574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221D8CE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劳动精神</w:t>
            </w:r>
          </w:p>
        </w:tc>
        <w:tc>
          <w:tcPr>
            <w:tcW w:w="3228" w:type="pct"/>
            <w:vAlign w:val="center"/>
          </w:tcPr>
          <w:p w14:paraId="62B407CF">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bidi="ar"/>
                <w14:ligatures w14:val="none"/>
              </w:rPr>
              <w:t>劳动文化宣传、知识学习等活动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大国工匠进校园、劳模进校园</w:t>
            </w:r>
          </w:p>
        </w:tc>
      </w:tr>
      <w:tr w14:paraId="72FB491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0298176">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35845A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C7459C8">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劳动养成</w:t>
            </w:r>
          </w:p>
        </w:tc>
        <w:tc>
          <w:tcPr>
            <w:tcW w:w="3228" w:type="pct"/>
            <w:vAlign w:val="center"/>
          </w:tcPr>
          <w:p w14:paraId="36A4FFEF">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校园服务性劳动；文明宿舍；劳动实践周</w:t>
            </w:r>
          </w:p>
        </w:tc>
      </w:tr>
      <w:tr w14:paraId="1386124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D2FEC5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2289CE19">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BB4536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劳动技能</w:t>
            </w:r>
          </w:p>
        </w:tc>
        <w:tc>
          <w:tcPr>
            <w:tcW w:w="3228" w:type="pct"/>
            <w:vAlign w:val="center"/>
          </w:tcPr>
          <w:p w14:paraId="6FF134DE">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寒暑假社会实践活动：包括暑期“三下乡”、寒假“返家乡”、“调研河北”等项目；其他社会实践劳动和志愿服务活动：包括除寒暑假外参加的社会实践、支教助残、社区服务、公益演出、赛会服务等社会实践活动</w:t>
            </w:r>
          </w:p>
        </w:tc>
      </w:tr>
      <w:tr w14:paraId="01C0E2B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79" w:type="pct"/>
            <w:tcBorders>
              <w:bottom w:val="single" w:color="auto" w:sz="8" w:space="0"/>
            </w:tcBorders>
            <w:vAlign w:val="center"/>
          </w:tcPr>
          <w:p w14:paraId="1978CBF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r>
              <w:rPr>
                <w:rFonts w:hint="eastAsia" w:ascii="宋体" w:hAnsi="宋体" w:cs="宋体"/>
                <w:b/>
                <w:bCs/>
                <w:sz w:val="18"/>
                <w:szCs w:val="18"/>
                <w14:ligatures w14:val="none"/>
              </w:rPr>
              <w:t>合计</w:t>
            </w:r>
          </w:p>
        </w:tc>
        <w:tc>
          <w:tcPr>
            <w:tcW w:w="407" w:type="pct"/>
            <w:tcBorders>
              <w:bottom w:val="single" w:color="auto" w:sz="8" w:space="0"/>
            </w:tcBorders>
            <w:vAlign w:val="center"/>
          </w:tcPr>
          <w:p w14:paraId="4A34D0B0">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sz w:val="18"/>
                <w:szCs w:val="18"/>
                <w:lang w:bidi="ar"/>
                <w14:ligatures w14:val="none"/>
              </w:rPr>
              <w:t>100</w:t>
            </w:r>
          </w:p>
        </w:tc>
        <w:tc>
          <w:tcPr>
            <w:tcW w:w="885" w:type="pct"/>
            <w:tcBorders>
              <w:bottom w:val="single" w:color="auto" w:sz="8" w:space="0"/>
            </w:tcBorders>
            <w:vAlign w:val="center"/>
          </w:tcPr>
          <w:p w14:paraId="6736DE9B">
            <w:pPr>
              <w:keepNext w:val="0"/>
              <w:keepLines w:val="0"/>
              <w:suppressLineNumbers w:val="0"/>
              <w:spacing w:before="0" w:beforeAutospacing="0" w:after="0" w:afterAutospacing="0"/>
              <w:ind w:left="0" w:right="0"/>
              <w:jc w:val="center"/>
              <w:textAlignment w:val="center"/>
              <w:rPr>
                <w:rFonts w:hint="default" w:ascii="宋体" w:hAnsi="宋体" w:cs="宋体"/>
                <w:kern w:val="0"/>
                <w:sz w:val="18"/>
                <w:szCs w:val="18"/>
                <w:lang w:bidi="ar"/>
                <w14:ligatures w14:val="none"/>
              </w:rPr>
            </w:pPr>
          </w:p>
        </w:tc>
        <w:tc>
          <w:tcPr>
            <w:tcW w:w="3228" w:type="pct"/>
            <w:tcBorders>
              <w:bottom w:val="single" w:color="auto" w:sz="8" w:space="0"/>
            </w:tcBorders>
            <w:vAlign w:val="center"/>
          </w:tcPr>
          <w:p w14:paraId="3F06C503">
            <w:pPr>
              <w:keepNext w:val="0"/>
              <w:keepLines w:val="0"/>
              <w:suppressLineNumbers w:val="0"/>
              <w:spacing w:before="0" w:beforeAutospacing="0" w:after="0" w:afterAutospacing="0"/>
              <w:ind w:left="0" w:right="0"/>
              <w:textAlignment w:val="center"/>
              <w:rPr>
                <w:rFonts w:hint="default" w:ascii="宋体" w:hAnsi="宋体" w:cs="宋体"/>
                <w:kern w:val="0"/>
                <w:sz w:val="18"/>
                <w:szCs w:val="18"/>
                <w:lang w:bidi="ar"/>
                <w14:ligatures w14:val="none"/>
              </w:rPr>
            </w:pPr>
          </w:p>
        </w:tc>
      </w:tr>
    </w:tbl>
    <w:p w14:paraId="4C7720E7">
      <w:pPr>
        <w:rPr>
          <w:rFonts w:hint="eastAsia" w:ascii="仿宋" w:hAnsi="仿宋" w:eastAsia="仿宋" w:cs="仿宋"/>
          <w:kern w:val="0"/>
          <w:sz w:val="18"/>
          <w:szCs w:val="18"/>
          <w:highlight w:val="none"/>
          <w:shd w:val="clear" w:color="auto" w:fill="FFFFFF"/>
          <w14:ligatures w14:val="none"/>
        </w:rPr>
      </w:pPr>
    </w:p>
    <w:p w14:paraId="2608B230">
      <w:pPr>
        <w:rPr>
          <w:highlight w:val="none"/>
        </w:rPr>
      </w:pPr>
      <w:r>
        <w:rPr>
          <w:rFonts w:hint="eastAsia" w:ascii="仿宋" w:hAnsi="仿宋" w:eastAsia="仿宋" w:cs="仿宋"/>
          <w:kern w:val="0"/>
          <w:sz w:val="18"/>
          <w:szCs w:val="18"/>
          <w:highlight w:val="none"/>
          <w:shd w:val="clear" w:color="auto" w:fill="FFFFFF"/>
          <w14:ligatures w14:val="none"/>
        </w:rPr>
        <w:t>注：具体参照《</w:t>
      </w:r>
      <w:r>
        <w:rPr>
          <w:rFonts w:hint="eastAsia" w:ascii="仿宋" w:hAnsi="仿宋" w:eastAsia="仿宋" w:cs="仿宋"/>
          <w:kern w:val="0"/>
          <w:sz w:val="18"/>
          <w:szCs w:val="18"/>
          <w:highlight w:val="none"/>
          <w:shd w:val="clear" w:color="auto" w:fill="FFFFFF"/>
          <w:lang w:eastAsia="zh-CN"/>
          <w14:ligatures w14:val="none"/>
        </w:rPr>
        <w:t>宣化科技职业</w:t>
      </w:r>
      <w:r>
        <w:rPr>
          <w:rFonts w:hint="eastAsia" w:ascii="仿宋" w:hAnsi="仿宋" w:eastAsia="仿宋" w:cs="仿宋"/>
          <w:kern w:val="0"/>
          <w:sz w:val="18"/>
          <w:szCs w:val="18"/>
          <w:highlight w:val="none"/>
          <w:shd w:val="clear" w:color="auto" w:fill="FFFFFF"/>
          <w14:ligatures w14:val="none"/>
        </w:rPr>
        <w:t>学</w:t>
      </w:r>
      <w:r>
        <w:rPr>
          <w:rFonts w:hint="eastAsia" w:ascii="仿宋" w:hAnsi="仿宋" w:eastAsia="仿宋" w:cs="仿宋"/>
          <w:kern w:val="0"/>
          <w:sz w:val="18"/>
          <w:szCs w:val="18"/>
          <w:highlight w:val="none"/>
          <w:shd w:val="clear" w:color="auto" w:fill="FFFFFF"/>
          <w:lang w:val="en-US" w:eastAsia="zh-CN"/>
          <w14:ligatures w14:val="none"/>
        </w:rPr>
        <w:t>院</w:t>
      </w:r>
      <w:r>
        <w:rPr>
          <w:rFonts w:hint="eastAsia" w:ascii="仿宋" w:hAnsi="仿宋" w:eastAsia="仿宋" w:cs="仿宋"/>
          <w:kern w:val="0"/>
          <w:sz w:val="18"/>
          <w:szCs w:val="18"/>
          <w:highlight w:val="none"/>
          <w:shd w:val="clear" w:color="auto" w:fill="FFFFFF"/>
          <w14:ligatures w14:val="none"/>
        </w:rPr>
        <w:t>学生综合素质测评</w:t>
      </w:r>
      <w:r>
        <w:rPr>
          <w:rFonts w:hint="eastAsia" w:ascii="仿宋" w:hAnsi="仿宋" w:eastAsia="仿宋" w:cs="仿宋"/>
          <w:kern w:val="0"/>
          <w:sz w:val="18"/>
          <w:szCs w:val="18"/>
          <w:highlight w:val="none"/>
          <w:shd w:val="clear" w:color="auto" w:fill="FFFFFF"/>
          <w:lang w:val="en-US" w:eastAsia="zh-CN"/>
          <w14:ligatures w14:val="none"/>
        </w:rPr>
        <w:t>及“第二课堂成绩单”管理</w:t>
      </w:r>
      <w:r>
        <w:rPr>
          <w:rFonts w:hint="eastAsia" w:ascii="仿宋" w:hAnsi="仿宋" w:eastAsia="仿宋" w:cs="仿宋"/>
          <w:kern w:val="0"/>
          <w:sz w:val="18"/>
          <w:szCs w:val="18"/>
          <w:highlight w:val="none"/>
          <w:shd w:val="clear" w:color="auto" w:fill="FFFFFF"/>
          <w14:ligatures w14:val="none"/>
        </w:rPr>
        <w:t>办法》。</w:t>
      </w:r>
    </w:p>
    <w:p w14:paraId="70D0586C">
      <w:pPr>
        <w:widowControl/>
        <w:spacing w:line="560" w:lineRule="exact"/>
        <w:rPr>
          <w:rFonts w:hint="eastAsia" w:ascii="Times New Roman" w:hAnsi="Times New Roman" w:eastAsia="黑体" w:cs="Times New Roman"/>
          <w:bCs/>
          <w:kern w:val="0"/>
          <w:sz w:val="24"/>
          <w:szCs w:val="24"/>
          <w:lang w:eastAsia="zh-CN"/>
          <w14:ligatures w14:val="none"/>
        </w:rPr>
      </w:pPr>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w:t>
      </w:r>
      <w:r>
        <w:rPr>
          <w:rFonts w:hint="eastAsia" w:eastAsia="黑体" w:cs="Times New Roman"/>
          <w:bCs/>
          <w:kern w:val="0"/>
          <w:sz w:val="24"/>
          <w:szCs w:val="24"/>
          <w:lang w:val="en-US" w:eastAsia="zh-CN"/>
          <w14:ligatures w14:val="none"/>
        </w:rPr>
        <w:t>3</w:t>
      </w:r>
    </w:p>
    <w:p w14:paraId="746DA405">
      <w:pPr>
        <w:pStyle w:val="2"/>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color w:val="auto"/>
          <w:kern w:val="2"/>
          <w:sz w:val="24"/>
          <w:szCs w:val="24"/>
          <w:lang w:val="en-US" w:eastAsia="zh-CN" w:bidi="ar-SA"/>
          <w14:ligatures w14:val="none"/>
        </w:rPr>
      </w:pPr>
      <w:r>
        <w:rPr>
          <w:rFonts w:hint="eastAsia" w:ascii="宋体" w:hAnsi="宋体" w:eastAsia="宋体" w:cs="宋体"/>
          <w:b/>
          <w:bCs/>
          <w:color w:val="auto"/>
          <w:kern w:val="2"/>
          <w:sz w:val="24"/>
          <w:szCs w:val="24"/>
          <w:lang w:val="en-US" w:eastAsia="zh-CN" w:bidi="ar-SA"/>
          <w14:ligatures w14:val="none"/>
        </w:rPr>
        <w:t>宣化科技职业学院专业人才培养方案审批表</w:t>
      </w:r>
    </w:p>
    <w:p w14:paraId="72DDBF5A">
      <w:pPr>
        <w:rPr>
          <w:rFonts w:hint="eastAsia"/>
        </w:rPr>
      </w:pPr>
    </w:p>
    <w:tbl>
      <w:tblPr>
        <w:tblStyle w:val="25"/>
        <w:tblW w:w="54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2603"/>
        <w:gridCol w:w="1739"/>
        <w:gridCol w:w="801"/>
        <w:gridCol w:w="2820"/>
      </w:tblGrid>
      <w:tr w14:paraId="7F2EB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6B82B9B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专业名称</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0A2470E5">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计算机网络技术</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032E6706">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14:ligatures w14:val="none"/>
              </w:rPr>
              <w:t>所在</w:t>
            </w:r>
            <w:r>
              <w:rPr>
                <w:rFonts w:hint="eastAsia" w:ascii="宋体" w:hAnsi="宋体" w:cs="仿宋"/>
                <w:b/>
                <w:bCs/>
                <w:color w:val="auto"/>
                <w:sz w:val="18"/>
                <w:szCs w:val="18"/>
                <w:lang w:val="en-US" w:eastAsia="zh-CN"/>
                <w14:ligatures w14:val="none"/>
              </w:rPr>
              <w:t>学院</w:t>
            </w:r>
          </w:p>
        </w:tc>
        <w:tc>
          <w:tcPr>
            <w:tcW w:w="1961" w:type="pct"/>
            <w:gridSpan w:val="2"/>
            <w:tcBorders>
              <w:top w:val="single" w:color="auto" w:sz="4" w:space="0"/>
              <w:left w:val="single" w:color="auto" w:sz="4" w:space="0"/>
              <w:bottom w:val="single" w:color="auto" w:sz="4" w:space="0"/>
              <w:right w:val="single" w:color="auto" w:sz="4" w:space="0"/>
            </w:tcBorders>
            <w:noWrap w:val="0"/>
            <w:vAlign w:val="center"/>
          </w:tcPr>
          <w:p w14:paraId="69BDA05C">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信息传媒学院</w:t>
            </w:r>
          </w:p>
        </w:tc>
      </w:tr>
      <w:tr w14:paraId="4393A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67E87E8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专业代码</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64AF3685">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510202</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4F2F107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适用年级</w:t>
            </w:r>
          </w:p>
        </w:tc>
        <w:tc>
          <w:tcPr>
            <w:tcW w:w="1961" w:type="pct"/>
            <w:gridSpan w:val="2"/>
            <w:tcBorders>
              <w:top w:val="single" w:color="auto" w:sz="4" w:space="0"/>
              <w:left w:val="single" w:color="auto" w:sz="4" w:space="0"/>
              <w:bottom w:val="single" w:color="auto" w:sz="4" w:space="0"/>
              <w:right w:val="single" w:color="auto" w:sz="4" w:space="0"/>
            </w:tcBorders>
            <w:noWrap w:val="0"/>
            <w:vAlign w:val="center"/>
          </w:tcPr>
          <w:p w14:paraId="39E723F2">
            <w:pPr>
              <w:keepNext w:val="0"/>
              <w:keepLines w:val="0"/>
              <w:suppressLineNumbers w:val="0"/>
              <w:spacing w:before="0" w:beforeAutospacing="0" w:after="0" w:afterAutospacing="0"/>
              <w:ind w:left="0" w:right="0"/>
              <w:jc w:val="center"/>
              <w:rPr>
                <w:rFonts w:hint="default"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大一、大二、大三</w:t>
            </w:r>
          </w:p>
        </w:tc>
      </w:tr>
      <w:tr w14:paraId="18E58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106D56A3">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总课时</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2338B138">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2568</w:t>
            </w:r>
          </w:p>
        </w:tc>
        <w:tc>
          <w:tcPr>
            <w:tcW w:w="942" w:type="pct"/>
            <w:vMerge w:val="restart"/>
            <w:tcBorders>
              <w:top w:val="single" w:color="auto" w:sz="4" w:space="0"/>
              <w:left w:val="single" w:color="auto" w:sz="4" w:space="0"/>
              <w:right w:val="single" w:color="auto" w:sz="4" w:space="0"/>
            </w:tcBorders>
            <w:noWrap w:val="0"/>
            <w:vAlign w:val="center"/>
          </w:tcPr>
          <w:p w14:paraId="1D06239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编制人</w:t>
            </w:r>
          </w:p>
        </w:tc>
        <w:tc>
          <w:tcPr>
            <w:tcW w:w="433" w:type="pct"/>
            <w:tcBorders>
              <w:top w:val="single" w:color="auto" w:sz="4" w:space="0"/>
              <w:left w:val="single" w:color="auto" w:sz="4" w:space="0"/>
              <w:bottom w:val="single" w:color="auto" w:sz="4" w:space="0"/>
              <w:right w:val="single" w:color="auto" w:sz="4" w:space="0"/>
            </w:tcBorders>
            <w:noWrap w:val="0"/>
            <w:vAlign w:val="center"/>
          </w:tcPr>
          <w:p w14:paraId="621B22D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校内</w:t>
            </w:r>
          </w:p>
        </w:tc>
        <w:tc>
          <w:tcPr>
            <w:tcW w:w="152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F96AC30">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张 兵 任 宏 张 琦  郑海红</w:t>
            </w:r>
          </w:p>
          <w:p w14:paraId="2411FE79">
            <w:pPr>
              <w:keepNext w:val="0"/>
              <w:keepLines w:val="0"/>
              <w:suppressLineNumbers w:val="0"/>
              <w:spacing w:before="0" w:beforeAutospacing="0" w:after="0" w:afterAutospacing="0"/>
              <w:ind w:left="0" w:leftChars="0" w:right="0" w:rightChars="0"/>
              <w:jc w:val="center"/>
              <w:rPr>
                <w:rFonts w:hint="default" w:ascii="宋体" w:hAnsi="宋体" w:eastAsia="宋体" w:cs="仿宋"/>
                <w:b/>
                <w:bCs/>
                <w:color w:val="auto"/>
                <w:kern w:val="2"/>
                <w:sz w:val="18"/>
                <w:szCs w:val="18"/>
                <w:lang w:val="en-US" w:eastAsia="zh-CN" w:bidi="ar-SA"/>
                <w14:ligatures w14:val="none"/>
              </w:rPr>
            </w:pPr>
            <w:r>
              <w:rPr>
                <w:rFonts w:hint="eastAsia" w:ascii="宋体" w:hAnsi="宋体" w:cs="仿宋"/>
                <w:b/>
                <w:bCs/>
                <w:color w:val="auto"/>
                <w:sz w:val="18"/>
                <w:szCs w:val="18"/>
                <w:lang w:val="en-US" w:eastAsia="zh-CN"/>
                <w14:ligatures w14:val="none"/>
              </w:rPr>
              <w:t>刘端阳 刘 佳  白明松</w:t>
            </w:r>
          </w:p>
        </w:tc>
      </w:tr>
      <w:tr w14:paraId="5386B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687B6DBF">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总学分</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44F84C78">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140</w:t>
            </w:r>
          </w:p>
        </w:tc>
        <w:tc>
          <w:tcPr>
            <w:tcW w:w="942" w:type="pct"/>
            <w:vMerge w:val="continue"/>
            <w:tcBorders>
              <w:left w:val="single" w:color="auto" w:sz="4" w:space="0"/>
              <w:bottom w:val="single" w:color="auto" w:sz="4" w:space="0"/>
              <w:right w:val="single" w:color="auto" w:sz="4" w:space="0"/>
            </w:tcBorders>
            <w:noWrap w:val="0"/>
            <w:vAlign w:val="center"/>
          </w:tcPr>
          <w:p w14:paraId="31CBD94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c>
          <w:tcPr>
            <w:tcW w:w="433" w:type="pct"/>
            <w:tcBorders>
              <w:top w:val="single" w:color="auto" w:sz="4" w:space="0"/>
              <w:left w:val="single" w:color="auto" w:sz="4" w:space="0"/>
              <w:bottom w:val="single" w:color="auto" w:sz="4" w:space="0"/>
              <w:right w:val="single" w:color="auto" w:sz="4" w:space="0"/>
            </w:tcBorders>
            <w:noWrap w:val="0"/>
            <w:vAlign w:val="center"/>
          </w:tcPr>
          <w:p w14:paraId="0B670013">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校外</w:t>
            </w:r>
          </w:p>
        </w:tc>
        <w:tc>
          <w:tcPr>
            <w:tcW w:w="152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36C6C0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翁高飞</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马英会</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崔雅鑫</w:t>
            </w:r>
          </w:p>
          <w:p w14:paraId="586FEEF4">
            <w:pPr>
              <w:keepNext w:val="0"/>
              <w:keepLines w:val="0"/>
              <w:suppressLineNumbers w:val="0"/>
              <w:spacing w:before="0" w:beforeAutospacing="0" w:after="0" w:afterAutospacing="0"/>
              <w:ind w:left="0" w:leftChars="0" w:right="0" w:rightChars="0"/>
              <w:jc w:val="center"/>
              <w:rPr>
                <w:rFonts w:hint="eastAsia" w:ascii="宋体" w:hAnsi="宋体" w:eastAsia="宋体" w:cs="仿宋"/>
                <w:b/>
                <w:bCs/>
                <w:color w:val="auto"/>
                <w:kern w:val="2"/>
                <w:sz w:val="18"/>
                <w:szCs w:val="18"/>
                <w:lang w:val="en-US" w:eastAsia="zh-CN" w:bidi="ar-SA"/>
                <w14:ligatures w14:val="none"/>
              </w:rPr>
            </w:pPr>
            <w:r>
              <w:rPr>
                <w:rFonts w:hint="eastAsia" w:ascii="宋体" w:hAnsi="宋体" w:cs="仿宋"/>
                <w:b/>
                <w:bCs/>
                <w:color w:val="auto"/>
                <w:sz w:val="18"/>
                <w:szCs w:val="18"/>
                <w14:ligatures w14:val="none"/>
              </w:rPr>
              <w:t>王</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涛</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刘文杰</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王</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璐</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李</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伟</w:t>
            </w:r>
          </w:p>
        </w:tc>
      </w:tr>
      <w:tr w14:paraId="13A8E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4" w:hRule="atLeast"/>
          <w:jc w:val="center"/>
        </w:trPr>
        <w:tc>
          <w:tcPr>
            <w:tcW w:w="685" w:type="pct"/>
            <w:tcBorders>
              <w:top w:val="single" w:color="auto" w:sz="4" w:space="0"/>
              <w:left w:val="single" w:color="auto" w:sz="4" w:space="0"/>
              <w:right w:val="single" w:color="auto" w:sz="4" w:space="0"/>
            </w:tcBorders>
            <w:noWrap w:val="0"/>
            <w:vAlign w:val="center"/>
          </w:tcPr>
          <w:p w14:paraId="53D92330">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专业群</w:t>
            </w:r>
          </w:p>
          <w:p w14:paraId="66A6F113">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主任意见</w:t>
            </w:r>
          </w:p>
        </w:tc>
        <w:tc>
          <w:tcPr>
            <w:tcW w:w="4314" w:type="pct"/>
            <w:gridSpan w:val="4"/>
            <w:tcBorders>
              <w:top w:val="single" w:color="auto" w:sz="4" w:space="0"/>
              <w:left w:val="single" w:color="auto" w:sz="4" w:space="0"/>
              <w:right w:val="single" w:color="auto" w:sz="4" w:space="0"/>
            </w:tcBorders>
            <w:noWrap w:val="0"/>
            <w:vAlign w:val="center"/>
          </w:tcPr>
          <w:p w14:paraId="4B1E4A6B">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bookmarkStart w:id="51" w:name="_GoBack"/>
            <w:bookmarkEnd w:id="51"/>
          </w:p>
          <w:p w14:paraId="7909FA5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685FDB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3975B2D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68E0933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签字：               年    月     日</w:t>
            </w:r>
          </w:p>
        </w:tc>
      </w:tr>
      <w:tr w14:paraId="125AA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602F427F">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lang w:val="en-US" w:eastAsia="zh-CN"/>
                <w14:ligatures w14:val="none"/>
              </w:rPr>
              <w:t>二级学院</w:t>
            </w:r>
          </w:p>
          <w:p w14:paraId="338F8D0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4" w:type="pct"/>
            <w:gridSpan w:val="4"/>
            <w:tcBorders>
              <w:top w:val="single" w:color="auto" w:sz="4" w:space="0"/>
              <w:left w:val="single" w:color="auto" w:sz="4" w:space="0"/>
              <w:bottom w:val="single" w:color="auto" w:sz="4" w:space="0"/>
              <w:right w:val="single" w:color="auto" w:sz="4" w:space="0"/>
            </w:tcBorders>
            <w:noWrap w:val="0"/>
            <w:vAlign w:val="bottom"/>
          </w:tcPr>
          <w:p w14:paraId="306BCBE8">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0A5F14D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p w14:paraId="06171B8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r>
      <w:tr w14:paraId="07E85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0356D923">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教务处</w:t>
            </w:r>
          </w:p>
          <w:p w14:paraId="46F45BF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4" w:type="pct"/>
            <w:gridSpan w:val="4"/>
            <w:tcBorders>
              <w:top w:val="single" w:color="auto" w:sz="4" w:space="0"/>
              <w:left w:val="single" w:color="auto" w:sz="4" w:space="0"/>
              <w:bottom w:val="single" w:color="auto" w:sz="4" w:space="0"/>
              <w:right w:val="single" w:color="auto" w:sz="4" w:space="0"/>
            </w:tcBorders>
            <w:noWrap w:val="0"/>
            <w:vAlign w:val="center"/>
          </w:tcPr>
          <w:p w14:paraId="38B6238B">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2CB6BA8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6316F1B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3C63FC0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669B52E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r w14:paraId="26F79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63FA9E8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主管</w:t>
            </w:r>
          </w:p>
          <w:p w14:paraId="28855A70">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院长</w:t>
            </w:r>
          </w:p>
          <w:p w14:paraId="7029856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4" w:type="pct"/>
            <w:gridSpan w:val="4"/>
            <w:tcBorders>
              <w:top w:val="single" w:color="auto" w:sz="4" w:space="0"/>
              <w:left w:val="single" w:color="auto" w:sz="4" w:space="0"/>
              <w:bottom w:val="single" w:color="auto" w:sz="4" w:space="0"/>
              <w:right w:val="single" w:color="auto" w:sz="4" w:space="0"/>
            </w:tcBorders>
            <w:noWrap w:val="0"/>
            <w:vAlign w:val="center"/>
          </w:tcPr>
          <w:p w14:paraId="424525F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p>
          <w:p w14:paraId="5E245E43">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357F3350">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2A55236A">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1D5AEC8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签字：              年    月     日</w:t>
            </w:r>
          </w:p>
        </w:tc>
      </w:tr>
      <w:tr w14:paraId="50F29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8"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152551F9">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校党委</w:t>
            </w:r>
          </w:p>
          <w:p w14:paraId="06B106E2">
            <w:pPr>
              <w:keepNext w:val="0"/>
              <w:keepLines w:val="0"/>
              <w:suppressLineNumbers w:val="0"/>
              <w:spacing w:before="0" w:beforeAutospacing="0" w:after="0" w:afterAutospacing="0"/>
              <w:ind w:left="0" w:right="0"/>
              <w:jc w:val="center"/>
              <w:rPr>
                <w:rFonts w:hint="default"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意见</w:t>
            </w:r>
          </w:p>
        </w:tc>
        <w:tc>
          <w:tcPr>
            <w:tcW w:w="4314" w:type="pct"/>
            <w:gridSpan w:val="4"/>
            <w:tcBorders>
              <w:top w:val="single" w:color="auto" w:sz="4" w:space="0"/>
              <w:left w:val="single" w:color="auto" w:sz="4" w:space="0"/>
              <w:bottom w:val="single" w:color="auto" w:sz="4" w:space="0"/>
              <w:right w:val="single" w:color="auto" w:sz="4" w:space="0"/>
            </w:tcBorders>
            <w:noWrap w:val="0"/>
            <w:vAlign w:val="center"/>
          </w:tcPr>
          <w:p w14:paraId="21636BAC">
            <w:pPr>
              <w:keepNext w:val="0"/>
              <w:keepLines w:val="0"/>
              <w:suppressLineNumbers w:val="0"/>
              <w:spacing w:before="0" w:beforeAutospacing="0" w:after="0" w:afterAutospacing="0"/>
              <w:ind w:left="0" w:right="0" w:firstLine="1687" w:firstLineChars="800"/>
              <w:jc w:val="both"/>
              <w:rPr>
                <w:rFonts w:hint="eastAsia" w:ascii="宋体" w:hAnsi="宋体" w:cs="仿宋"/>
                <w:b/>
                <w:bCs/>
                <w:color w:val="auto"/>
                <w:sz w:val="21"/>
                <w:szCs w:val="21"/>
                <w:lang w:val="en-US" w:eastAsia="zh-CN"/>
                <w14:ligatures w14:val="none"/>
              </w:rPr>
            </w:pPr>
            <w:r>
              <w:rPr>
                <w:rFonts w:hint="eastAsia" w:ascii="宋体" w:hAnsi="宋体" w:cs="仿宋"/>
                <w:b/>
                <w:bCs/>
                <w:color w:val="auto"/>
                <w:sz w:val="21"/>
                <w:szCs w:val="21"/>
                <w:lang w:val="en-US" w:eastAsia="zh-CN"/>
                <w14:ligatures w14:val="none"/>
              </w:rPr>
              <w:t>学校党委会已审定。</w:t>
            </w:r>
          </w:p>
          <w:p w14:paraId="47CDC03B">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08E5B704">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58D7EBF7">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3A921213">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bl>
    <w:p w14:paraId="3CB18C05">
      <w:pPr>
        <w:jc w:val="left"/>
        <w:rPr>
          <w:rFonts w:hint="eastAsia" w:ascii="宋体" w:hAnsi="宋体" w:cs="宋体"/>
          <w:color w:val="auto"/>
          <w:kern w:val="0"/>
          <w:sz w:val="24"/>
          <w:szCs w:val="24"/>
          <w:highlight w:val="red"/>
          <w14:ligatures w14:val="none"/>
        </w:rPr>
      </w:pPr>
      <w:r>
        <w:rPr>
          <w:rFonts w:hint="eastAsia" w:ascii="宋体" w:hAnsi="宋体" w:cs="仿宋"/>
          <w:b/>
          <w:bCs/>
          <w:color w:val="auto"/>
          <w:sz w:val="18"/>
          <w:szCs w:val="18"/>
          <w14:ligatures w14:val="none"/>
        </w:rPr>
        <w:t>注：此表一式三份，专业所属</w:t>
      </w:r>
      <w:r>
        <w:rPr>
          <w:rFonts w:hint="eastAsia" w:ascii="宋体" w:hAnsi="宋体" w:cs="仿宋"/>
          <w:b/>
          <w:bCs/>
          <w:color w:val="auto"/>
          <w:sz w:val="18"/>
          <w:szCs w:val="18"/>
          <w:lang w:eastAsia="zh-CN"/>
          <w14:ligatures w14:val="none"/>
        </w:rPr>
        <w:t>专业群</w:t>
      </w:r>
      <w:r>
        <w:rPr>
          <w:rFonts w:hint="eastAsia" w:ascii="宋体" w:hAnsi="宋体" w:cs="仿宋"/>
          <w:b/>
          <w:bCs/>
          <w:color w:val="auto"/>
          <w:sz w:val="18"/>
          <w:szCs w:val="18"/>
          <w14:ligatures w14:val="none"/>
        </w:rPr>
        <w:t>、</w:t>
      </w:r>
      <w:r>
        <w:rPr>
          <w:rFonts w:hint="eastAsia" w:ascii="宋体" w:hAnsi="宋体" w:cs="仿宋"/>
          <w:b/>
          <w:bCs/>
          <w:color w:val="auto"/>
          <w:sz w:val="18"/>
          <w:szCs w:val="18"/>
          <w:lang w:eastAsia="zh-CN"/>
          <w14:ligatures w14:val="none"/>
        </w:rPr>
        <w:t>学院</w:t>
      </w:r>
      <w:r>
        <w:rPr>
          <w:rFonts w:hint="eastAsia" w:ascii="宋体" w:hAnsi="宋体" w:cs="仿宋"/>
          <w:b/>
          <w:bCs/>
          <w:color w:val="auto"/>
          <w:sz w:val="18"/>
          <w:szCs w:val="18"/>
          <w14:ligatures w14:val="none"/>
        </w:rPr>
        <w:t>和教务处各留一份存档。</w:t>
      </w:r>
    </w:p>
    <w:sectPr>
      <w:headerReference r:id="rId4" w:type="default"/>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780D24F-D563-433E-895B-43693A72154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B2C55669-2A62-4118-AC60-E1F0B54C3BC8}"/>
  </w:font>
  <w:font w:name="等线">
    <w:panose1 w:val="02010600030101010101"/>
    <w:charset w:val="86"/>
    <w:family w:val="auto"/>
    <w:pitch w:val="default"/>
    <w:sig w:usb0="A00002BF" w:usb1="38CF7CFA" w:usb2="00000016" w:usb3="00000000" w:csb0="0004000F" w:csb1="00000000"/>
    <w:embedRegular r:id="rId3" w:fontKey="{407F0449-1C84-4BFE-A996-9B5A1BC35CD4}"/>
  </w:font>
  <w:font w:name="方正宋三_GBK">
    <w:altName w:val="黑体"/>
    <w:panose1 w:val="00000000000000000000"/>
    <w:charset w:val="86"/>
    <w:family w:val="script"/>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4" w:fontKey="{353F0307-6378-4EF6-8951-3E9AA3C1D118}"/>
  </w:font>
  <w:font w:name="微软雅黑">
    <w:panose1 w:val="020B0503020204020204"/>
    <w:charset w:val="86"/>
    <w:family w:val="swiss"/>
    <w:pitch w:val="default"/>
    <w:sig w:usb0="80000287" w:usb1="2ACF3C50" w:usb2="00000016" w:usb3="00000000" w:csb0="0004001F" w:csb1="00000000"/>
    <w:embedRegular r:id="rId5" w:fontKey="{C5583CBF-4B8A-4DCE-8DE0-BA2D5B27AF5C}"/>
  </w:font>
  <w:font w:name="方正小标宋_GBK">
    <w:panose1 w:val="02000000000000000000"/>
    <w:charset w:val="86"/>
    <w:family w:val="script"/>
    <w:pitch w:val="default"/>
    <w:sig w:usb0="A00002BF" w:usb1="38CF7CFA" w:usb2="00082016" w:usb3="00000000" w:csb0="00040001" w:csb1="00000000"/>
    <w:embedRegular r:id="rId6" w:fontKey="{80123918-44A7-407E-BEA6-D0EB1695A20E}"/>
  </w:font>
  <w:font w:name="楷体">
    <w:panose1 w:val="02010609060101010101"/>
    <w:charset w:val="86"/>
    <w:family w:val="modern"/>
    <w:pitch w:val="default"/>
    <w:sig w:usb0="800002BF" w:usb1="38CF7CFA" w:usb2="00000016" w:usb3="00000000" w:csb0="00040001" w:csb1="00000000"/>
    <w:embedRegular r:id="rId7" w:fontKey="{678692A7-5DC3-427A-8456-C34C419715FC}"/>
  </w:font>
  <w:font w:name="Segoe UI">
    <w:panose1 w:val="020B0502040204020203"/>
    <w:charset w:val="00"/>
    <w:family w:val="auto"/>
    <w:pitch w:val="default"/>
    <w:sig w:usb0="E4002EFF" w:usb1="C000E47F" w:usb2="00000009" w:usb3="00000000" w:csb0="200001FF" w:csb1="00000000"/>
    <w:embedRegular r:id="rId8" w:fontKey="{05796C5C-66A4-4E3D-B11B-41FE6F80A64F}"/>
  </w:font>
  <w:font w:name="仿宋">
    <w:panose1 w:val="02010609060101010101"/>
    <w:charset w:val="86"/>
    <w:family w:val="modern"/>
    <w:pitch w:val="default"/>
    <w:sig w:usb0="800002BF" w:usb1="38CF7CFA" w:usb2="00000016" w:usb3="00000000" w:csb0="00040001" w:csb1="00000000"/>
    <w:embedRegular r:id="rId9" w:fontKey="{A2A0E8DF-0225-4E6A-AE78-93AC6649F15C}"/>
  </w:font>
  <w:font w:name="方正仿宋_GB2312">
    <w:altName w:val="仿宋"/>
    <w:panose1 w:val="02000000000000000000"/>
    <w:charset w:val="86"/>
    <w:family w:val="auto"/>
    <w:pitch w:val="default"/>
    <w:sig w:usb0="00000000" w:usb1="00000000" w:usb2="00000012" w:usb3="00000000" w:csb0="00040001" w:csb1="00000000"/>
    <w:embedRegular r:id="rId10" w:fontKey="{77610B7E-4534-4C50-BF1F-9F445FDA4CEB}"/>
  </w:font>
  <w:font w:name="WPSEMBED2">
    <w:panose1 w:val="02000000000000000000"/>
    <w:charset w:val="86"/>
    <w:family w:val="auto"/>
    <w:pitch w:val="default"/>
    <w:sig w:usb0="00000001" w:usb1="08000000" w:usb2="00000000" w:usb3="00000000" w:csb0="00040000" w:csb1="00000000"/>
  </w:font>
  <w:font w:name="WPSEMBED3">
    <w:panose1 w:val="02000000000000000000"/>
    <w:charset w:val="86"/>
    <w:family w:val="auto"/>
    <w:pitch w:val="default"/>
    <w:sig w:usb0="A00002BF" w:usb1="38CF7CFA" w:usb2="00082016" w:usb3="00000000" w:csb0="00040001" w:csb1="0000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2D062">
    <w:pPr>
      <w:pStyle w:val="16"/>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F9C59">
    <w:pPr>
      <w:pBdr>
        <w:bottom w:val="none" w:color="auto" w:sz="0" w:space="1"/>
      </w:pBdr>
      <w:snapToGrid w:val="0"/>
      <w:ind w:firstLine="420"/>
      <w:jc w:val="right"/>
      <w:rPr>
        <w:rFonts w:ascii="黑体" w:eastAsia="黑体"/>
        <w:kern w:val="0"/>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51A89">
    <w:pPr>
      <w:pBdr>
        <w:bottom w:val="single" w:color="auto" w:sz="6" w:space="1"/>
      </w:pBdr>
      <w:snapToGrid w:val="0"/>
      <w:ind w:firstLine="420"/>
      <w:jc w:val="right"/>
      <w:rPr>
        <w:rFonts w:ascii="黑体" w:eastAsia="黑体"/>
        <w:kern w:val="0"/>
        <w:szCs w:val="21"/>
      </w:rPr>
    </w:pPr>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45720</wp:posOffset>
          </wp:positionH>
          <wp:positionV relativeFrom="paragraph">
            <wp:posOffset>90170</wp:posOffset>
          </wp:positionV>
          <wp:extent cx="1115060" cy="283210"/>
          <wp:effectExtent l="0" t="0" r="8890" b="2540"/>
          <wp:wrapNone/>
          <wp:docPr id="1"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微信图片_20210113083854"/>
                  <pic:cNvPicPr>
                    <a:picLocks noChangeAspect="1"/>
                  </pic:cNvPicPr>
                </pic:nvPicPr>
                <pic:blipFill>
                  <a:blip r:embed="rId1"/>
                  <a:stretch>
                    <a:fillRect/>
                  </a:stretch>
                </pic:blipFill>
                <pic:spPr>
                  <a:xfrm>
                    <a:off x="0" y="0"/>
                    <a:ext cx="1115060" cy="283210"/>
                  </a:xfrm>
                  <a:prstGeom prst="rect">
                    <a:avLst/>
                  </a:prstGeom>
                  <a:noFill/>
                  <a:ln>
                    <a:noFill/>
                  </a:ln>
                </pic:spPr>
              </pic:pic>
            </a:graphicData>
          </a:graphic>
        </wp:anchor>
      </w:drawing>
    </w:r>
  </w:p>
  <w:p w14:paraId="0C152B3D">
    <w:pPr>
      <w:pBdr>
        <w:bottom w:val="single" w:color="auto" w:sz="6" w:space="1"/>
      </w:pBdr>
      <w:snapToGrid w:val="0"/>
      <w:jc w:val="right"/>
      <w:rPr>
        <w:kern w:val="0"/>
        <w:szCs w:val="21"/>
      </w:rPr>
    </w:pPr>
    <w:r>
      <w:rPr>
        <w:rFonts w:hint="eastAsia" w:eastAsia="黑体"/>
        <w:kern w:val="0"/>
        <w:szCs w:val="21"/>
        <w:lang w:val="en-US" w:eastAsia="zh-CN"/>
      </w:rPr>
      <w:t>计算机网络技术专业</w:t>
    </w:r>
    <w:r>
      <w:rPr>
        <w:rFonts w:hint="eastAsia" w:eastAsia="黑体"/>
        <w:kern w:val="0"/>
        <w:szCs w:val="21"/>
      </w:rPr>
      <w:t>人才培养方案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DE1B35"/>
    <w:multiLevelType w:val="singleLevel"/>
    <w:tmpl w:val="83DE1B35"/>
    <w:lvl w:ilvl="0" w:tentative="0">
      <w:start w:val="1"/>
      <w:numFmt w:val="decimal"/>
      <w:suff w:val="space"/>
      <w:lvlText w:val="%1."/>
      <w:lvlJc w:val="left"/>
    </w:lvl>
  </w:abstractNum>
  <w:abstractNum w:abstractNumId="1">
    <w:nsid w:val="86445B32"/>
    <w:multiLevelType w:val="singleLevel"/>
    <w:tmpl w:val="86445B32"/>
    <w:lvl w:ilvl="0" w:tentative="0">
      <w:start w:val="1"/>
      <w:numFmt w:val="decimal"/>
      <w:suff w:val="space"/>
      <w:lvlText w:val="%1."/>
      <w:lvlJc w:val="left"/>
    </w:lvl>
  </w:abstractNum>
  <w:abstractNum w:abstractNumId="2">
    <w:nsid w:val="94C9F183"/>
    <w:multiLevelType w:val="singleLevel"/>
    <w:tmpl w:val="94C9F183"/>
    <w:lvl w:ilvl="0" w:tentative="0">
      <w:start w:val="1"/>
      <w:numFmt w:val="decimal"/>
      <w:suff w:val="space"/>
      <w:lvlText w:val="%1."/>
      <w:lvlJc w:val="left"/>
    </w:lvl>
  </w:abstractNum>
  <w:abstractNum w:abstractNumId="3">
    <w:nsid w:val="BD64D002"/>
    <w:multiLevelType w:val="singleLevel"/>
    <w:tmpl w:val="BD64D002"/>
    <w:lvl w:ilvl="0" w:tentative="0">
      <w:start w:val="1"/>
      <w:numFmt w:val="decimal"/>
      <w:suff w:val="space"/>
      <w:lvlText w:val="%1."/>
      <w:lvlJc w:val="left"/>
    </w:lvl>
  </w:abstractNum>
  <w:abstractNum w:abstractNumId="4">
    <w:nsid w:val="CB7C78D3"/>
    <w:multiLevelType w:val="singleLevel"/>
    <w:tmpl w:val="CB7C78D3"/>
    <w:lvl w:ilvl="0" w:tentative="0">
      <w:start w:val="1"/>
      <w:numFmt w:val="decimal"/>
      <w:suff w:val="space"/>
      <w:lvlText w:val="%1."/>
      <w:lvlJc w:val="left"/>
    </w:lvl>
  </w:abstractNum>
  <w:abstractNum w:abstractNumId="5">
    <w:nsid w:val="D6EA6FA5"/>
    <w:multiLevelType w:val="singleLevel"/>
    <w:tmpl w:val="D6EA6FA5"/>
    <w:lvl w:ilvl="0" w:tentative="0">
      <w:start w:val="1"/>
      <w:numFmt w:val="decimal"/>
      <w:suff w:val="space"/>
      <w:lvlText w:val="%1."/>
      <w:lvlJc w:val="left"/>
    </w:lvl>
  </w:abstractNum>
  <w:abstractNum w:abstractNumId="6">
    <w:nsid w:val="D861085D"/>
    <w:multiLevelType w:val="singleLevel"/>
    <w:tmpl w:val="D861085D"/>
    <w:lvl w:ilvl="0" w:tentative="0">
      <w:start w:val="7"/>
      <w:numFmt w:val="chineseCounting"/>
      <w:suff w:val="nothing"/>
      <w:lvlText w:val="%1、"/>
      <w:lvlJc w:val="left"/>
      <w:rPr>
        <w:rFonts w:hint="eastAsia"/>
      </w:rPr>
    </w:lvl>
  </w:abstractNum>
  <w:abstractNum w:abstractNumId="7">
    <w:nsid w:val="E029F3CA"/>
    <w:multiLevelType w:val="singleLevel"/>
    <w:tmpl w:val="E029F3CA"/>
    <w:lvl w:ilvl="0" w:tentative="0">
      <w:start w:val="1"/>
      <w:numFmt w:val="decimal"/>
      <w:suff w:val="space"/>
      <w:lvlText w:val="%1."/>
      <w:lvlJc w:val="left"/>
    </w:lvl>
  </w:abstractNum>
  <w:abstractNum w:abstractNumId="8">
    <w:nsid w:val="2054ADDF"/>
    <w:multiLevelType w:val="singleLevel"/>
    <w:tmpl w:val="2054ADDF"/>
    <w:lvl w:ilvl="0" w:tentative="0">
      <w:start w:val="1"/>
      <w:numFmt w:val="decimal"/>
      <w:suff w:val="space"/>
      <w:lvlText w:val="%1."/>
      <w:lvlJc w:val="left"/>
    </w:lvl>
  </w:abstractNum>
  <w:abstractNum w:abstractNumId="9">
    <w:nsid w:val="47101E69"/>
    <w:multiLevelType w:val="singleLevel"/>
    <w:tmpl w:val="47101E69"/>
    <w:lvl w:ilvl="0" w:tentative="0">
      <w:start w:val="1"/>
      <w:numFmt w:val="decimal"/>
      <w:suff w:val="space"/>
      <w:lvlText w:val="%1."/>
      <w:lvlJc w:val="left"/>
    </w:lvl>
  </w:abstractNum>
  <w:abstractNum w:abstractNumId="10">
    <w:nsid w:val="4E6B1A91"/>
    <w:multiLevelType w:val="singleLevel"/>
    <w:tmpl w:val="4E6B1A91"/>
    <w:lvl w:ilvl="0" w:tentative="0">
      <w:start w:val="1"/>
      <w:numFmt w:val="decimal"/>
      <w:suff w:val="space"/>
      <w:lvlText w:val="%1."/>
      <w:lvlJc w:val="left"/>
    </w:lvl>
  </w:abstractNum>
  <w:abstractNum w:abstractNumId="11">
    <w:nsid w:val="5CD351B4"/>
    <w:multiLevelType w:val="singleLevel"/>
    <w:tmpl w:val="5CD351B4"/>
    <w:lvl w:ilvl="0" w:tentative="0">
      <w:start w:val="1"/>
      <w:numFmt w:val="decimal"/>
      <w:suff w:val="space"/>
      <w:lvlText w:val="%1."/>
      <w:lvlJc w:val="left"/>
    </w:lvl>
  </w:abstractNum>
  <w:abstractNum w:abstractNumId="12">
    <w:nsid w:val="6949EDA7"/>
    <w:multiLevelType w:val="singleLevel"/>
    <w:tmpl w:val="6949EDA7"/>
    <w:lvl w:ilvl="0" w:tentative="0">
      <w:start w:val="1"/>
      <w:numFmt w:val="decimal"/>
      <w:suff w:val="space"/>
      <w:lvlText w:val="%1."/>
      <w:lvlJc w:val="left"/>
    </w:lvl>
  </w:abstractNum>
  <w:abstractNum w:abstractNumId="13">
    <w:nsid w:val="6F46DFEA"/>
    <w:multiLevelType w:val="singleLevel"/>
    <w:tmpl w:val="6F46DFEA"/>
    <w:lvl w:ilvl="0" w:tentative="0">
      <w:start w:val="1"/>
      <w:numFmt w:val="decimal"/>
      <w:suff w:val="space"/>
      <w:lvlText w:val="%1."/>
      <w:lvlJc w:val="left"/>
    </w:lvl>
  </w:abstractNum>
  <w:abstractNum w:abstractNumId="14">
    <w:nsid w:val="71DBD93D"/>
    <w:multiLevelType w:val="singleLevel"/>
    <w:tmpl w:val="71DBD93D"/>
    <w:lvl w:ilvl="0" w:tentative="0">
      <w:start w:val="1"/>
      <w:numFmt w:val="decimal"/>
      <w:suff w:val="space"/>
      <w:lvlText w:val="%1."/>
      <w:lvlJc w:val="left"/>
    </w:lvl>
  </w:abstractNum>
  <w:num w:numId="1">
    <w:abstractNumId w:val="4"/>
  </w:num>
  <w:num w:numId="2">
    <w:abstractNumId w:val="7"/>
  </w:num>
  <w:num w:numId="3">
    <w:abstractNumId w:val="8"/>
  </w:num>
  <w:num w:numId="4">
    <w:abstractNumId w:val="3"/>
  </w:num>
  <w:num w:numId="5">
    <w:abstractNumId w:val="2"/>
  </w:num>
  <w:num w:numId="6">
    <w:abstractNumId w:val="1"/>
  </w:num>
  <w:num w:numId="7">
    <w:abstractNumId w:val="5"/>
  </w:num>
  <w:num w:numId="8">
    <w:abstractNumId w:val="0"/>
  </w:num>
  <w:num w:numId="9">
    <w:abstractNumId w:val="11"/>
  </w:num>
  <w:num w:numId="10">
    <w:abstractNumId w:val="13"/>
  </w:num>
  <w:num w:numId="11">
    <w:abstractNumId w:val="10"/>
  </w:num>
  <w:num w:numId="12">
    <w:abstractNumId w:val="12"/>
  </w:num>
  <w:num w:numId="13">
    <w:abstractNumId w:val="6"/>
  </w:num>
  <w:num w:numId="14">
    <w:abstractNumId w:val="9"/>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ZlMDg0ZGQ4MDE5OTUyMDE4MDQ1NzkwMTgzY2I4ODgifQ=="/>
  </w:docVars>
  <w:rsids>
    <w:rsidRoot w:val="00243CE7"/>
    <w:rsid w:val="00000BF8"/>
    <w:rsid w:val="00004CBC"/>
    <w:rsid w:val="00043858"/>
    <w:rsid w:val="000507E8"/>
    <w:rsid w:val="00051526"/>
    <w:rsid w:val="0006017B"/>
    <w:rsid w:val="00061663"/>
    <w:rsid w:val="0006294B"/>
    <w:rsid w:val="0006701F"/>
    <w:rsid w:val="00076AF2"/>
    <w:rsid w:val="000829CF"/>
    <w:rsid w:val="0008783A"/>
    <w:rsid w:val="00091717"/>
    <w:rsid w:val="000953DC"/>
    <w:rsid w:val="000975DD"/>
    <w:rsid w:val="000A12F0"/>
    <w:rsid w:val="000A3A4C"/>
    <w:rsid w:val="000A62E1"/>
    <w:rsid w:val="000A72C3"/>
    <w:rsid w:val="000B4A85"/>
    <w:rsid w:val="000D0C79"/>
    <w:rsid w:val="000D1BDB"/>
    <w:rsid w:val="000D543C"/>
    <w:rsid w:val="000D66F1"/>
    <w:rsid w:val="000E150E"/>
    <w:rsid w:val="000E15A2"/>
    <w:rsid w:val="000E74FE"/>
    <w:rsid w:val="000F1436"/>
    <w:rsid w:val="000F1B2A"/>
    <w:rsid w:val="000F2BD6"/>
    <w:rsid w:val="000F7576"/>
    <w:rsid w:val="00111250"/>
    <w:rsid w:val="00111FE7"/>
    <w:rsid w:val="0011518B"/>
    <w:rsid w:val="0011613D"/>
    <w:rsid w:val="00123C85"/>
    <w:rsid w:val="00141A82"/>
    <w:rsid w:val="001427FC"/>
    <w:rsid w:val="00147252"/>
    <w:rsid w:val="00147AA8"/>
    <w:rsid w:val="0015420B"/>
    <w:rsid w:val="00160E40"/>
    <w:rsid w:val="00171B1E"/>
    <w:rsid w:val="001721A9"/>
    <w:rsid w:val="00174849"/>
    <w:rsid w:val="00192E18"/>
    <w:rsid w:val="001A0B79"/>
    <w:rsid w:val="001A1111"/>
    <w:rsid w:val="001B0575"/>
    <w:rsid w:val="001B2B6E"/>
    <w:rsid w:val="001B3533"/>
    <w:rsid w:val="001C3B10"/>
    <w:rsid w:val="001C60FF"/>
    <w:rsid w:val="001D0782"/>
    <w:rsid w:val="001D3157"/>
    <w:rsid w:val="001D602B"/>
    <w:rsid w:val="001D761F"/>
    <w:rsid w:val="001E0306"/>
    <w:rsid w:val="001E22E9"/>
    <w:rsid w:val="001E2AE3"/>
    <w:rsid w:val="001E71D3"/>
    <w:rsid w:val="001F0DF8"/>
    <w:rsid w:val="001F1C67"/>
    <w:rsid w:val="00205803"/>
    <w:rsid w:val="0020707D"/>
    <w:rsid w:val="002119EA"/>
    <w:rsid w:val="002156D7"/>
    <w:rsid w:val="00215F10"/>
    <w:rsid w:val="00220517"/>
    <w:rsid w:val="00232C72"/>
    <w:rsid w:val="00233770"/>
    <w:rsid w:val="002375A7"/>
    <w:rsid w:val="00237D14"/>
    <w:rsid w:val="00243CE7"/>
    <w:rsid w:val="0024623D"/>
    <w:rsid w:val="0024792A"/>
    <w:rsid w:val="0025086B"/>
    <w:rsid w:val="00250C57"/>
    <w:rsid w:val="00251AC1"/>
    <w:rsid w:val="00252881"/>
    <w:rsid w:val="002615CD"/>
    <w:rsid w:val="002636DB"/>
    <w:rsid w:val="00263BE8"/>
    <w:rsid w:val="00265B0F"/>
    <w:rsid w:val="00274B5C"/>
    <w:rsid w:val="00277717"/>
    <w:rsid w:val="0028184F"/>
    <w:rsid w:val="00284F4A"/>
    <w:rsid w:val="00290E07"/>
    <w:rsid w:val="00295A6D"/>
    <w:rsid w:val="00296A8A"/>
    <w:rsid w:val="00297B81"/>
    <w:rsid w:val="002B5046"/>
    <w:rsid w:val="002B57EE"/>
    <w:rsid w:val="002B5CA8"/>
    <w:rsid w:val="002C103C"/>
    <w:rsid w:val="002C58BA"/>
    <w:rsid w:val="002C7971"/>
    <w:rsid w:val="002D2C91"/>
    <w:rsid w:val="002E0C29"/>
    <w:rsid w:val="002E3F7F"/>
    <w:rsid w:val="002E4ACE"/>
    <w:rsid w:val="002E58E4"/>
    <w:rsid w:val="002F1BE8"/>
    <w:rsid w:val="002F3509"/>
    <w:rsid w:val="002F3BF6"/>
    <w:rsid w:val="002F3F61"/>
    <w:rsid w:val="0030054B"/>
    <w:rsid w:val="003006F2"/>
    <w:rsid w:val="0030250E"/>
    <w:rsid w:val="00302CD2"/>
    <w:rsid w:val="00303F6E"/>
    <w:rsid w:val="003051AC"/>
    <w:rsid w:val="00306CA4"/>
    <w:rsid w:val="00310B3A"/>
    <w:rsid w:val="00312192"/>
    <w:rsid w:val="00316CCE"/>
    <w:rsid w:val="003172C7"/>
    <w:rsid w:val="00324E4A"/>
    <w:rsid w:val="00325282"/>
    <w:rsid w:val="00325BF1"/>
    <w:rsid w:val="00330983"/>
    <w:rsid w:val="00332ADD"/>
    <w:rsid w:val="00333664"/>
    <w:rsid w:val="0034571E"/>
    <w:rsid w:val="00353B78"/>
    <w:rsid w:val="00360A10"/>
    <w:rsid w:val="00361D22"/>
    <w:rsid w:val="003639B2"/>
    <w:rsid w:val="00365206"/>
    <w:rsid w:val="00366A21"/>
    <w:rsid w:val="00372A2E"/>
    <w:rsid w:val="0038178A"/>
    <w:rsid w:val="0038235E"/>
    <w:rsid w:val="00385653"/>
    <w:rsid w:val="00393BBB"/>
    <w:rsid w:val="00394ABA"/>
    <w:rsid w:val="003B3821"/>
    <w:rsid w:val="003B6739"/>
    <w:rsid w:val="003C1013"/>
    <w:rsid w:val="003C65F0"/>
    <w:rsid w:val="003D1CFB"/>
    <w:rsid w:val="003D4725"/>
    <w:rsid w:val="003D49D5"/>
    <w:rsid w:val="003D5601"/>
    <w:rsid w:val="003D66AA"/>
    <w:rsid w:val="003D74FF"/>
    <w:rsid w:val="003E0C3D"/>
    <w:rsid w:val="003E10A0"/>
    <w:rsid w:val="003E1A64"/>
    <w:rsid w:val="003F2EEC"/>
    <w:rsid w:val="003F69F5"/>
    <w:rsid w:val="00401684"/>
    <w:rsid w:val="0040544D"/>
    <w:rsid w:val="004137CD"/>
    <w:rsid w:val="004146E0"/>
    <w:rsid w:val="00415AB4"/>
    <w:rsid w:val="00415E20"/>
    <w:rsid w:val="00416B39"/>
    <w:rsid w:val="00417395"/>
    <w:rsid w:val="00420D9B"/>
    <w:rsid w:val="004248D1"/>
    <w:rsid w:val="00425F52"/>
    <w:rsid w:val="00431B5F"/>
    <w:rsid w:val="004330A0"/>
    <w:rsid w:val="0043385F"/>
    <w:rsid w:val="00444B92"/>
    <w:rsid w:val="00453BA8"/>
    <w:rsid w:val="004540C7"/>
    <w:rsid w:val="004555A9"/>
    <w:rsid w:val="00460BBC"/>
    <w:rsid w:val="00464059"/>
    <w:rsid w:val="00466E0C"/>
    <w:rsid w:val="00467CBE"/>
    <w:rsid w:val="00471DBA"/>
    <w:rsid w:val="004767DD"/>
    <w:rsid w:val="004770CD"/>
    <w:rsid w:val="00480E91"/>
    <w:rsid w:val="00482B54"/>
    <w:rsid w:val="0048444D"/>
    <w:rsid w:val="0048567C"/>
    <w:rsid w:val="00490862"/>
    <w:rsid w:val="00490A5A"/>
    <w:rsid w:val="004912CD"/>
    <w:rsid w:val="004918F0"/>
    <w:rsid w:val="00491DCA"/>
    <w:rsid w:val="004931F4"/>
    <w:rsid w:val="00495E3A"/>
    <w:rsid w:val="004A25DE"/>
    <w:rsid w:val="004A58B1"/>
    <w:rsid w:val="004A5B93"/>
    <w:rsid w:val="004B18B0"/>
    <w:rsid w:val="004B3778"/>
    <w:rsid w:val="004B3A75"/>
    <w:rsid w:val="004B454F"/>
    <w:rsid w:val="004B76E5"/>
    <w:rsid w:val="004B7C19"/>
    <w:rsid w:val="004C56C2"/>
    <w:rsid w:val="004C5E4F"/>
    <w:rsid w:val="004E5D42"/>
    <w:rsid w:val="004E693A"/>
    <w:rsid w:val="004E7D61"/>
    <w:rsid w:val="004F0241"/>
    <w:rsid w:val="004F0898"/>
    <w:rsid w:val="004F1AFF"/>
    <w:rsid w:val="004F4BC5"/>
    <w:rsid w:val="004F4DD9"/>
    <w:rsid w:val="004F5489"/>
    <w:rsid w:val="00503418"/>
    <w:rsid w:val="00506228"/>
    <w:rsid w:val="00506E32"/>
    <w:rsid w:val="00510101"/>
    <w:rsid w:val="00510549"/>
    <w:rsid w:val="005267AA"/>
    <w:rsid w:val="00532256"/>
    <w:rsid w:val="0053384B"/>
    <w:rsid w:val="00534A8D"/>
    <w:rsid w:val="00535C74"/>
    <w:rsid w:val="00535E4A"/>
    <w:rsid w:val="00535F3A"/>
    <w:rsid w:val="00536E20"/>
    <w:rsid w:val="0054028D"/>
    <w:rsid w:val="0054098B"/>
    <w:rsid w:val="00541D19"/>
    <w:rsid w:val="00543B36"/>
    <w:rsid w:val="0055196A"/>
    <w:rsid w:val="00554DEA"/>
    <w:rsid w:val="0056245A"/>
    <w:rsid w:val="00563B67"/>
    <w:rsid w:val="0056582B"/>
    <w:rsid w:val="00566AC3"/>
    <w:rsid w:val="005704A9"/>
    <w:rsid w:val="0058176B"/>
    <w:rsid w:val="00590783"/>
    <w:rsid w:val="005B2F01"/>
    <w:rsid w:val="005B4A79"/>
    <w:rsid w:val="005C4922"/>
    <w:rsid w:val="005C7AD3"/>
    <w:rsid w:val="005D603C"/>
    <w:rsid w:val="005D7501"/>
    <w:rsid w:val="005E3B1E"/>
    <w:rsid w:val="005E58D8"/>
    <w:rsid w:val="005F2271"/>
    <w:rsid w:val="005F44D2"/>
    <w:rsid w:val="005F76B7"/>
    <w:rsid w:val="00600D77"/>
    <w:rsid w:val="00601EC2"/>
    <w:rsid w:val="00604976"/>
    <w:rsid w:val="006049CD"/>
    <w:rsid w:val="00612C8B"/>
    <w:rsid w:val="006157DD"/>
    <w:rsid w:val="00621071"/>
    <w:rsid w:val="00634768"/>
    <w:rsid w:val="00634F5D"/>
    <w:rsid w:val="006357E8"/>
    <w:rsid w:val="00637F92"/>
    <w:rsid w:val="0064007A"/>
    <w:rsid w:val="006404C5"/>
    <w:rsid w:val="006404E9"/>
    <w:rsid w:val="006425ED"/>
    <w:rsid w:val="00643E49"/>
    <w:rsid w:val="00644D6C"/>
    <w:rsid w:val="0064589A"/>
    <w:rsid w:val="0065088D"/>
    <w:rsid w:val="0065164B"/>
    <w:rsid w:val="00664320"/>
    <w:rsid w:val="0066451F"/>
    <w:rsid w:val="00664DAD"/>
    <w:rsid w:val="006711B8"/>
    <w:rsid w:val="006847FD"/>
    <w:rsid w:val="006877B2"/>
    <w:rsid w:val="00690402"/>
    <w:rsid w:val="006A3F33"/>
    <w:rsid w:val="006A6354"/>
    <w:rsid w:val="006B2310"/>
    <w:rsid w:val="006B3CB1"/>
    <w:rsid w:val="006B4258"/>
    <w:rsid w:val="006B5020"/>
    <w:rsid w:val="006C05BD"/>
    <w:rsid w:val="006C34C3"/>
    <w:rsid w:val="006C3733"/>
    <w:rsid w:val="006C775B"/>
    <w:rsid w:val="006D385D"/>
    <w:rsid w:val="006E22F2"/>
    <w:rsid w:val="006E2987"/>
    <w:rsid w:val="006E7EFE"/>
    <w:rsid w:val="006F334D"/>
    <w:rsid w:val="007005D7"/>
    <w:rsid w:val="00700A82"/>
    <w:rsid w:val="00703EC5"/>
    <w:rsid w:val="00705ABB"/>
    <w:rsid w:val="00715B5F"/>
    <w:rsid w:val="007240B8"/>
    <w:rsid w:val="007254F2"/>
    <w:rsid w:val="00727ABC"/>
    <w:rsid w:val="0073221B"/>
    <w:rsid w:val="00733945"/>
    <w:rsid w:val="00744156"/>
    <w:rsid w:val="007450FA"/>
    <w:rsid w:val="0075129C"/>
    <w:rsid w:val="0075235E"/>
    <w:rsid w:val="007551DE"/>
    <w:rsid w:val="00764724"/>
    <w:rsid w:val="00764DF9"/>
    <w:rsid w:val="00770B61"/>
    <w:rsid w:val="0077157B"/>
    <w:rsid w:val="00773579"/>
    <w:rsid w:val="0077469F"/>
    <w:rsid w:val="007861AA"/>
    <w:rsid w:val="007865FA"/>
    <w:rsid w:val="007929E2"/>
    <w:rsid w:val="00795502"/>
    <w:rsid w:val="007957A6"/>
    <w:rsid w:val="007957AD"/>
    <w:rsid w:val="0079586C"/>
    <w:rsid w:val="007A0F81"/>
    <w:rsid w:val="007A1067"/>
    <w:rsid w:val="007B11D5"/>
    <w:rsid w:val="007B1FC3"/>
    <w:rsid w:val="007B24B2"/>
    <w:rsid w:val="007B6837"/>
    <w:rsid w:val="007C385D"/>
    <w:rsid w:val="007D104A"/>
    <w:rsid w:val="007D172D"/>
    <w:rsid w:val="007D423C"/>
    <w:rsid w:val="007D4C35"/>
    <w:rsid w:val="007E0D5C"/>
    <w:rsid w:val="007F2F8D"/>
    <w:rsid w:val="007F5AB0"/>
    <w:rsid w:val="007F70F9"/>
    <w:rsid w:val="007F7D92"/>
    <w:rsid w:val="00800B0D"/>
    <w:rsid w:val="00803CF9"/>
    <w:rsid w:val="00804CA1"/>
    <w:rsid w:val="00811345"/>
    <w:rsid w:val="00812624"/>
    <w:rsid w:val="00814892"/>
    <w:rsid w:val="00815A14"/>
    <w:rsid w:val="00816C92"/>
    <w:rsid w:val="00817289"/>
    <w:rsid w:val="008223B4"/>
    <w:rsid w:val="00823824"/>
    <w:rsid w:val="00824945"/>
    <w:rsid w:val="008252F8"/>
    <w:rsid w:val="00831979"/>
    <w:rsid w:val="00832AB7"/>
    <w:rsid w:val="008420E6"/>
    <w:rsid w:val="0084272B"/>
    <w:rsid w:val="00842BCB"/>
    <w:rsid w:val="00843536"/>
    <w:rsid w:val="00845F23"/>
    <w:rsid w:val="00851B56"/>
    <w:rsid w:val="0085249D"/>
    <w:rsid w:val="00853417"/>
    <w:rsid w:val="00855CB9"/>
    <w:rsid w:val="008575BD"/>
    <w:rsid w:val="00860D6C"/>
    <w:rsid w:val="008630D0"/>
    <w:rsid w:val="008655E6"/>
    <w:rsid w:val="0086790D"/>
    <w:rsid w:val="00876651"/>
    <w:rsid w:val="008769C4"/>
    <w:rsid w:val="0087792E"/>
    <w:rsid w:val="008A1670"/>
    <w:rsid w:val="008A2D0D"/>
    <w:rsid w:val="008A4B6C"/>
    <w:rsid w:val="008A7189"/>
    <w:rsid w:val="008B0D34"/>
    <w:rsid w:val="008B13D0"/>
    <w:rsid w:val="008B5274"/>
    <w:rsid w:val="008B5677"/>
    <w:rsid w:val="008D4164"/>
    <w:rsid w:val="008E45EC"/>
    <w:rsid w:val="008E7666"/>
    <w:rsid w:val="008F0416"/>
    <w:rsid w:val="008F0481"/>
    <w:rsid w:val="008F6119"/>
    <w:rsid w:val="008F6AF6"/>
    <w:rsid w:val="008F7468"/>
    <w:rsid w:val="009219DE"/>
    <w:rsid w:val="00926ABC"/>
    <w:rsid w:val="00927EFF"/>
    <w:rsid w:val="00932248"/>
    <w:rsid w:val="00932A5A"/>
    <w:rsid w:val="00934322"/>
    <w:rsid w:val="00934779"/>
    <w:rsid w:val="00935A07"/>
    <w:rsid w:val="009372F7"/>
    <w:rsid w:val="009378C8"/>
    <w:rsid w:val="00944B7E"/>
    <w:rsid w:val="00947115"/>
    <w:rsid w:val="00950F05"/>
    <w:rsid w:val="00951F52"/>
    <w:rsid w:val="00951F97"/>
    <w:rsid w:val="00952E69"/>
    <w:rsid w:val="00953B34"/>
    <w:rsid w:val="00954466"/>
    <w:rsid w:val="00955F81"/>
    <w:rsid w:val="00960476"/>
    <w:rsid w:val="00964B91"/>
    <w:rsid w:val="00972D12"/>
    <w:rsid w:val="009746B3"/>
    <w:rsid w:val="009746D1"/>
    <w:rsid w:val="009862B5"/>
    <w:rsid w:val="009871F2"/>
    <w:rsid w:val="009872C5"/>
    <w:rsid w:val="009921B1"/>
    <w:rsid w:val="009A0FB4"/>
    <w:rsid w:val="009A1ECB"/>
    <w:rsid w:val="009A7477"/>
    <w:rsid w:val="009B0EDF"/>
    <w:rsid w:val="009B36E8"/>
    <w:rsid w:val="009C13F2"/>
    <w:rsid w:val="009C1FE5"/>
    <w:rsid w:val="009C6BB9"/>
    <w:rsid w:val="009D0BF0"/>
    <w:rsid w:val="009D0C68"/>
    <w:rsid w:val="009D2EFA"/>
    <w:rsid w:val="009D392E"/>
    <w:rsid w:val="009D3AC2"/>
    <w:rsid w:val="009D6195"/>
    <w:rsid w:val="009D65FC"/>
    <w:rsid w:val="009E3370"/>
    <w:rsid w:val="009E35E5"/>
    <w:rsid w:val="009F141C"/>
    <w:rsid w:val="009F1B04"/>
    <w:rsid w:val="009F7C05"/>
    <w:rsid w:val="00A00A50"/>
    <w:rsid w:val="00A075F9"/>
    <w:rsid w:val="00A104C5"/>
    <w:rsid w:val="00A1749B"/>
    <w:rsid w:val="00A206B3"/>
    <w:rsid w:val="00A24790"/>
    <w:rsid w:val="00A25B0D"/>
    <w:rsid w:val="00A30C26"/>
    <w:rsid w:val="00A31CFD"/>
    <w:rsid w:val="00A40431"/>
    <w:rsid w:val="00A4594E"/>
    <w:rsid w:val="00A45ED0"/>
    <w:rsid w:val="00A46D6D"/>
    <w:rsid w:val="00A60860"/>
    <w:rsid w:val="00A62D50"/>
    <w:rsid w:val="00A655AD"/>
    <w:rsid w:val="00A657D6"/>
    <w:rsid w:val="00A7233E"/>
    <w:rsid w:val="00A738AC"/>
    <w:rsid w:val="00A81557"/>
    <w:rsid w:val="00A82E05"/>
    <w:rsid w:val="00A85B7D"/>
    <w:rsid w:val="00A85DA0"/>
    <w:rsid w:val="00A9116F"/>
    <w:rsid w:val="00A939C1"/>
    <w:rsid w:val="00A95B99"/>
    <w:rsid w:val="00A96892"/>
    <w:rsid w:val="00AA357D"/>
    <w:rsid w:val="00AB2986"/>
    <w:rsid w:val="00AB655C"/>
    <w:rsid w:val="00AC0616"/>
    <w:rsid w:val="00AC49FD"/>
    <w:rsid w:val="00AD1202"/>
    <w:rsid w:val="00AD7533"/>
    <w:rsid w:val="00AE215A"/>
    <w:rsid w:val="00AE2C98"/>
    <w:rsid w:val="00AE6B07"/>
    <w:rsid w:val="00AF1664"/>
    <w:rsid w:val="00AF19FE"/>
    <w:rsid w:val="00B00F78"/>
    <w:rsid w:val="00B051FA"/>
    <w:rsid w:val="00B10ACE"/>
    <w:rsid w:val="00B11203"/>
    <w:rsid w:val="00B11C4C"/>
    <w:rsid w:val="00B12FBE"/>
    <w:rsid w:val="00B17CF7"/>
    <w:rsid w:val="00B22071"/>
    <w:rsid w:val="00B31B11"/>
    <w:rsid w:val="00B36658"/>
    <w:rsid w:val="00B42010"/>
    <w:rsid w:val="00B42DBA"/>
    <w:rsid w:val="00B506AF"/>
    <w:rsid w:val="00B52593"/>
    <w:rsid w:val="00B52C7C"/>
    <w:rsid w:val="00B550AE"/>
    <w:rsid w:val="00B55FD7"/>
    <w:rsid w:val="00B61E03"/>
    <w:rsid w:val="00B64A8B"/>
    <w:rsid w:val="00B66F65"/>
    <w:rsid w:val="00B77983"/>
    <w:rsid w:val="00B814C5"/>
    <w:rsid w:val="00B81E58"/>
    <w:rsid w:val="00B87CB9"/>
    <w:rsid w:val="00B92AAA"/>
    <w:rsid w:val="00B92B46"/>
    <w:rsid w:val="00B94325"/>
    <w:rsid w:val="00B9620C"/>
    <w:rsid w:val="00BA240E"/>
    <w:rsid w:val="00BA5A73"/>
    <w:rsid w:val="00BB12F3"/>
    <w:rsid w:val="00BB35B6"/>
    <w:rsid w:val="00BB715B"/>
    <w:rsid w:val="00BC5B78"/>
    <w:rsid w:val="00BC6B58"/>
    <w:rsid w:val="00BC7B48"/>
    <w:rsid w:val="00BD293C"/>
    <w:rsid w:val="00BD5969"/>
    <w:rsid w:val="00BD5E10"/>
    <w:rsid w:val="00BD6344"/>
    <w:rsid w:val="00BE16A0"/>
    <w:rsid w:val="00BE6E13"/>
    <w:rsid w:val="00BF29B7"/>
    <w:rsid w:val="00BF398E"/>
    <w:rsid w:val="00BF5EAE"/>
    <w:rsid w:val="00C016A6"/>
    <w:rsid w:val="00C03961"/>
    <w:rsid w:val="00C0419A"/>
    <w:rsid w:val="00C05AF2"/>
    <w:rsid w:val="00C05C41"/>
    <w:rsid w:val="00C06218"/>
    <w:rsid w:val="00C06A1F"/>
    <w:rsid w:val="00C07C2B"/>
    <w:rsid w:val="00C1044D"/>
    <w:rsid w:val="00C13439"/>
    <w:rsid w:val="00C160BD"/>
    <w:rsid w:val="00C237A1"/>
    <w:rsid w:val="00C256ED"/>
    <w:rsid w:val="00C2599E"/>
    <w:rsid w:val="00C40E5E"/>
    <w:rsid w:val="00C4122A"/>
    <w:rsid w:val="00C475A8"/>
    <w:rsid w:val="00C50953"/>
    <w:rsid w:val="00C51A70"/>
    <w:rsid w:val="00C53E26"/>
    <w:rsid w:val="00C61024"/>
    <w:rsid w:val="00C700A0"/>
    <w:rsid w:val="00C715F7"/>
    <w:rsid w:val="00C73534"/>
    <w:rsid w:val="00C75A4E"/>
    <w:rsid w:val="00C75A69"/>
    <w:rsid w:val="00C75B23"/>
    <w:rsid w:val="00C813B3"/>
    <w:rsid w:val="00C837A0"/>
    <w:rsid w:val="00C83CC7"/>
    <w:rsid w:val="00C859A5"/>
    <w:rsid w:val="00C85C8C"/>
    <w:rsid w:val="00C86A55"/>
    <w:rsid w:val="00C902C4"/>
    <w:rsid w:val="00C913E7"/>
    <w:rsid w:val="00C94B98"/>
    <w:rsid w:val="00C94D26"/>
    <w:rsid w:val="00C952BE"/>
    <w:rsid w:val="00C96DC7"/>
    <w:rsid w:val="00C96FCE"/>
    <w:rsid w:val="00CA1799"/>
    <w:rsid w:val="00CA2C32"/>
    <w:rsid w:val="00CA61A9"/>
    <w:rsid w:val="00CA6700"/>
    <w:rsid w:val="00CA70E3"/>
    <w:rsid w:val="00CB0579"/>
    <w:rsid w:val="00CB080A"/>
    <w:rsid w:val="00CB7460"/>
    <w:rsid w:val="00CC27A2"/>
    <w:rsid w:val="00CC3631"/>
    <w:rsid w:val="00CD2B98"/>
    <w:rsid w:val="00CD5197"/>
    <w:rsid w:val="00CD69F8"/>
    <w:rsid w:val="00CE4590"/>
    <w:rsid w:val="00CE5F24"/>
    <w:rsid w:val="00CF1A94"/>
    <w:rsid w:val="00CF385F"/>
    <w:rsid w:val="00CF69C6"/>
    <w:rsid w:val="00D01A96"/>
    <w:rsid w:val="00D03350"/>
    <w:rsid w:val="00D038F8"/>
    <w:rsid w:val="00D0414D"/>
    <w:rsid w:val="00D04DA5"/>
    <w:rsid w:val="00D0580C"/>
    <w:rsid w:val="00D06DF3"/>
    <w:rsid w:val="00D10186"/>
    <w:rsid w:val="00D14EA2"/>
    <w:rsid w:val="00D17768"/>
    <w:rsid w:val="00D17DDE"/>
    <w:rsid w:val="00D2404C"/>
    <w:rsid w:val="00D33305"/>
    <w:rsid w:val="00D340C9"/>
    <w:rsid w:val="00D37E6D"/>
    <w:rsid w:val="00D4128B"/>
    <w:rsid w:val="00D4280F"/>
    <w:rsid w:val="00D44C4F"/>
    <w:rsid w:val="00D55FEE"/>
    <w:rsid w:val="00D578E1"/>
    <w:rsid w:val="00D60D6A"/>
    <w:rsid w:val="00D634DC"/>
    <w:rsid w:val="00D6753D"/>
    <w:rsid w:val="00D71C84"/>
    <w:rsid w:val="00D74EEF"/>
    <w:rsid w:val="00D7666E"/>
    <w:rsid w:val="00D819FC"/>
    <w:rsid w:val="00D83B61"/>
    <w:rsid w:val="00D85BE0"/>
    <w:rsid w:val="00D900FA"/>
    <w:rsid w:val="00DA1608"/>
    <w:rsid w:val="00DA1769"/>
    <w:rsid w:val="00DA1C69"/>
    <w:rsid w:val="00DA3ED8"/>
    <w:rsid w:val="00DB167B"/>
    <w:rsid w:val="00DB39F1"/>
    <w:rsid w:val="00DB4F8A"/>
    <w:rsid w:val="00DB7A75"/>
    <w:rsid w:val="00DC4582"/>
    <w:rsid w:val="00DC5E8B"/>
    <w:rsid w:val="00DC63C4"/>
    <w:rsid w:val="00DC7104"/>
    <w:rsid w:val="00DC79AF"/>
    <w:rsid w:val="00DD22DD"/>
    <w:rsid w:val="00DD550E"/>
    <w:rsid w:val="00DF0F0A"/>
    <w:rsid w:val="00DF1551"/>
    <w:rsid w:val="00DF1DB6"/>
    <w:rsid w:val="00DF78ED"/>
    <w:rsid w:val="00E029AA"/>
    <w:rsid w:val="00E058F8"/>
    <w:rsid w:val="00E062FB"/>
    <w:rsid w:val="00E11479"/>
    <w:rsid w:val="00E11BF6"/>
    <w:rsid w:val="00E17CBA"/>
    <w:rsid w:val="00E21519"/>
    <w:rsid w:val="00E21C37"/>
    <w:rsid w:val="00E26234"/>
    <w:rsid w:val="00E33401"/>
    <w:rsid w:val="00E35A32"/>
    <w:rsid w:val="00E36CC7"/>
    <w:rsid w:val="00E4040A"/>
    <w:rsid w:val="00E405EE"/>
    <w:rsid w:val="00E4365B"/>
    <w:rsid w:val="00E4425E"/>
    <w:rsid w:val="00E46069"/>
    <w:rsid w:val="00E47048"/>
    <w:rsid w:val="00E544FB"/>
    <w:rsid w:val="00E55BE8"/>
    <w:rsid w:val="00E63DCB"/>
    <w:rsid w:val="00E65031"/>
    <w:rsid w:val="00E65AD4"/>
    <w:rsid w:val="00E6625C"/>
    <w:rsid w:val="00E70370"/>
    <w:rsid w:val="00E710FE"/>
    <w:rsid w:val="00E76AD5"/>
    <w:rsid w:val="00E771B2"/>
    <w:rsid w:val="00E84AFD"/>
    <w:rsid w:val="00E86E89"/>
    <w:rsid w:val="00E87714"/>
    <w:rsid w:val="00E906BE"/>
    <w:rsid w:val="00E935A9"/>
    <w:rsid w:val="00E93AB3"/>
    <w:rsid w:val="00E94EB0"/>
    <w:rsid w:val="00E951A4"/>
    <w:rsid w:val="00E95FBD"/>
    <w:rsid w:val="00EA2EA9"/>
    <w:rsid w:val="00EA3959"/>
    <w:rsid w:val="00EA4803"/>
    <w:rsid w:val="00EA4E17"/>
    <w:rsid w:val="00EA6A3E"/>
    <w:rsid w:val="00EA7252"/>
    <w:rsid w:val="00EB3DF8"/>
    <w:rsid w:val="00EB5336"/>
    <w:rsid w:val="00EB57AA"/>
    <w:rsid w:val="00EB65EC"/>
    <w:rsid w:val="00EC261D"/>
    <w:rsid w:val="00EC3EE4"/>
    <w:rsid w:val="00EC6AC3"/>
    <w:rsid w:val="00ED239D"/>
    <w:rsid w:val="00ED3767"/>
    <w:rsid w:val="00ED4D47"/>
    <w:rsid w:val="00ED58DF"/>
    <w:rsid w:val="00ED6E44"/>
    <w:rsid w:val="00EE1024"/>
    <w:rsid w:val="00EE1210"/>
    <w:rsid w:val="00EE260C"/>
    <w:rsid w:val="00EE4A55"/>
    <w:rsid w:val="00EF06F5"/>
    <w:rsid w:val="00EF14F6"/>
    <w:rsid w:val="00EF1AF0"/>
    <w:rsid w:val="00F00E2D"/>
    <w:rsid w:val="00F037BF"/>
    <w:rsid w:val="00F059F0"/>
    <w:rsid w:val="00F10E3A"/>
    <w:rsid w:val="00F14C8B"/>
    <w:rsid w:val="00F20DCC"/>
    <w:rsid w:val="00F22456"/>
    <w:rsid w:val="00F27F2C"/>
    <w:rsid w:val="00F33D56"/>
    <w:rsid w:val="00F3529B"/>
    <w:rsid w:val="00F373FA"/>
    <w:rsid w:val="00F420F0"/>
    <w:rsid w:val="00F4339A"/>
    <w:rsid w:val="00F45FAD"/>
    <w:rsid w:val="00F46312"/>
    <w:rsid w:val="00F47C8B"/>
    <w:rsid w:val="00F52EE7"/>
    <w:rsid w:val="00F5433C"/>
    <w:rsid w:val="00F54F1D"/>
    <w:rsid w:val="00F7227D"/>
    <w:rsid w:val="00F75BCF"/>
    <w:rsid w:val="00F80E78"/>
    <w:rsid w:val="00F81F86"/>
    <w:rsid w:val="00F836E3"/>
    <w:rsid w:val="00F83C8F"/>
    <w:rsid w:val="00F8558A"/>
    <w:rsid w:val="00F8789A"/>
    <w:rsid w:val="00F9006C"/>
    <w:rsid w:val="00F96AC4"/>
    <w:rsid w:val="00FA0711"/>
    <w:rsid w:val="00FA15CA"/>
    <w:rsid w:val="00FA70B7"/>
    <w:rsid w:val="00FB441C"/>
    <w:rsid w:val="00FB45DB"/>
    <w:rsid w:val="00FB54BE"/>
    <w:rsid w:val="00FC115B"/>
    <w:rsid w:val="00FC2986"/>
    <w:rsid w:val="00FC3732"/>
    <w:rsid w:val="00FC755D"/>
    <w:rsid w:val="00FE2080"/>
    <w:rsid w:val="00FE25A3"/>
    <w:rsid w:val="00FE3D66"/>
    <w:rsid w:val="00FE6617"/>
    <w:rsid w:val="00FE670A"/>
    <w:rsid w:val="00FF469B"/>
    <w:rsid w:val="00FF5D47"/>
    <w:rsid w:val="033562B0"/>
    <w:rsid w:val="03992865"/>
    <w:rsid w:val="03A367D0"/>
    <w:rsid w:val="0440480F"/>
    <w:rsid w:val="04EA17FB"/>
    <w:rsid w:val="05184F9C"/>
    <w:rsid w:val="08762705"/>
    <w:rsid w:val="0888779C"/>
    <w:rsid w:val="0B131300"/>
    <w:rsid w:val="0B422D73"/>
    <w:rsid w:val="0B7F3FC7"/>
    <w:rsid w:val="0E1F1758"/>
    <w:rsid w:val="0E62296F"/>
    <w:rsid w:val="0F704352"/>
    <w:rsid w:val="10703EDE"/>
    <w:rsid w:val="116F637A"/>
    <w:rsid w:val="11D24E50"/>
    <w:rsid w:val="120F683F"/>
    <w:rsid w:val="13940298"/>
    <w:rsid w:val="13BC50B0"/>
    <w:rsid w:val="13C66B60"/>
    <w:rsid w:val="1414736F"/>
    <w:rsid w:val="1439018A"/>
    <w:rsid w:val="167969DD"/>
    <w:rsid w:val="174221BE"/>
    <w:rsid w:val="18BA00E8"/>
    <w:rsid w:val="18ED751B"/>
    <w:rsid w:val="1A68121C"/>
    <w:rsid w:val="1A8A0D3A"/>
    <w:rsid w:val="1AB27F3C"/>
    <w:rsid w:val="1C177904"/>
    <w:rsid w:val="1CD203FA"/>
    <w:rsid w:val="1CF20740"/>
    <w:rsid w:val="1D352737"/>
    <w:rsid w:val="1D5B047E"/>
    <w:rsid w:val="1DD16C39"/>
    <w:rsid w:val="1DED1E58"/>
    <w:rsid w:val="1E3F583E"/>
    <w:rsid w:val="1EED151B"/>
    <w:rsid w:val="1F491FF1"/>
    <w:rsid w:val="20B83C9D"/>
    <w:rsid w:val="20B95B5F"/>
    <w:rsid w:val="21456A1E"/>
    <w:rsid w:val="23887A65"/>
    <w:rsid w:val="25FD29FE"/>
    <w:rsid w:val="26380843"/>
    <w:rsid w:val="26EB72F8"/>
    <w:rsid w:val="27857569"/>
    <w:rsid w:val="28A407FC"/>
    <w:rsid w:val="28BB7154"/>
    <w:rsid w:val="29D62BAC"/>
    <w:rsid w:val="2B093073"/>
    <w:rsid w:val="2D2F710F"/>
    <w:rsid w:val="2D397397"/>
    <w:rsid w:val="2D8A43D9"/>
    <w:rsid w:val="2D8F379E"/>
    <w:rsid w:val="2DF6381D"/>
    <w:rsid w:val="2E5D5FA9"/>
    <w:rsid w:val="2E66526B"/>
    <w:rsid w:val="2F5A3C00"/>
    <w:rsid w:val="30E96712"/>
    <w:rsid w:val="3101037D"/>
    <w:rsid w:val="31046251"/>
    <w:rsid w:val="31BB0CC6"/>
    <w:rsid w:val="31BD7779"/>
    <w:rsid w:val="31C22591"/>
    <w:rsid w:val="34E02B31"/>
    <w:rsid w:val="35223149"/>
    <w:rsid w:val="395B3A89"/>
    <w:rsid w:val="3A704EFB"/>
    <w:rsid w:val="3ACC6031"/>
    <w:rsid w:val="3B9E6563"/>
    <w:rsid w:val="3D1F6926"/>
    <w:rsid w:val="3E330175"/>
    <w:rsid w:val="3EAF1EF2"/>
    <w:rsid w:val="3FD13644"/>
    <w:rsid w:val="40A31191"/>
    <w:rsid w:val="40D126B9"/>
    <w:rsid w:val="410E2B47"/>
    <w:rsid w:val="41C36070"/>
    <w:rsid w:val="42022339"/>
    <w:rsid w:val="449B1DF0"/>
    <w:rsid w:val="454D076B"/>
    <w:rsid w:val="468804DC"/>
    <w:rsid w:val="46FB75DC"/>
    <w:rsid w:val="47046B53"/>
    <w:rsid w:val="471C20EE"/>
    <w:rsid w:val="488544F4"/>
    <w:rsid w:val="49344FA4"/>
    <w:rsid w:val="4998607B"/>
    <w:rsid w:val="49CB752A"/>
    <w:rsid w:val="49E42D6C"/>
    <w:rsid w:val="4B9304A5"/>
    <w:rsid w:val="4BEB1CF5"/>
    <w:rsid w:val="4C703921"/>
    <w:rsid w:val="4D5B7B4C"/>
    <w:rsid w:val="4DE33966"/>
    <w:rsid w:val="4E2F624F"/>
    <w:rsid w:val="4F512B51"/>
    <w:rsid w:val="4FE82F87"/>
    <w:rsid w:val="50023E82"/>
    <w:rsid w:val="50631FBF"/>
    <w:rsid w:val="50C3182D"/>
    <w:rsid w:val="50CF01D2"/>
    <w:rsid w:val="50DE0B56"/>
    <w:rsid w:val="51B81CB4"/>
    <w:rsid w:val="51D84E64"/>
    <w:rsid w:val="53004672"/>
    <w:rsid w:val="53071EA5"/>
    <w:rsid w:val="530E050C"/>
    <w:rsid w:val="53181F32"/>
    <w:rsid w:val="53B8319F"/>
    <w:rsid w:val="53EF7801"/>
    <w:rsid w:val="53F86A2E"/>
    <w:rsid w:val="546A723D"/>
    <w:rsid w:val="546E385E"/>
    <w:rsid w:val="56A01E64"/>
    <w:rsid w:val="58940CD5"/>
    <w:rsid w:val="58DF5C1C"/>
    <w:rsid w:val="5901687A"/>
    <w:rsid w:val="591F15CA"/>
    <w:rsid w:val="5AF36F32"/>
    <w:rsid w:val="5BC54DDE"/>
    <w:rsid w:val="5C0276AD"/>
    <w:rsid w:val="5C941ABA"/>
    <w:rsid w:val="5CC7430E"/>
    <w:rsid w:val="5CCB7D71"/>
    <w:rsid w:val="5EE415F4"/>
    <w:rsid w:val="5F0E6369"/>
    <w:rsid w:val="60EE6452"/>
    <w:rsid w:val="6200468F"/>
    <w:rsid w:val="622D51D9"/>
    <w:rsid w:val="62A50FBD"/>
    <w:rsid w:val="62CF33A7"/>
    <w:rsid w:val="6300246C"/>
    <w:rsid w:val="63016AF0"/>
    <w:rsid w:val="6504498B"/>
    <w:rsid w:val="65967427"/>
    <w:rsid w:val="66296CA1"/>
    <w:rsid w:val="66B25D34"/>
    <w:rsid w:val="66CF26FB"/>
    <w:rsid w:val="67351ABB"/>
    <w:rsid w:val="676236F6"/>
    <w:rsid w:val="69196036"/>
    <w:rsid w:val="69403FFD"/>
    <w:rsid w:val="695F7B5B"/>
    <w:rsid w:val="69685470"/>
    <w:rsid w:val="69762DD7"/>
    <w:rsid w:val="69A00505"/>
    <w:rsid w:val="6C02366F"/>
    <w:rsid w:val="6DE10D24"/>
    <w:rsid w:val="6DF90920"/>
    <w:rsid w:val="6E9A3775"/>
    <w:rsid w:val="6F502086"/>
    <w:rsid w:val="701724AD"/>
    <w:rsid w:val="715F3318"/>
    <w:rsid w:val="72EA483C"/>
    <w:rsid w:val="733365E7"/>
    <w:rsid w:val="746C4500"/>
    <w:rsid w:val="74841184"/>
    <w:rsid w:val="758B3E18"/>
    <w:rsid w:val="76286CEF"/>
    <w:rsid w:val="76B70E51"/>
    <w:rsid w:val="774B7D02"/>
    <w:rsid w:val="78081F57"/>
    <w:rsid w:val="78134C1D"/>
    <w:rsid w:val="789557D4"/>
    <w:rsid w:val="7A630697"/>
    <w:rsid w:val="7B590514"/>
    <w:rsid w:val="7C8D2061"/>
    <w:rsid w:val="7D366D5F"/>
    <w:rsid w:val="7D954E34"/>
    <w:rsid w:val="7E0962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14:ligatures w14:val="standardContextual"/>
    </w:rPr>
  </w:style>
  <w:style w:type="paragraph" w:styleId="2">
    <w:name w:val="heading 1"/>
    <w:basedOn w:val="1"/>
    <w:next w:val="1"/>
    <w:link w:val="34"/>
    <w:autoRedefine/>
    <w:qFormat/>
    <w:uiPriority w:val="0"/>
    <w:pPr>
      <w:keepNext/>
      <w:keepLines/>
      <w:spacing w:before="340" w:after="330" w:line="578" w:lineRule="auto"/>
      <w:ind w:firstLine="640" w:firstLineChars="200"/>
      <w:outlineLvl w:val="0"/>
    </w:pPr>
    <w:rPr>
      <w:rFonts w:eastAsia="仿宋_GB2312"/>
      <w:b/>
      <w:bCs/>
      <w:kern w:val="44"/>
      <w:sz w:val="44"/>
      <w:szCs w:val="44"/>
    </w:rPr>
  </w:style>
  <w:style w:type="paragraph" w:styleId="3">
    <w:name w:val="heading 2"/>
    <w:basedOn w:val="1"/>
    <w:next w:val="1"/>
    <w:link w:val="35"/>
    <w:autoRedefine/>
    <w:qFormat/>
    <w:uiPriority w:val="0"/>
    <w:pPr>
      <w:keepNext/>
      <w:spacing w:beforeLines="100" w:afterLines="100"/>
      <w:ind w:firstLine="640" w:firstLineChars="200"/>
      <w:jc w:val="left"/>
      <w:outlineLvl w:val="1"/>
    </w:pPr>
    <w:rPr>
      <w:rFonts w:ascii="Calibri" w:hAnsi="Calibri"/>
      <w:b/>
      <w:bCs/>
      <w:kern w:val="0"/>
      <w:sz w:val="30"/>
      <w:szCs w:val="24"/>
    </w:rPr>
  </w:style>
  <w:style w:type="paragraph" w:styleId="4">
    <w:name w:val="heading 3"/>
    <w:basedOn w:val="1"/>
    <w:next w:val="1"/>
    <w:link w:val="36"/>
    <w:autoRedefine/>
    <w:qFormat/>
    <w:uiPriority w:val="0"/>
    <w:pPr>
      <w:keepNext/>
      <w:keepLines/>
      <w:spacing w:before="260" w:after="260" w:line="416" w:lineRule="auto"/>
      <w:ind w:firstLine="640" w:firstLineChars="200"/>
      <w:outlineLvl w:val="2"/>
    </w:pPr>
    <w:rPr>
      <w:rFonts w:ascii="等线" w:hAnsi="等线" w:eastAsia="等线"/>
      <w:b/>
      <w:bCs/>
      <w:sz w:val="32"/>
      <w:szCs w:val="32"/>
    </w:rPr>
  </w:style>
  <w:style w:type="paragraph" w:styleId="5">
    <w:name w:val="heading 4"/>
    <w:basedOn w:val="1"/>
    <w:next w:val="1"/>
    <w:link w:val="37"/>
    <w:autoRedefine/>
    <w:qFormat/>
    <w:uiPriority w:val="0"/>
    <w:pPr>
      <w:keepNext/>
      <w:spacing w:line="380" w:lineRule="exact"/>
      <w:ind w:firstLine="640" w:firstLineChars="200"/>
      <w:jc w:val="center"/>
      <w:outlineLvl w:val="3"/>
    </w:pPr>
    <w:rPr>
      <w:rFonts w:ascii="Calibri" w:hAnsi="Calibri" w:eastAsia="黑体"/>
      <w:b/>
      <w:bCs/>
      <w:kern w:val="0"/>
      <w:sz w:val="24"/>
      <w:szCs w:val="24"/>
    </w:rPr>
  </w:style>
  <w:style w:type="paragraph" w:styleId="6">
    <w:name w:val="heading 7"/>
    <w:basedOn w:val="1"/>
    <w:next w:val="1"/>
    <w:link w:val="38"/>
    <w:autoRedefine/>
    <w:qFormat/>
    <w:uiPriority w:val="0"/>
    <w:pPr>
      <w:keepNext/>
      <w:ind w:right="-222" w:rightChars="-222" w:firstLine="181" w:firstLineChars="100"/>
      <w:outlineLvl w:val="6"/>
    </w:pPr>
    <w:rPr>
      <w:rFonts w:ascii="Calibri" w:hAnsi="Calibri" w:eastAsia="方正宋三_GBK"/>
      <w:b/>
      <w:bCs/>
      <w:kern w:val="0"/>
      <w:sz w:val="18"/>
    </w:rPr>
  </w:style>
  <w:style w:type="paragraph" w:styleId="7">
    <w:name w:val="heading 8"/>
    <w:basedOn w:val="1"/>
    <w:next w:val="1"/>
    <w:link w:val="39"/>
    <w:autoRedefine/>
    <w:qFormat/>
    <w:uiPriority w:val="0"/>
    <w:pPr>
      <w:keepNext/>
      <w:keepLines/>
      <w:spacing w:before="240" w:after="64" w:line="320" w:lineRule="auto"/>
      <w:ind w:firstLine="640" w:firstLineChars="200"/>
      <w:outlineLvl w:val="7"/>
    </w:pPr>
    <w:rPr>
      <w:rFonts w:ascii="Arial" w:hAnsi="Arial" w:eastAsia="黑体"/>
      <w:kern w:val="0"/>
      <w:sz w:val="24"/>
      <w:szCs w:val="24"/>
    </w:rPr>
  </w:style>
  <w:style w:type="character" w:default="1" w:styleId="27">
    <w:name w:val="Default Paragraph Font"/>
    <w:autoRedefine/>
    <w:semiHidden/>
    <w:unhideWhenUsed/>
    <w:qFormat/>
    <w:uiPriority w:val="1"/>
  </w:style>
  <w:style w:type="table" w:default="1" w:styleId="25">
    <w:name w:val="Normal Table"/>
    <w:autoRedefin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8">
    <w:name w:val="Normal Indent"/>
    <w:basedOn w:val="1"/>
    <w:autoRedefine/>
    <w:unhideWhenUsed/>
    <w:qFormat/>
    <w:uiPriority w:val="99"/>
    <w:pPr>
      <w:ind w:firstLine="420" w:firstLineChars="200"/>
    </w:pPr>
    <w:rPr>
      <w:rFonts w:eastAsia="仿宋_GB2312"/>
      <w:sz w:val="32"/>
      <w:szCs w:val="22"/>
    </w:rPr>
  </w:style>
  <w:style w:type="paragraph" w:styleId="9">
    <w:name w:val="annotation text"/>
    <w:basedOn w:val="1"/>
    <w:link w:val="40"/>
    <w:autoRedefine/>
    <w:unhideWhenUsed/>
    <w:qFormat/>
    <w:uiPriority w:val="99"/>
    <w:pPr>
      <w:ind w:firstLine="640" w:firstLineChars="200"/>
      <w:jc w:val="left"/>
    </w:pPr>
    <w:rPr>
      <w:rFonts w:ascii="Calibri" w:hAnsi="Calibri"/>
      <w:sz w:val="32"/>
      <w:szCs w:val="22"/>
    </w:rPr>
  </w:style>
  <w:style w:type="paragraph" w:styleId="10">
    <w:name w:val="Body Text 3"/>
    <w:basedOn w:val="1"/>
    <w:link w:val="41"/>
    <w:autoRedefine/>
    <w:qFormat/>
    <w:uiPriority w:val="0"/>
    <w:pPr>
      <w:spacing w:beforeLines="100" w:afterLines="100"/>
      <w:ind w:firstLine="640" w:firstLineChars="200"/>
      <w:jc w:val="left"/>
    </w:pPr>
    <w:rPr>
      <w:b/>
      <w:bCs/>
      <w:sz w:val="30"/>
      <w:szCs w:val="24"/>
    </w:rPr>
  </w:style>
  <w:style w:type="paragraph" w:styleId="11">
    <w:name w:val="Body Text"/>
    <w:basedOn w:val="1"/>
    <w:link w:val="31"/>
    <w:autoRedefine/>
    <w:unhideWhenUsed/>
    <w:qFormat/>
    <w:uiPriority w:val="0"/>
    <w:pPr>
      <w:spacing w:after="120"/>
    </w:pPr>
  </w:style>
  <w:style w:type="paragraph" w:styleId="12">
    <w:name w:val="Body Text Indent"/>
    <w:basedOn w:val="1"/>
    <w:link w:val="42"/>
    <w:autoRedefine/>
    <w:qFormat/>
    <w:uiPriority w:val="0"/>
    <w:pPr>
      <w:spacing w:line="514" w:lineRule="exact"/>
      <w:ind w:firstLine="568" w:firstLineChars="203"/>
    </w:pPr>
    <w:rPr>
      <w:rFonts w:eastAsia="仿宋_GB2312"/>
      <w:sz w:val="28"/>
      <w:szCs w:val="24"/>
    </w:rPr>
  </w:style>
  <w:style w:type="paragraph" w:styleId="13">
    <w:name w:val="toc 3"/>
    <w:basedOn w:val="1"/>
    <w:next w:val="1"/>
    <w:autoRedefine/>
    <w:unhideWhenUsed/>
    <w:qFormat/>
    <w:uiPriority w:val="39"/>
    <w:pPr>
      <w:ind w:left="840" w:leftChars="400" w:firstLine="640" w:firstLineChars="200"/>
    </w:pPr>
    <w:rPr>
      <w:rFonts w:ascii="等线" w:hAnsi="等线" w:eastAsia="等线"/>
      <w:sz w:val="32"/>
      <w:szCs w:val="22"/>
    </w:rPr>
  </w:style>
  <w:style w:type="paragraph" w:styleId="14">
    <w:name w:val="Date"/>
    <w:basedOn w:val="1"/>
    <w:next w:val="1"/>
    <w:link w:val="43"/>
    <w:autoRedefine/>
    <w:unhideWhenUsed/>
    <w:qFormat/>
    <w:uiPriority w:val="99"/>
    <w:pPr>
      <w:ind w:left="100" w:leftChars="2500" w:firstLine="640" w:firstLineChars="200"/>
    </w:pPr>
    <w:rPr>
      <w:rFonts w:ascii="Calibri" w:hAnsi="Calibri"/>
      <w:sz w:val="32"/>
      <w:szCs w:val="22"/>
    </w:rPr>
  </w:style>
  <w:style w:type="paragraph" w:styleId="15">
    <w:name w:val="Balloon Text"/>
    <w:basedOn w:val="1"/>
    <w:link w:val="44"/>
    <w:autoRedefine/>
    <w:unhideWhenUsed/>
    <w:qFormat/>
    <w:uiPriority w:val="99"/>
    <w:pPr>
      <w:ind w:firstLine="640" w:firstLineChars="200"/>
    </w:pPr>
    <w:rPr>
      <w:rFonts w:eastAsia="仿宋_GB2312"/>
      <w:sz w:val="18"/>
      <w:szCs w:val="18"/>
    </w:rPr>
  </w:style>
  <w:style w:type="paragraph" w:styleId="16">
    <w:name w:val="footer"/>
    <w:basedOn w:val="1"/>
    <w:link w:val="33"/>
    <w:autoRedefine/>
    <w:unhideWhenUsed/>
    <w:qFormat/>
    <w:uiPriority w:val="99"/>
    <w:pPr>
      <w:tabs>
        <w:tab w:val="center" w:pos="4153"/>
        <w:tab w:val="right" w:pos="8306"/>
      </w:tabs>
      <w:snapToGrid w:val="0"/>
      <w:jc w:val="left"/>
    </w:pPr>
    <w:rPr>
      <w:sz w:val="18"/>
      <w:szCs w:val="18"/>
    </w:rPr>
  </w:style>
  <w:style w:type="paragraph" w:styleId="17">
    <w:name w:val="header"/>
    <w:basedOn w:val="1"/>
    <w:link w:val="32"/>
    <w:autoRedefine/>
    <w:unhideWhenUsed/>
    <w:qFormat/>
    <w:uiPriority w:val="99"/>
    <w:pPr>
      <w:tabs>
        <w:tab w:val="center" w:pos="4153"/>
        <w:tab w:val="right" w:pos="8306"/>
      </w:tabs>
      <w:snapToGrid w:val="0"/>
      <w:jc w:val="center"/>
    </w:pPr>
    <w:rPr>
      <w:sz w:val="18"/>
      <w:szCs w:val="18"/>
    </w:rPr>
  </w:style>
  <w:style w:type="paragraph" w:styleId="18">
    <w:name w:val="toc 1"/>
    <w:basedOn w:val="1"/>
    <w:next w:val="1"/>
    <w:autoRedefine/>
    <w:unhideWhenUsed/>
    <w:qFormat/>
    <w:uiPriority w:val="39"/>
    <w:pPr>
      <w:ind w:firstLine="640" w:firstLineChars="200"/>
    </w:pPr>
    <w:rPr>
      <w:rFonts w:ascii="等线" w:hAnsi="等线" w:eastAsia="等线"/>
      <w:sz w:val="32"/>
      <w:szCs w:val="22"/>
    </w:rPr>
  </w:style>
  <w:style w:type="paragraph" w:styleId="19">
    <w:name w:val="toc 2"/>
    <w:basedOn w:val="1"/>
    <w:next w:val="1"/>
    <w:autoRedefine/>
    <w:unhideWhenUsed/>
    <w:qFormat/>
    <w:uiPriority w:val="39"/>
    <w:pPr>
      <w:ind w:left="420" w:leftChars="200" w:firstLine="640" w:firstLineChars="200"/>
    </w:pPr>
    <w:rPr>
      <w:rFonts w:eastAsia="仿宋_GB2312"/>
      <w:sz w:val="32"/>
      <w:szCs w:val="22"/>
    </w:rPr>
  </w:style>
  <w:style w:type="paragraph" w:styleId="20">
    <w:name w:val="Body Text 2"/>
    <w:basedOn w:val="1"/>
    <w:link w:val="45"/>
    <w:autoRedefine/>
    <w:qFormat/>
    <w:uiPriority w:val="0"/>
    <w:pPr>
      <w:ind w:firstLine="640" w:firstLineChars="200"/>
      <w:jc w:val="left"/>
    </w:pPr>
    <w:rPr>
      <w:sz w:val="32"/>
      <w:szCs w:val="24"/>
    </w:rPr>
  </w:style>
  <w:style w:type="paragraph" w:styleId="21">
    <w:name w:val="Normal (Web)"/>
    <w:basedOn w:val="1"/>
    <w:autoRedefine/>
    <w:qFormat/>
    <w:uiPriority w:val="0"/>
    <w:pPr>
      <w:spacing w:before="100" w:beforeAutospacing="1" w:after="100" w:afterAutospacing="1"/>
      <w:ind w:firstLine="640" w:firstLineChars="200"/>
      <w:jc w:val="left"/>
    </w:pPr>
    <w:rPr>
      <w:rFonts w:eastAsia="仿宋_GB2312"/>
      <w:kern w:val="0"/>
      <w:sz w:val="24"/>
      <w:szCs w:val="22"/>
    </w:rPr>
  </w:style>
  <w:style w:type="paragraph" w:styleId="22">
    <w:name w:val="annotation subject"/>
    <w:basedOn w:val="9"/>
    <w:next w:val="9"/>
    <w:link w:val="46"/>
    <w:autoRedefine/>
    <w:unhideWhenUsed/>
    <w:qFormat/>
    <w:uiPriority w:val="99"/>
    <w:rPr>
      <w:b/>
      <w:bCs/>
    </w:rPr>
  </w:style>
  <w:style w:type="paragraph" w:styleId="23">
    <w:name w:val="Body Text First Indent"/>
    <w:basedOn w:val="11"/>
    <w:link w:val="47"/>
    <w:autoRedefine/>
    <w:qFormat/>
    <w:uiPriority w:val="0"/>
    <w:pPr>
      <w:spacing w:after="0"/>
      <w:ind w:firstLine="420" w:firstLineChars="100"/>
      <w:jc w:val="center"/>
    </w:pPr>
    <w:rPr>
      <w:rFonts w:ascii="仿宋_GB2312" w:eastAsia="仿宋_GB2312"/>
      <w:kern w:val="32"/>
      <w:sz w:val="32"/>
      <w:szCs w:val="32"/>
    </w:rPr>
  </w:style>
  <w:style w:type="paragraph" w:styleId="24">
    <w:name w:val="Body Text First Indent 2"/>
    <w:basedOn w:val="12"/>
    <w:next w:val="23"/>
    <w:link w:val="48"/>
    <w:autoRedefine/>
    <w:unhideWhenUsed/>
    <w:qFormat/>
    <w:uiPriority w:val="99"/>
    <w:pPr>
      <w:ind w:firstLine="420" w:firstLineChars="200"/>
    </w:pPr>
  </w:style>
  <w:style w:type="table" w:styleId="26">
    <w:name w:val="Table Grid"/>
    <w:basedOn w:val="25"/>
    <w:autoRedefine/>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autoRedefine/>
    <w:qFormat/>
    <w:uiPriority w:val="99"/>
    <w:rPr>
      <w:b/>
    </w:rPr>
  </w:style>
  <w:style w:type="character" w:styleId="29">
    <w:name w:val="Hyperlink"/>
    <w:basedOn w:val="27"/>
    <w:autoRedefine/>
    <w:unhideWhenUsed/>
    <w:qFormat/>
    <w:uiPriority w:val="99"/>
    <w:rPr>
      <w:color w:val="0563C1" w:themeColor="hyperlink"/>
      <w:u w:val="single"/>
      <w14:textFill>
        <w14:solidFill>
          <w14:schemeClr w14:val="hlink"/>
        </w14:solidFill>
      </w14:textFill>
    </w:rPr>
  </w:style>
  <w:style w:type="character" w:styleId="30">
    <w:name w:val="annotation reference"/>
    <w:autoRedefine/>
    <w:unhideWhenUsed/>
    <w:qFormat/>
    <w:uiPriority w:val="99"/>
    <w:rPr>
      <w:sz w:val="21"/>
      <w:szCs w:val="21"/>
    </w:rPr>
  </w:style>
  <w:style w:type="character" w:customStyle="1" w:styleId="31">
    <w:name w:val="正文文本 字符"/>
    <w:basedOn w:val="27"/>
    <w:link w:val="11"/>
    <w:autoRedefine/>
    <w:qFormat/>
    <w:uiPriority w:val="0"/>
    <w:rPr>
      <w:rFonts w:ascii="Times New Roman" w:hAnsi="Times New Roman" w:eastAsia="仿宋_GB2312"/>
      <w:sz w:val="32"/>
      <w:szCs w:val="24"/>
      <w14:ligatures w14:val="none"/>
    </w:rPr>
  </w:style>
  <w:style w:type="character" w:customStyle="1" w:styleId="32">
    <w:name w:val="页眉 字符"/>
    <w:basedOn w:val="27"/>
    <w:link w:val="17"/>
    <w:autoRedefine/>
    <w:qFormat/>
    <w:uiPriority w:val="99"/>
    <w:rPr>
      <w:rFonts w:ascii="Times New Roman" w:hAnsi="Times New Roman" w:eastAsia="宋体" w:cs="Times New Roman"/>
      <w:sz w:val="18"/>
      <w:szCs w:val="18"/>
    </w:rPr>
  </w:style>
  <w:style w:type="character" w:customStyle="1" w:styleId="33">
    <w:name w:val="页脚 字符"/>
    <w:basedOn w:val="27"/>
    <w:link w:val="16"/>
    <w:autoRedefine/>
    <w:qFormat/>
    <w:uiPriority w:val="99"/>
    <w:rPr>
      <w:rFonts w:ascii="Times New Roman" w:hAnsi="Times New Roman" w:eastAsia="宋体" w:cs="Times New Roman"/>
      <w:sz w:val="18"/>
      <w:szCs w:val="18"/>
    </w:rPr>
  </w:style>
  <w:style w:type="character" w:customStyle="1" w:styleId="34">
    <w:name w:val="标题 1 字符"/>
    <w:basedOn w:val="27"/>
    <w:link w:val="2"/>
    <w:autoRedefine/>
    <w:qFormat/>
    <w:uiPriority w:val="0"/>
    <w:rPr>
      <w:rFonts w:ascii="Times New Roman" w:hAnsi="Times New Roman" w:eastAsia="仿宋_GB2312" w:cs="Times New Roman"/>
      <w:b/>
      <w:bCs/>
      <w:kern w:val="44"/>
      <w:sz w:val="44"/>
      <w:szCs w:val="44"/>
    </w:rPr>
  </w:style>
  <w:style w:type="character" w:customStyle="1" w:styleId="35">
    <w:name w:val="标题 2 字符"/>
    <w:basedOn w:val="27"/>
    <w:link w:val="3"/>
    <w:autoRedefine/>
    <w:qFormat/>
    <w:uiPriority w:val="0"/>
    <w:rPr>
      <w:rFonts w:ascii="Calibri" w:hAnsi="Calibri" w:eastAsia="宋体" w:cs="Times New Roman"/>
      <w:b/>
      <w:bCs/>
      <w:kern w:val="0"/>
      <w:sz w:val="30"/>
      <w:szCs w:val="24"/>
    </w:rPr>
  </w:style>
  <w:style w:type="character" w:customStyle="1" w:styleId="36">
    <w:name w:val="标题 3 字符"/>
    <w:basedOn w:val="27"/>
    <w:link w:val="4"/>
    <w:autoRedefine/>
    <w:qFormat/>
    <w:uiPriority w:val="0"/>
    <w:rPr>
      <w:rFonts w:ascii="等线" w:hAnsi="等线" w:eastAsia="等线" w:cs="Times New Roman"/>
      <w:b/>
      <w:bCs/>
      <w:sz w:val="32"/>
      <w:szCs w:val="32"/>
    </w:rPr>
  </w:style>
  <w:style w:type="character" w:customStyle="1" w:styleId="37">
    <w:name w:val="标题 4 字符"/>
    <w:basedOn w:val="27"/>
    <w:link w:val="5"/>
    <w:autoRedefine/>
    <w:qFormat/>
    <w:uiPriority w:val="0"/>
    <w:rPr>
      <w:rFonts w:ascii="Calibri" w:hAnsi="Calibri" w:eastAsia="黑体" w:cs="Times New Roman"/>
      <w:b/>
      <w:bCs/>
      <w:kern w:val="0"/>
      <w:sz w:val="24"/>
      <w:szCs w:val="24"/>
    </w:rPr>
  </w:style>
  <w:style w:type="character" w:customStyle="1" w:styleId="38">
    <w:name w:val="标题 7 字符"/>
    <w:basedOn w:val="27"/>
    <w:link w:val="6"/>
    <w:autoRedefine/>
    <w:qFormat/>
    <w:uiPriority w:val="0"/>
    <w:rPr>
      <w:rFonts w:ascii="Calibri" w:hAnsi="Calibri" w:eastAsia="方正宋三_GBK" w:cs="Times New Roman"/>
      <w:b/>
      <w:bCs/>
      <w:kern w:val="0"/>
      <w:sz w:val="18"/>
      <w:szCs w:val="20"/>
    </w:rPr>
  </w:style>
  <w:style w:type="character" w:customStyle="1" w:styleId="39">
    <w:name w:val="标题 8 字符"/>
    <w:basedOn w:val="27"/>
    <w:link w:val="7"/>
    <w:autoRedefine/>
    <w:qFormat/>
    <w:uiPriority w:val="0"/>
    <w:rPr>
      <w:rFonts w:ascii="Arial" w:hAnsi="Arial" w:eastAsia="黑体" w:cs="Times New Roman"/>
      <w:kern w:val="0"/>
      <w:sz w:val="24"/>
      <w:szCs w:val="24"/>
    </w:rPr>
  </w:style>
  <w:style w:type="character" w:customStyle="1" w:styleId="40">
    <w:name w:val="批注文字 字符"/>
    <w:basedOn w:val="27"/>
    <w:link w:val="9"/>
    <w:autoRedefine/>
    <w:qFormat/>
    <w:uiPriority w:val="99"/>
    <w:rPr>
      <w:rFonts w:ascii="Calibri" w:hAnsi="Calibri" w:eastAsia="宋体" w:cs="Times New Roman"/>
      <w:sz w:val="32"/>
    </w:rPr>
  </w:style>
  <w:style w:type="character" w:customStyle="1" w:styleId="41">
    <w:name w:val="正文文本 3 字符"/>
    <w:basedOn w:val="27"/>
    <w:link w:val="10"/>
    <w:autoRedefine/>
    <w:qFormat/>
    <w:uiPriority w:val="0"/>
    <w:rPr>
      <w:rFonts w:ascii="Times New Roman" w:hAnsi="Times New Roman" w:eastAsia="宋体" w:cs="Times New Roman"/>
      <w:b/>
      <w:bCs/>
      <w:sz w:val="30"/>
      <w:szCs w:val="24"/>
    </w:rPr>
  </w:style>
  <w:style w:type="character" w:customStyle="1" w:styleId="42">
    <w:name w:val="正文文本缩进 字符"/>
    <w:basedOn w:val="27"/>
    <w:link w:val="12"/>
    <w:autoRedefine/>
    <w:qFormat/>
    <w:uiPriority w:val="0"/>
    <w:rPr>
      <w:rFonts w:ascii="Times New Roman" w:hAnsi="Times New Roman" w:eastAsia="仿宋_GB2312" w:cs="Times New Roman"/>
      <w:sz w:val="28"/>
      <w:szCs w:val="24"/>
    </w:rPr>
  </w:style>
  <w:style w:type="character" w:customStyle="1" w:styleId="43">
    <w:name w:val="日期 字符"/>
    <w:basedOn w:val="27"/>
    <w:link w:val="14"/>
    <w:autoRedefine/>
    <w:qFormat/>
    <w:uiPriority w:val="99"/>
    <w:rPr>
      <w:rFonts w:ascii="Calibri" w:hAnsi="Calibri" w:eastAsia="宋体" w:cs="Times New Roman"/>
      <w:sz w:val="32"/>
    </w:rPr>
  </w:style>
  <w:style w:type="character" w:customStyle="1" w:styleId="44">
    <w:name w:val="批注框文本 字符"/>
    <w:basedOn w:val="27"/>
    <w:link w:val="15"/>
    <w:autoRedefine/>
    <w:qFormat/>
    <w:uiPriority w:val="99"/>
    <w:rPr>
      <w:rFonts w:ascii="Times New Roman" w:hAnsi="Times New Roman" w:eastAsia="仿宋_GB2312" w:cs="Times New Roman"/>
      <w:sz w:val="18"/>
      <w:szCs w:val="18"/>
    </w:rPr>
  </w:style>
  <w:style w:type="character" w:customStyle="1" w:styleId="45">
    <w:name w:val="正文文本 2 字符"/>
    <w:basedOn w:val="27"/>
    <w:link w:val="20"/>
    <w:autoRedefine/>
    <w:qFormat/>
    <w:uiPriority w:val="0"/>
    <w:rPr>
      <w:rFonts w:ascii="Times New Roman" w:hAnsi="Times New Roman" w:eastAsia="宋体" w:cs="Times New Roman"/>
      <w:sz w:val="32"/>
      <w:szCs w:val="24"/>
    </w:rPr>
  </w:style>
  <w:style w:type="character" w:customStyle="1" w:styleId="46">
    <w:name w:val="批注主题 字符"/>
    <w:basedOn w:val="40"/>
    <w:link w:val="22"/>
    <w:autoRedefine/>
    <w:qFormat/>
    <w:uiPriority w:val="99"/>
    <w:rPr>
      <w:rFonts w:ascii="Calibri" w:hAnsi="Calibri" w:eastAsia="宋体" w:cs="Times New Roman"/>
      <w:b/>
      <w:bCs/>
      <w:sz w:val="32"/>
    </w:rPr>
  </w:style>
  <w:style w:type="character" w:customStyle="1" w:styleId="47">
    <w:name w:val="正文文本首行缩进 字符"/>
    <w:basedOn w:val="31"/>
    <w:link w:val="23"/>
    <w:autoRedefine/>
    <w:qFormat/>
    <w:uiPriority w:val="0"/>
    <w:rPr>
      <w:rFonts w:ascii="仿宋_GB2312" w:hAnsi="Times New Roman" w:eastAsia="仿宋_GB2312" w:cs="Times New Roman"/>
      <w:kern w:val="32"/>
      <w:sz w:val="32"/>
      <w:szCs w:val="32"/>
      <w14:ligatures w14:val="none"/>
    </w:rPr>
  </w:style>
  <w:style w:type="character" w:customStyle="1" w:styleId="48">
    <w:name w:val="正文文本首行缩进 2 字符"/>
    <w:basedOn w:val="42"/>
    <w:link w:val="24"/>
    <w:autoRedefine/>
    <w:qFormat/>
    <w:uiPriority w:val="99"/>
    <w:rPr>
      <w:rFonts w:ascii="Times New Roman" w:hAnsi="Times New Roman" w:eastAsia="仿宋_GB2312" w:cs="Times New Roman"/>
      <w:sz w:val="28"/>
      <w:szCs w:val="24"/>
    </w:rPr>
  </w:style>
  <w:style w:type="character" w:customStyle="1" w:styleId="49">
    <w:name w:val="font21"/>
    <w:autoRedefine/>
    <w:qFormat/>
    <w:uiPriority w:val="0"/>
    <w:rPr>
      <w:rFonts w:hint="eastAsia" w:ascii="宋体" w:hAnsi="宋体" w:eastAsia="宋体" w:cs="宋体"/>
      <w:color w:val="000000"/>
      <w:sz w:val="20"/>
      <w:szCs w:val="20"/>
      <w:u w:val="none"/>
    </w:rPr>
  </w:style>
  <w:style w:type="character" w:customStyle="1" w:styleId="50">
    <w:name w:val="表题行 Char"/>
    <w:link w:val="51"/>
    <w:autoRedefine/>
    <w:qFormat/>
    <w:uiPriority w:val="0"/>
    <w:rPr>
      <w:b/>
      <w:szCs w:val="24"/>
    </w:rPr>
  </w:style>
  <w:style w:type="paragraph" w:customStyle="1" w:styleId="51">
    <w:name w:val="表题行"/>
    <w:next w:val="52"/>
    <w:link w:val="50"/>
    <w:autoRedefine/>
    <w:qFormat/>
    <w:uiPriority w:val="0"/>
    <w:pPr>
      <w:jc w:val="center"/>
    </w:pPr>
    <w:rPr>
      <w:rFonts w:asciiTheme="minorHAnsi" w:hAnsiTheme="minorHAnsi" w:eastAsiaTheme="minorEastAsia" w:cstheme="minorBidi"/>
      <w:b/>
      <w:kern w:val="2"/>
      <w:sz w:val="21"/>
      <w:szCs w:val="24"/>
      <w:lang w:val="en-US" w:eastAsia="zh-CN" w:bidi="ar-SA"/>
      <w14:ligatures w14:val="standardContextual"/>
    </w:rPr>
  </w:style>
  <w:style w:type="paragraph" w:customStyle="1" w:styleId="52">
    <w:name w:val="表文"/>
    <w:link w:val="53"/>
    <w:autoRedefine/>
    <w:qFormat/>
    <w:uiPriority w:val="99"/>
    <w:rPr>
      <w:rFonts w:ascii="等线" w:hAnsi="等线" w:eastAsia="等线" w:cs="Times New Roman"/>
      <w:kern w:val="2"/>
      <w:sz w:val="21"/>
      <w:szCs w:val="24"/>
      <w:lang w:val="en-US" w:eastAsia="zh-CN" w:bidi="ar-SA"/>
      <w14:ligatures w14:val="standardContextual"/>
    </w:rPr>
  </w:style>
  <w:style w:type="character" w:customStyle="1" w:styleId="53">
    <w:name w:val="表文 Char"/>
    <w:link w:val="52"/>
    <w:autoRedefine/>
    <w:qFormat/>
    <w:uiPriority w:val="99"/>
    <w:rPr>
      <w:rFonts w:ascii="等线" w:hAnsi="等线" w:eastAsia="等线" w:cs="Times New Roman"/>
      <w:szCs w:val="24"/>
    </w:rPr>
  </w:style>
  <w:style w:type="character" w:customStyle="1" w:styleId="54">
    <w:name w:val="正文1 Char"/>
    <w:link w:val="55"/>
    <w:autoRedefine/>
    <w:qFormat/>
    <w:uiPriority w:val="0"/>
    <w:rPr>
      <w:sz w:val="24"/>
      <w:szCs w:val="24"/>
    </w:rPr>
  </w:style>
  <w:style w:type="paragraph" w:customStyle="1" w:styleId="55">
    <w:name w:val="正文1"/>
    <w:basedOn w:val="1"/>
    <w:link w:val="54"/>
    <w:autoRedefine/>
    <w:qFormat/>
    <w:uiPriority w:val="0"/>
    <w:pPr>
      <w:spacing w:line="360" w:lineRule="auto"/>
      <w:ind w:firstLine="200" w:firstLineChars="200"/>
    </w:pPr>
    <w:rPr>
      <w:rFonts w:asciiTheme="minorHAnsi" w:hAnsiTheme="minorHAnsi" w:eastAsiaTheme="minorEastAsia" w:cstheme="minorBidi"/>
      <w:sz w:val="24"/>
      <w:szCs w:val="24"/>
    </w:rPr>
  </w:style>
  <w:style w:type="character" w:customStyle="1" w:styleId="56">
    <w:name w:val="表头 Char"/>
    <w:link w:val="57"/>
    <w:autoRedefine/>
    <w:qFormat/>
    <w:uiPriority w:val="0"/>
    <w:rPr>
      <w:b/>
      <w:sz w:val="24"/>
      <w:szCs w:val="24"/>
    </w:rPr>
  </w:style>
  <w:style w:type="paragraph" w:customStyle="1" w:styleId="57">
    <w:name w:val="表头"/>
    <w:basedOn w:val="1"/>
    <w:next w:val="1"/>
    <w:link w:val="56"/>
    <w:autoRedefine/>
    <w:qFormat/>
    <w:uiPriority w:val="0"/>
    <w:pPr>
      <w:spacing w:line="360" w:lineRule="auto"/>
      <w:ind w:firstLine="200" w:firstLineChars="200"/>
      <w:jc w:val="center"/>
    </w:pPr>
    <w:rPr>
      <w:rFonts w:asciiTheme="minorHAnsi" w:hAnsiTheme="minorHAnsi" w:eastAsiaTheme="minorEastAsia" w:cstheme="minorBidi"/>
      <w:b/>
      <w:sz w:val="24"/>
      <w:szCs w:val="24"/>
    </w:rPr>
  </w:style>
  <w:style w:type="paragraph" w:customStyle="1" w:styleId="58">
    <w:name w:val="TOC 标题1"/>
    <w:basedOn w:val="2"/>
    <w:next w:val="1"/>
    <w:autoRedefine/>
    <w:unhideWhenUsed/>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styleId="59">
    <w:name w:val="List Paragraph"/>
    <w:basedOn w:val="1"/>
    <w:autoRedefine/>
    <w:qFormat/>
    <w:uiPriority w:val="34"/>
    <w:pPr>
      <w:ind w:firstLine="420" w:firstLineChars="200"/>
    </w:pPr>
    <w:rPr>
      <w:rFonts w:eastAsia="仿宋_GB2312"/>
      <w:sz w:val="32"/>
      <w:szCs w:val="22"/>
    </w:rPr>
  </w:style>
  <w:style w:type="paragraph" w:customStyle="1" w:styleId="60">
    <w:name w:val="修订1"/>
    <w:autoRedefine/>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1">
    <w:name w:val="Table Paragraph"/>
    <w:basedOn w:val="1"/>
    <w:autoRedefine/>
    <w:qFormat/>
    <w:uiPriority w:val="1"/>
    <w:rPr>
      <w:rFonts w:ascii="宋体" w:hAnsi="宋体" w:cs="宋体"/>
      <w:szCs w:val="22"/>
    </w:rPr>
  </w:style>
  <w:style w:type="table" w:customStyle="1" w:styleId="62">
    <w:name w:val="网格型1"/>
    <w:basedOn w:val="25"/>
    <w:autoRedefine/>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
    <w:name w:val="网格型2"/>
    <w:basedOn w:val="25"/>
    <w:autoRedefine/>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
    <w:name w:val="网格型3"/>
    <w:basedOn w:val="25"/>
    <w:autoRedefine/>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5">
    <w:name w:val="font11"/>
    <w:basedOn w:val="27"/>
    <w:autoRedefine/>
    <w:qFormat/>
    <w:uiPriority w:val="0"/>
    <w:rPr>
      <w:rFonts w:hint="eastAsia" w:ascii="宋体" w:hAnsi="宋体" w:eastAsia="宋体" w:cs="宋体"/>
      <w:color w:val="000000"/>
      <w:sz w:val="18"/>
      <w:szCs w:val="18"/>
      <w:u w:val="none"/>
    </w:rPr>
  </w:style>
  <w:style w:type="character" w:customStyle="1" w:styleId="66">
    <w:name w:val="15"/>
    <w:autoRedefine/>
    <w:qFormat/>
    <w:uiPriority w:val="0"/>
    <w:rPr>
      <w:rFonts w:hint="eastAsia" w:ascii="宋体" w:hAnsi="宋体" w:eastAsia="宋体"/>
      <w:color w:val="000000"/>
      <w:sz w:val="18"/>
      <w:szCs w:val="18"/>
    </w:rPr>
  </w:style>
  <w:style w:type="character" w:customStyle="1" w:styleId="67">
    <w:name w:val="font31"/>
    <w:autoRedefine/>
    <w:qFormat/>
    <w:uiPriority w:val="0"/>
    <w:rPr>
      <w:rFonts w:hint="eastAsia" w:ascii="宋体" w:hAnsi="宋体" w:eastAsia="宋体" w:cs="宋体"/>
      <w:color w:val="000000"/>
      <w:sz w:val="18"/>
      <w:szCs w:val="18"/>
      <w:u w:val="none"/>
    </w:rPr>
  </w:style>
  <w:style w:type="paragraph" w:customStyle="1" w:styleId="68">
    <w:name w:val="修订11"/>
    <w:autoRedefine/>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9">
    <w:name w:val="标题 41"/>
    <w:basedOn w:val="1"/>
    <w:next w:val="1"/>
    <w:autoRedefine/>
    <w:unhideWhenUsed/>
    <w:qFormat/>
    <w:uiPriority w:val="0"/>
    <w:pPr>
      <w:keepNext/>
      <w:keepLines/>
      <w:spacing w:before="280" w:after="290" w:line="376" w:lineRule="auto"/>
      <w:outlineLvl w:val="3"/>
    </w:pPr>
    <w:rPr>
      <w:rFonts w:ascii="等线 Light" w:hAnsi="等线 Light" w:eastAsia="等线 Light"/>
      <w:b/>
      <w:bCs/>
      <w:sz w:val="28"/>
      <w:szCs w:val="28"/>
    </w:rPr>
  </w:style>
  <w:style w:type="table" w:customStyle="1" w:styleId="70">
    <w:name w:val="Table Normal"/>
    <w:autoRedefine/>
    <w:unhideWhenUsed/>
    <w:qFormat/>
    <w:uiPriority w:val="0"/>
    <w:rPr>
      <w:rFonts w:ascii="Arial" w:hAnsi="Arial" w:eastAsia="宋体" w:cs="Arial"/>
      <w:snapToGrid w:val="0"/>
      <w:color w:val="000000"/>
      <w:szCs w:val="21"/>
    </w:rPr>
    <w:tblPr>
      <w:tblCellMar>
        <w:top w:w="0" w:type="dxa"/>
        <w:left w:w="0" w:type="dxa"/>
        <w:bottom w:w="0" w:type="dxa"/>
        <w:right w:w="0" w:type="dxa"/>
      </w:tblCellMar>
    </w:tblPr>
  </w:style>
  <w:style w:type="paragraph" w:customStyle="1" w:styleId="71">
    <w:name w:val="Table Text"/>
    <w:basedOn w:val="1"/>
    <w:autoRedefine/>
    <w:semiHidden/>
    <w:qFormat/>
    <w:uiPriority w:val="0"/>
    <w:rPr>
      <w:rFonts w:ascii="宋体" w:hAnsi="宋体" w:cs="宋体"/>
      <w:sz w:val="9"/>
      <w:szCs w:val="9"/>
      <w:lang w:eastAsia="en-US"/>
    </w:rPr>
  </w:style>
  <w:style w:type="table" w:customStyle="1" w:styleId="72">
    <w:name w:val="网格型4"/>
    <w:basedOn w:val="25"/>
    <w:autoRedefine/>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
    <w:name w:val="网格型5"/>
    <w:basedOn w:val="25"/>
    <w:autoRedefine/>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网格型6"/>
    <w:basedOn w:val="25"/>
    <w:autoRedefine/>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
    <w:name w:val="网格型7"/>
    <w:basedOn w:val="25"/>
    <w:autoRedefine/>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6">
    <w:name w:val="Revision"/>
    <w:autoRedefine/>
    <w:hidden/>
    <w:semiHidden/>
    <w:qFormat/>
    <w:uiPriority w:val="99"/>
    <w:rPr>
      <w:rFonts w:ascii="Times New Roman" w:hAnsi="Times New Roman" w:eastAsia="宋体" w:cs="Times New Roman"/>
      <w:kern w:val="2"/>
      <w:sz w:val="21"/>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4698</Words>
  <Characters>5131</Characters>
  <Lines>6900</Lines>
  <Paragraphs>4882</Paragraphs>
  <TotalTime>1</TotalTime>
  <ScaleCrop>false</ScaleCrop>
  <LinksUpToDate>false</LinksUpToDate>
  <CharactersWithSpaces>5267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2025-04-22T03:00:00Z</dcterms:created>
  <dc:creator>yu Rong</dc:creator>
  <cp:lastModifiedBy>张兵</cp:lastModifiedBy>
  <cp:lastPrinted>2025-12-09T07:37:29Z</cp:lastPrinted>
  <dcterms:modified xsi:type="dcterms:W3CDTF">2025-12-09T07:38:04Z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F1ACCD8F68A44879B748A1F7E316D73E_13</vt:lpwstr>
  </property>
  <property fmtid="{D5CDD505-2E9C-101B-9397-08002B2CF9AE}" pid="4" name="KSOTemplateDocerSaveRecord">
    <vt:lpwstr>eyJoZGlkIjoiYmRkMDk3OWJhZDFkNWU3YjI3N2RkNzM1Y2Y1NTNjNmMiLCJ1c2VySWQiOiIxNjcxNzg1NTk5In0=</vt:lpwstr>
  </property>
</Properties>
</file>